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160E2E6"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4E274C46" w14:textId="77777777" w:rsidR="008E6727" w:rsidRDefault="008E6727" w:rsidP="00244B2B">
      <w:pPr>
        <w:tabs>
          <w:tab w:val="left" w:pos="540"/>
          <w:tab w:val="left" w:pos="5580"/>
          <w:tab w:val="left" w:pos="9639"/>
        </w:tabs>
        <w:ind w:right="281"/>
        <w:rPr>
          <w:b/>
        </w:rPr>
      </w:pPr>
    </w:p>
    <w:p w14:paraId="28F9D16C" w14:textId="0EEE0154"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745232">
        <w:rPr>
          <w:b/>
        </w:rPr>
        <w:t>3</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65CB0DCD" w:rsidR="007C5E20" w:rsidRPr="00E511A6" w:rsidRDefault="00E511A6" w:rsidP="00244B2B">
      <w:pPr>
        <w:tabs>
          <w:tab w:val="left" w:pos="5580"/>
          <w:tab w:val="left" w:pos="9639"/>
        </w:tabs>
        <w:ind w:right="281"/>
      </w:pPr>
      <w:r>
        <w:t>2</w:t>
      </w:r>
      <w:r w:rsidR="00745232">
        <w:t>7</w:t>
      </w:r>
      <w:r w:rsidR="00694996" w:rsidRPr="00E511A6">
        <w:t>.0</w:t>
      </w:r>
      <w:r w:rsidR="00355CDB" w:rsidRPr="00E511A6">
        <w:t>6</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22CC6F13" w:rsidR="00940EE9" w:rsidRPr="00E511A6" w:rsidRDefault="007C5E20" w:rsidP="00940EE9">
      <w:pPr>
        <w:tabs>
          <w:tab w:val="left" w:pos="5580"/>
          <w:tab w:val="left" w:pos="9639"/>
        </w:tabs>
        <w:ind w:right="281"/>
        <w:jc w:val="both"/>
        <w:rPr>
          <w:b/>
        </w:rPr>
      </w:pPr>
      <w:r w:rsidRPr="00E511A6">
        <w:t xml:space="preserve">Секретарь – </w:t>
      </w:r>
      <w:r w:rsidR="00745232">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2BD59BA1" w14:textId="3DE13E8B" w:rsidR="00E511A6" w:rsidRPr="000944E6" w:rsidRDefault="007C5E20" w:rsidP="00E511A6">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r w:rsidR="00745232">
        <w:rPr>
          <w:b/>
        </w:rPr>
        <w:t xml:space="preserve">, </w:t>
      </w:r>
      <w:r w:rsidR="00E511A6">
        <w:rPr>
          <w:b/>
        </w:rPr>
        <w:t>Горовых К.П</w:t>
      </w:r>
      <w:r w:rsidR="00E511A6" w:rsidRPr="00E64801">
        <w:rPr>
          <w:b/>
        </w:rPr>
        <w:t xml:space="preserve">. </w:t>
      </w:r>
      <w:r w:rsidR="00E511A6" w:rsidRPr="00E64801">
        <w:t>(с правом совещательного голоса (не принимает участие в голосовании))</w:t>
      </w:r>
      <w:r w:rsidR="00E511A6" w:rsidRPr="000944E6">
        <w:t>.</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73" w:type="pct"/>
        <w:tblLook w:val="04A0" w:firstRow="1" w:lastRow="0" w:firstColumn="1" w:lastColumn="0" w:noHBand="0" w:noVBand="1"/>
      </w:tblPr>
      <w:tblGrid>
        <w:gridCol w:w="2301"/>
        <w:gridCol w:w="7767"/>
      </w:tblGrid>
      <w:tr w:rsidR="00482E14" w:rsidRPr="00811EA7" w14:paraId="491C0414" w14:textId="77777777" w:rsidTr="00522712">
        <w:trPr>
          <w:trHeight w:val="393"/>
        </w:trPr>
        <w:tc>
          <w:tcPr>
            <w:tcW w:w="2301"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67" w:type="dxa"/>
            <w:shd w:val="clear" w:color="auto" w:fill="auto"/>
          </w:tcPr>
          <w:p w14:paraId="05D7F699" w14:textId="37B07676" w:rsidR="00482E14" w:rsidRPr="00811EA7" w:rsidRDefault="00482E14" w:rsidP="00482E14">
            <w:pPr>
              <w:tabs>
                <w:tab w:val="left" w:pos="5580"/>
                <w:tab w:val="left" w:pos="9639"/>
              </w:tabs>
              <w:ind w:right="281"/>
              <w:jc w:val="both"/>
            </w:pPr>
            <w:r w:rsidRPr="00811EA7">
              <w:t>- начальник контрольно – правового управления региональной энергетической комиссии Кемеровской области;</w:t>
            </w:r>
          </w:p>
        </w:tc>
      </w:tr>
      <w:tr w:rsidR="00811EA7" w:rsidRPr="00811EA7" w14:paraId="3E4927A2" w14:textId="77777777" w:rsidTr="00522712">
        <w:trPr>
          <w:trHeight w:val="393"/>
        </w:trPr>
        <w:tc>
          <w:tcPr>
            <w:tcW w:w="2301" w:type="dxa"/>
            <w:shd w:val="clear" w:color="auto" w:fill="auto"/>
          </w:tcPr>
          <w:p w14:paraId="52264D1E" w14:textId="0325EDED" w:rsidR="00811EA7" w:rsidRPr="00811EA7" w:rsidRDefault="00811EA7" w:rsidP="00811EA7">
            <w:pPr>
              <w:tabs>
                <w:tab w:val="left" w:pos="5580"/>
                <w:tab w:val="left" w:pos="9639"/>
              </w:tabs>
              <w:ind w:right="31"/>
              <w:rPr>
                <w:b/>
              </w:rPr>
            </w:pPr>
            <w:r w:rsidRPr="00811EA7">
              <w:rPr>
                <w:b/>
              </w:rPr>
              <w:t>Ермак Н.В.</w:t>
            </w:r>
          </w:p>
        </w:tc>
        <w:tc>
          <w:tcPr>
            <w:tcW w:w="7767" w:type="dxa"/>
            <w:shd w:val="clear" w:color="auto" w:fill="auto"/>
          </w:tcPr>
          <w:p w14:paraId="2269575C" w14:textId="7F519189" w:rsidR="00811EA7" w:rsidRPr="00811EA7" w:rsidRDefault="00811EA7" w:rsidP="00811EA7">
            <w:pPr>
              <w:tabs>
                <w:tab w:val="left" w:pos="5580"/>
                <w:tab w:val="left" w:pos="9639"/>
              </w:tabs>
              <w:ind w:right="281"/>
              <w:jc w:val="both"/>
            </w:pPr>
            <w:r w:rsidRPr="00811EA7">
              <w:t>- исполняющая обязанности начальника отдела ценообразования на тепловую энергию и газ региональной энергетической комиссии Кемеровской области</w:t>
            </w:r>
            <w:r w:rsidR="00745232">
              <w:t>;</w:t>
            </w:r>
          </w:p>
        </w:tc>
      </w:tr>
      <w:tr w:rsidR="00745232" w:rsidRPr="00811EA7" w14:paraId="3326B606" w14:textId="77777777" w:rsidTr="00522712">
        <w:trPr>
          <w:trHeight w:val="393"/>
        </w:trPr>
        <w:tc>
          <w:tcPr>
            <w:tcW w:w="2301" w:type="dxa"/>
            <w:shd w:val="clear" w:color="auto" w:fill="auto"/>
          </w:tcPr>
          <w:p w14:paraId="6592C722" w14:textId="3A7ADDE6" w:rsidR="00745232" w:rsidRPr="00811EA7" w:rsidRDefault="00745232" w:rsidP="00745232">
            <w:pPr>
              <w:tabs>
                <w:tab w:val="left" w:pos="5580"/>
                <w:tab w:val="left" w:pos="9639"/>
              </w:tabs>
              <w:ind w:right="31"/>
              <w:rPr>
                <w:b/>
              </w:rPr>
            </w:pPr>
            <w:r w:rsidRPr="00811EA7">
              <w:rPr>
                <w:b/>
              </w:rPr>
              <w:t>Кулебакин С.В.</w:t>
            </w:r>
          </w:p>
        </w:tc>
        <w:tc>
          <w:tcPr>
            <w:tcW w:w="7767" w:type="dxa"/>
            <w:shd w:val="clear" w:color="auto" w:fill="auto"/>
          </w:tcPr>
          <w:p w14:paraId="4AEE4DAD" w14:textId="02213B51" w:rsidR="00745232" w:rsidRPr="00811EA7" w:rsidRDefault="00745232" w:rsidP="00745232">
            <w:pPr>
              <w:tabs>
                <w:tab w:val="left" w:pos="5580"/>
                <w:tab w:val="left" w:pos="9639"/>
              </w:tabs>
              <w:ind w:right="281"/>
              <w:jc w:val="both"/>
            </w:pPr>
            <w:r w:rsidRPr="00811EA7">
              <w:t>- специалист региональной энергетической комиссии Кемеровской области;</w:t>
            </w:r>
          </w:p>
        </w:tc>
      </w:tr>
      <w:tr w:rsidR="00745232" w:rsidRPr="00811EA7" w14:paraId="1212FD6F" w14:textId="77777777" w:rsidTr="00522712">
        <w:trPr>
          <w:trHeight w:val="393"/>
        </w:trPr>
        <w:tc>
          <w:tcPr>
            <w:tcW w:w="2301" w:type="dxa"/>
            <w:shd w:val="clear" w:color="auto" w:fill="auto"/>
          </w:tcPr>
          <w:p w14:paraId="5B5C261B" w14:textId="7109D2C3" w:rsidR="00745232" w:rsidRPr="00811EA7" w:rsidRDefault="00745232" w:rsidP="00811EA7">
            <w:pPr>
              <w:tabs>
                <w:tab w:val="left" w:pos="5580"/>
                <w:tab w:val="left" w:pos="9639"/>
              </w:tabs>
              <w:ind w:right="31"/>
              <w:rPr>
                <w:b/>
              </w:rPr>
            </w:pPr>
            <w:r>
              <w:rPr>
                <w:b/>
              </w:rPr>
              <w:t>Гаристов Н.Н.</w:t>
            </w:r>
          </w:p>
        </w:tc>
        <w:tc>
          <w:tcPr>
            <w:tcW w:w="7767" w:type="dxa"/>
            <w:shd w:val="clear" w:color="auto" w:fill="auto"/>
          </w:tcPr>
          <w:p w14:paraId="792EC39B" w14:textId="310C18D5" w:rsidR="00745232" w:rsidRPr="00811EA7" w:rsidRDefault="00745232" w:rsidP="00811EA7">
            <w:pPr>
              <w:tabs>
                <w:tab w:val="left" w:pos="5580"/>
                <w:tab w:val="left" w:pos="9639"/>
              </w:tabs>
              <w:ind w:right="281"/>
              <w:jc w:val="both"/>
            </w:pPr>
            <w:r>
              <w:t>- генеральный директор ОАО «АЭЭ»;</w:t>
            </w:r>
          </w:p>
        </w:tc>
      </w:tr>
      <w:tr w:rsidR="00745232" w:rsidRPr="00811EA7" w14:paraId="6B584917" w14:textId="77777777" w:rsidTr="00522712">
        <w:trPr>
          <w:trHeight w:val="393"/>
        </w:trPr>
        <w:tc>
          <w:tcPr>
            <w:tcW w:w="2301" w:type="dxa"/>
            <w:shd w:val="clear" w:color="auto" w:fill="auto"/>
          </w:tcPr>
          <w:p w14:paraId="6DDC1FD0" w14:textId="1B13C858" w:rsidR="00745232" w:rsidRDefault="00745232" w:rsidP="00811EA7">
            <w:pPr>
              <w:tabs>
                <w:tab w:val="left" w:pos="5580"/>
                <w:tab w:val="left" w:pos="9639"/>
              </w:tabs>
              <w:ind w:right="31"/>
              <w:rPr>
                <w:b/>
              </w:rPr>
            </w:pPr>
            <w:r>
              <w:rPr>
                <w:b/>
              </w:rPr>
              <w:t>Ляпустин Д. С.</w:t>
            </w:r>
          </w:p>
        </w:tc>
        <w:tc>
          <w:tcPr>
            <w:tcW w:w="7767" w:type="dxa"/>
            <w:shd w:val="clear" w:color="auto" w:fill="auto"/>
          </w:tcPr>
          <w:p w14:paraId="30BD5AFC" w14:textId="09808A8E" w:rsidR="00745232" w:rsidRDefault="00745232" w:rsidP="00811EA7">
            <w:pPr>
              <w:tabs>
                <w:tab w:val="left" w:pos="5580"/>
                <w:tab w:val="left" w:pos="9639"/>
              </w:tabs>
              <w:ind w:right="281"/>
              <w:jc w:val="both"/>
            </w:pPr>
            <w:r>
              <w:t>- заместитель начальника по теплоэнергетике технического отдела ОАО «АЭЭ».</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745232" w:rsidRPr="00431C96" w14:paraId="71DEB60B" w14:textId="77777777" w:rsidTr="00745232">
        <w:trPr>
          <w:trHeight w:val="556"/>
          <w:jc w:val="center"/>
        </w:trPr>
        <w:tc>
          <w:tcPr>
            <w:tcW w:w="515" w:type="dxa"/>
            <w:shd w:val="clear" w:color="auto" w:fill="auto"/>
          </w:tcPr>
          <w:p w14:paraId="79FE5204" w14:textId="796DE641" w:rsidR="00745232" w:rsidRDefault="00745232" w:rsidP="00745232">
            <w:pPr>
              <w:jc w:val="center"/>
            </w:pPr>
            <w:r>
              <w:rPr>
                <w:sz w:val="28"/>
                <w:szCs w:val="28"/>
              </w:rPr>
              <w:t>1.</w:t>
            </w:r>
          </w:p>
        </w:tc>
        <w:tc>
          <w:tcPr>
            <w:tcW w:w="9398" w:type="dxa"/>
            <w:shd w:val="clear" w:color="auto" w:fill="auto"/>
          </w:tcPr>
          <w:p w14:paraId="2C9D4ED4" w14:textId="0827327E" w:rsidR="00745232" w:rsidRPr="000F0D5B" w:rsidRDefault="00745232" w:rsidP="00745232">
            <w:pPr>
              <w:jc w:val="both"/>
              <w:rPr>
                <w:kern w:val="32"/>
              </w:rPr>
            </w:pPr>
            <w:r w:rsidRPr="008F3AD7">
              <w:t>Об утверждении инвестиционной программы</w:t>
            </w:r>
            <w:r>
              <w:t xml:space="preserve"> </w:t>
            </w:r>
            <w:r w:rsidRPr="008F3AD7">
              <w:t>ООО «ЖКХ Тамбар»</w:t>
            </w:r>
            <w:r>
              <w:br/>
            </w:r>
            <w:r w:rsidRPr="008F3AD7">
              <w:t>(с. Тамбар) в сфере теплоснабжения на 2019-2028 годы</w:t>
            </w:r>
          </w:p>
        </w:tc>
      </w:tr>
      <w:tr w:rsidR="00745232" w:rsidRPr="00431C96" w14:paraId="0DE31EF3" w14:textId="77777777" w:rsidTr="00005249">
        <w:trPr>
          <w:trHeight w:val="802"/>
          <w:jc w:val="center"/>
        </w:trPr>
        <w:tc>
          <w:tcPr>
            <w:tcW w:w="515" w:type="dxa"/>
            <w:shd w:val="clear" w:color="auto" w:fill="auto"/>
          </w:tcPr>
          <w:p w14:paraId="56DE6E8F" w14:textId="4CA271CC" w:rsidR="00745232" w:rsidRDefault="00745232" w:rsidP="00745232">
            <w:pPr>
              <w:jc w:val="center"/>
            </w:pPr>
            <w:r>
              <w:rPr>
                <w:sz w:val="28"/>
                <w:szCs w:val="28"/>
              </w:rPr>
              <w:t>2.</w:t>
            </w:r>
          </w:p>
        </w:tc>
        <w:tc>
          <w:tcPr>
            <w:tcW w:w="9398" w:type="dxa"/>
            <w:shd w:val="clear" w:color="auto" w:fill="auto"/>
          </w:tcPr>
          <w:p w14:paraId="2E4450F9" w14:textId="0EF4840B" w:rsidR="00745232" w:rsidRPr="000F0D5B" w:rsidRDefault="00745232" w:rsidP="00745232">
            <w:pPr>
              <w:jc w:val="both"/>
              <w:rPr>
                <w:kern w:val="32"/>
              </w:rPr>
            </w:pPr>
            <w:r w:rsidRPr="008F3AD7">
              <w:t>Об установлении долгосрочных параметров регулирования</w:t>
            </w:r>
            <w:r>
              <w:t xml:space="preserve"> </w:t>
            </w:r>
            <w:r w:rsidRPr="008F3AD7">
              <w:t>и долгосрочных тарифов ООО «ЖКХ Тамбар» на тепловую энергию, реализуемую</w:t>
            </w:r>
            <w:r>
              <w:br/>
            </w:r>
            <w:r w:rsidRPr="008F3AD7">
              <w:t>на потребительском рынке Тисульского муниципального района,</w:t>
            </w:r>
            <w:r>
              <w:br/>
            </w:r>
            <w:r w:rsidRPr="008F3AD7">
              <w:t>на 2019-2028 годы</w:t>
            </w:r>
          </w:p>
        </w:tc>
      </w:tr>
      <w:tr w:rsidR="00745232" w:rsidRPr="00431C96" w14:paraId="625A013B" w14:textId="77777777" w:rsidTr="00005249">
        <w:trPr>
          <w:trHeight w:val="802"/>
          <w:jc w:val="center"/>
        </w:trPr>
        <w:tc>
          <w:tcPr>
            <w:tcW w:w="515" w:type="dxa"/>
            <w:shd w:val="clear" w:color="auto" w:fill="auto"/>
          </w:tcPr>
          <w:p w14:paraId="7CB18168" w14:textId="4E15227C" w:rsidR="00745232" w:rsidRDefault="00745232" w:rsidP="00745232">
            <w:pPr>
              <w:jc w:val="center"/>
            </w:pPr>
            <w:r>
              <w:rPr>
                <w:sz w:val="28"/>
                <w:szCs w:val="28"/>
              </w:rPr>
              <w:t>3.</w:t>
            </w:r>
          </w:p>
        </w:tc>
        <w:tc>
          <w:tcPr>
            <w:tcW w:w="9398" w:type="dxa"/>
            <w:shd w:val="clear" w:color="auto" w:fill="auto"/>
          </w:tcPr>
          <w:p w14:paraId="40BE5F47" w14:textId="49C5C366" w:rsidR="00745232" w:rsidRPr="000F0D5B" w:rsidRDefault="00745232" w:rsidP="00745232">
            <w:pPr>
              <w:jc w:val="both"/>
              <w:rPr>
                <w:kern w:val="32"/>
              </w:rPr>
            </w:pPr>
            <w:r>
              <w:t>О</w:t>
            </w:r>
            <w:r w:rsidRPr="008F3AD7">
              <w:t xml:space="preserve"> продлении срока установления тарифов на тепловую энергию, поставляемую потребителям с коллекторов источника тепловой энергии ООО «Юргинская ТЭЦ», г. Юрга на 2019 год</w:t>
            </w:r>
          </w:p>
        </w:tc>
      </w:tr>
    </w:tbl>
    <w:p w14:paraId="117FC56E" w14:textId="77777777" w:rsidR="000F0D5B" w:rsidRDefault="000F0D5B" w:rsidP="0002280D">
      <w:pPr>
        <w:tabs>
          <w:tab w:val="left" w:pos="5580"/>
          <w:tab w:val="left" w:pos="9639"/>
        </w:tabs>
        <w:ind w:right="281" w:firstLine="567"/>
        <w:jc w:val="both"/>
        <w:rPr>
          <w:b/>
        </w:rPr>
      </w:pPr>
      <w:bookmarkStart w:id="0" w:name="_Hlk490206666"/>
    </w:p>
    <w:p w14:paraId="6AA8D04A" w14:textId="79843A06"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745232">
        <w:t>у</w:t>
      </w:r>
      <w:r w:rsidR="003D426A">
        <w:t>.</w:t>
      </w:r>
    </w:p>
    <w:p w14:paraId="4AFCD190" w14:textId="0F9FD53B" w:rsidR="002678E1" w:rsidRPr="00745232" w:rsidRDefault="00CF288C" w:rsidP="002678E1">
      <w:pPr>
        <w:tabs>
          <w:tab w:val="left" w:pos="5580"/>
          <w:tab w:val="left" w:pos="9639"/>
        </w:tabs>
        <w:ind w:right="281" w:firstLine="567"/>
        <w:jc w:val="both"/>
        <w:rPr>
          <w:b/>
          <w:bCs/>
        </w:rPr>
      </w:pPr>
      <w:r>
        <w:t>Рассмотрен вопрос</w:t>
      </w:r>
      <w:r w:rsidR="00522712">
        <w:t xml:space="preserve"> </w:t>
      </w:r>
      <w:r w:rsidR="000F0D5B">
        <w:t>1</w:t>
      </w:r>
      <w:r w:rsidR="00482E14">
        <w:t xml:space="preserve"> </w:t>
      </w:r>
      <w:r w:rsidR="00057D09" w:rsidRPr="00745232">
        <w:rPr>
          <w:b/>
          <w:bCs/>
        </w:rPr>
        <w:t>«</w:t>
      </w:r>
      <w:r w:rsidR="00745232" w:rsidRPr="00745232">
        <w:rPr>
          <w:b/>
          <w:bCs/>
        </w:rPr>
        <w:t>Об утверждении инвестиционной программы ООО «ЖКХ Тамбар» (с. Тамбар) в сфере теплоснабжения на 2019-2028 годы</w:t>
      </w:r>
      <w:r w:rsidR="00057D09" w:rsidRPr="00745232">
        <w:rPr>
          <w:b/>
          <w:bCs/>
        </w:rPr>
        <w:t>»</w:t>
      </w:r>
    </w:p>
    <w:p w14:paraId="0A6D850E" w14:textId="77777777" w:rsidR="002678E1" w:rsidRPr="000F0D5B" w:rsidRDefault="002678E1" w:rsidP="002678E1">
      <w:pPr>
        <w:tabs>
          <w:tab w:val="left" w:pos="5580"/>
          <w:tab w:val="left" w:pos="9639"/>
        </w:tabs>
        <w:ind w:right="281" w:firstLine="567"/>
        <w:jc w:val="both"/>
        <w:rPr>
          <w:b/>
          <w:bCs/>
        </w:rPr>
      </w:pPr>
    </w:p>
    <w:p w14:paraId="0AD57C23" w14:textId="3FB6CD1C" w:rsidR="00745232" w:rsidRPr="00745232" w:rsidRDefault="00371054" w:rsidP="00745232">
      <w:pPr>
        <w:tabs>
          <w:tab w:val="left" w:pos="5580"/>
          <w:tab w:val="left" w:pos="9639"/>
        </w:tabs>
        <w:ind w:right="281" w:firstLine="567"/>
        <w:jc w:val="both"/>
      </w:pPr>
      <w:r w:rsidRPr="00651311">
        <w:lastRenderedPageBreak/>
        <w:t>Докладчик</w:t>
      </w:r>
      <w:r w:rsidR="00940EE9" w:rsidRPr="00651311">
        <w:t xml:space="preserve"> </w:t>
      </w:r>
      <w:r w:rsidR="000E39BB" w:rsidRPr="00745232">
        <w:rPr>
          <w:b/>
          <w:bCs/>
        </w:rPr>
        <w:t>Кулебакин С.В.</w:t>
      </w:r>
      <w:r w:rsidR="00745232" w:rsidRPr="00745232">
        <w:t xml:space="preserve"> согласно экспертному заключению (приложение № 1 к настоящему протоколу) предлагает </w:t>
      </w:r>
      <w:r w:rsidR="00745232">
        <w:t>у</w:t>
      </w:r>
      <w:r w:rsidR="00745232" w:rsidRPr="00745232">
        <w:t xml:space="preserve">твердить инвестиционную программу </w:t>
      </w:r>
      <w:r w:rsidR="00745232">
        <w:br/>
      </w:r>
      <w:r w:rsidR="00745232" w:rsidRPr="00745232">
        <w:t xml:space="preserve">ООО «ЖКХ Тамбар» (с. Тамбар), ИНН 4243006153, в сфере теплоснабжения </w:t>
      </w:r>
      <w:r w:rsidR="00745232" w:rsidRPr="00745232">
        <w:br/>
        <w:t xml:space="preserve">на 2019-2028 годы, согласно </w:t>
      </w:r>
      <w:hyperlink r:id="rId8" w:history="1">
        <w:r w:rsidR="00745232" w:rsidRPr="00745232">
          <w:t xml:space="preserve">приложению </w:t>
        </w:r>
      </w:hyperlink>
      <w:r w:rsidR="00745232">
        <w:t xml:space="preserve">№ 2 </w:t>
      </w:r>
      <w:r w:rsidR="00745232" w:rsidRPr="00745232">
        <w:t xml:space="preserve">к настоящему </w:t>
      </w:r>
      <w:r w:rsidR="00745232">
        <w:t>протоколу</w:t>
      </w:r>
      <w:r w:rsidR="00745232" w:rsidRPr="00745232">
        <w:t>.</w:t>
      </w:r>
    </w:p>
    <w:p w14:paraId="34F74B0C" w14:textId="77777777" w:rsidR="00F26763" w:rsidRPr="00745232" w:rsidRDefault="00F26763" w:rsidP="000E39BB">
      <w:pPr>
        <w:tabs>
          <w:tab w:val="left" w:pos="5580"/>
          <w:tab w:val="left" w:pos="9639"/>
        </w:tabs>
        <w:ind w:right="281"/>
        <w:jc w:val="both"/>
        <w:rPr>
          <w:bCs/>
        </w:rPr>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169171C5" w:rsidR="00651311" w:rsidRDefault="00651311" w:rsidP="00651311">
      <w:pPr>
        <w:ind w:firstLine="567"/>
        <w:jc w:val="both"/>
        <w:rPr>
          <w:b/>
        </w:rPr>
      </w:pPr>
      <w:r>
        <w:rPr>
          <w:b/>
        </w:rPr>
        <w:t>ПОСТАНОВ</w:t>
      </w:r>
      <w:r w:rsidRPr="00E17B99">
        <w:rPr>
          <w:b/>
        </w:rPr>
        <w:t>ИЛО:</w:t>
      </w:r>
    </w:p>
    <w:p w14:paraId="64C65C38" w14:textId="28CCBF64" w:rsidR="006D1B67" w:rsidRDefault="006D1B67" w:rsidP="00651311">
      <w:pPr>
        <w:ind w:firstLine="567"/>
        <w:jc w:val="both"/>
        <w:rPr>
          <w:b/>
        </w:rPr>
      </w:pPr>
    </w:p>
    <w:p w14:paraId="04B0DC9B" w14:textId="756BBD72" w:rsidR="0004094F" w:rsidRDefault="00E41DC8" w:rsidP="0004094F">
      <w:pPr>
        <w:ind w:firstLine="567"/>
        <w:jc w:val="both"/>
      </w:pPr>
      <w:r>
        <w:t>Согласиться с предложением докладчика.</w:t>
      </w:r>
    </w:p>
    <w:p w14:paraId="414FA524" w14:textId="77777777" w:rsidR="00E41DC8" w:rsidRDefault="00E41DC8"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53F7CFC3" w:rsidR="000E39BB" w:rsidRDefault="000E39BB" w:rsidP="000E39BB">
      <w:pPr>
        <w:ind w:firstLine="567"/>
        <w:jc w:val="both"/>
        <w:rPr>
          <w:b/>
        </w:rPr>
      </w:pPr>
    </w:p>
    <w:p w14:paraId="64EA55DD" w14:textId="2D4E4D97" w:rsidR="000E39BB" w:rsidRPr="00745232" w:rsidRDefault="000E39BB" w:rsidP="000E39BB">
      <w:pPr>
        <w:ind w:firstLine="567"/>
        <w:jc w:val="both"/>
        <w:rPr>
          <w:b/>
          <w:bCs/>
        </w:rPr>
      </w:pPr>
      <w:r>
        <w:t xml:space="preserve">Рассмотрен вопрос 2 </w:t>
      </w:r>
      <w:r w:rsidRPr="00745232">
        <w:rPr>
          <w:b/>
          <w:bCs/>
        </w:rPr>
        <w:t>«</w:t>
      </w:r>
      <w:r w:rsidR="00745232" w:rsidRPr="00745232">
        <w:rPr>
          <w:b/>
          <w:bCs/>
        </w:rPr>
        <w:t>Об установлении долгосрочных параметров регулирования и долгосрочных тарифов ООО «ЖКХ Тамбар» на тепловую энергию, реализуемую</w:t>
      </w:r>
      <w:r w:rsidR="00745232" w:rsidRPr="00745232">
        <w:rPr>
          <w:b/>
          <w:bCs/>
        </w:rPr>
        <w:br/>
        <w:t>на потребительском рынке Тисульского муниципального района,</w:t>
      </w:r>
      <w:r w:rsidR="00745232" w:rsidRPr="00745232">
        <w:rPr>
          <w:b/>
          <w:bCs/>
        </w:rPr>
        <w:br/>
        <w:t>на 2019-2028 годы</w:t>
      </w:r>
      <w:r w:rsidRPr="00745232">
        <w:rPr>
          <w:b/>
          <w:bCs/>
          <w:color w:val="000000"/>
        </w:rPr>
        <w:t>»</w:t>
      </w:r>
    </w:p>
    <w:p w14:paraId="518C944F" w14:textId="5A303E13" w:rsidR="00482428" w:rsidRDefault="00482428" w:rsidP="008E0F50">
      <w:pPr>
        <w:ind w:right="281" w:firstLine="567"/>
        <w:jc w:val="both"/>
        <w:rPr>
          <w:color w:val="000000"/>
        </w:rPr>
      </w:pPr>
    </w:p>
    <w:p w14:paraId="647D4946" w14:textId="77777777" w:rsidR="00682D7C" w:rsidRDefault="00E82733" w:rsidP="00E82733">
      <w:pPr>
        <w:ind w:right="281" w:firstLine="567"/>
        <w:jc w:val="both"/>
      </w:pPr>
      <w:r w:rsidRPr="00651311">
        <w:t xml:space="preserve">Докладчик </w:t>
      </w:r>
      <w:r w:rsidR="00745232">
        <w:rPr>
          <w:b/>
          <w:bCs/>
        </w:rPr>
        <w:t>Ермак Н.В</w:t>
      </w:r>
      <w:r w:rsidRPr="005A4A45">
        <w:rPr>
          <w:b/>
          <w:bCs/>
        </w:rPr>
        <w:t>.</w:t>
      </w:r>
      <w:r w:rsidRPr="007E05A4">
        <w:t xml:space="preserve"> согласно экспертному заключению (приложение № </w:t>
      </w:r>
      <w:r w:rsidR="007E05A4" w:rsidRPr="007E05A4">
        <w:t>3</w:t>
      </w:r>
      <w:r w:rsidRPr="007E05A4">
        <w:t xml:space="preserve"> к настоящему протоколу) предлага</w:t>
      </w:r>
      <w:r w:rsidR="0067535D">
        <w:t>е</w:t>
      </w:r>
      <w:r w:rsidRPr="007E05A4">
        <w:t>т</w:t>
      </w:r>
      <w:r w:rsidR="00682D7C">
        <w:t>:</w:t>
      </w:r>
    </w:p>
    <w:p w14:paraId="3570EA6E" w14:textId="31A44219" w:rsidR="00682D7C" w:rsidRPr="00682D7C" w:rsidRDefault="00682D7C" w:rsidP="00682D7C">
      <w:pPr>
        <w:numPr>
          <w:ilvl w:val="0"/>
          <w:numId w:val="5"/>
        </w:numPr>
        <w:tabs>
          <w:tab w:val="left" w:pos="0"/>
          <w:tab w:val="left" w:pos="1134"/>
        </w:tabs>
        <w:ind w:left="0" w:firstLine="709"/>
        <w:jc w:val="both"/>
      </w:pPr>
      <w:r w:rsidRPr="00682D7C">
        <w:t>Установить ООО «ЖКХ Тамбар», ИНН 4243006153, долгосрочные параметры регулирования для формирования долгосрочных тарифов</w:t>
      </w:r>
      <w:r>
        <w:t xml:space="preserve"> </w:t>
      </w:r>
      <w:r w:rsidRPr="00682D7C">
        <w:t xml:space="preserve">на тепловую энергию, реализуемую на потребительском рынке Тисульского муниципального района, на период с 28.06.2019 по 31.12.2028, согласно приложению № </w:t>
      </w:r>
      <w:r>
        <w:t>4</w:t>
      </w:r>
      <w:r w:rsidRPr="00682D7C">
        <w:t xml:space="preserve"> к настоящему </w:t>
      </w:r>
      <w:r>
        <w:t>протоколу</w:t>
      </w:r>
      <w:r w:rsidRPr="00682D7C">
        <w:t>.</w:t>
      </w:r>
    </w:p>
    <w:p w14:paraId="365736B4" w14:textId="6A80CD4D" w:rsidR="00E82733" w:rsidRPr="007E05A4" w:rsidRDefault="00682D7C" w:rsidP="00682D7C">
      <w:pPr>
        <w:numPr>
          <w:ilvl w:val="0"/>
          <w:numId w:val="5"/>
        </w:numPr>
        <w:tabs>
          <w:tab w:val="left" w:pos="0"/>
          <w:tab w:val="left" w:pos="1134"/>
        </w:tabs>
        <w:ind w:left="0" w:firstLine="709"/>
        <w:jc w:val="both"/>
      </w:pPr>
      <w:r w:rsidRPr="00682D7C">
        <w:t xml:space="preserve">Установить ООО «ЖКХ Тамбар», ИНН 4243006153, долгосрочные тарифы на тепловую энергию, реализуемую на потребительском рынке Тисульского муниципального района, на период с 28.06.2019 по 31.12.2028, согласно приложению № </w:t>
      </w:r>
      <w:r>
        <w:t>5</w:t>
      </w:r>
      <w:r w:rsidRPr="00682D7C">
        <w:t xml:space="preserve"> к настоящему </w:t>
      </w:r>
      <w:r>
        <w:t>протоколу</w:t>
      </w:r>
      <w:r w:rsidRPr="00682D7C">
        <w:t>.</w:t>
      </w:r>
    </w:p>
    <w:p w14:paraId="7917A9FE" w14:textId="6FE32A04" w:rsidR="005A4A45" w:rsidRDefault="005A4A45" w:rsidP="005A4A45">
      <w:pPr>
        <w:ind w:firstLine="567"/>
        <w:jc w:val="both"/>
      </w:pPr>
    </w:p>
    <w:p w14:paraId="77CAA0C3" w14:textId="77777777" w:rsidR="007A6592" w:rsidRDefault="007A6592" w:rsidP="005A4A45">
      <w:pPr>
        <w:ind w:firstLine="567"/>
        <w:jc w:val="both"/>
      </w:pPr>
      <w:r>
        <w:t>Отмечено, что в деле имеются письменные обращения:</w:t>
      </w:r>
    </w:p>
    <w:p w14:paraId="6361FA73" w14:textId="2E0C6CEA" w:rsidR="00FF08F1" w:rsidRDefault="007A6592" w:rsidP="005A4A45">
      <w:pPr>
        <w:ind w:firstLine="567"/>
        <w:jc w:val="both"/>
      </w:pPr>
      <w:r>
        <w:t xml:space="preserve">- (вх. № 3319 от 26.06.2019; исх. № 1387 от 26.09.2019) за подписью заместителя главы Тисульского муниципального района по ЖКХ и строительству К.Х. Хаметова с просьбой рассмотреть вопрос на тепловую энергию для ООО «ЖКХ Тамбар» </w:t>
      </w:r>
      <w:r w:rsidR="00FF08F1">
        <w:t>в отсутствии представителя Администрации Тисульского муниципального района;</w:t>
      </w:r>
    </w:p>
    <w:p w14:paraId="78CFCF4A" w14:textId="126E3865" w:rsidR="007A6592" w:rsidRDefault="00FF08F1" w:rsidP="005A4A45">
      <w:pPr>
        <w:ind w:firstLine="567"/>
        <w:jc w:val="both"/>
      </w:pPr>
      <w:r>
        <w:t xml:space="preserve">- (вх. № 3318 от 26.06.2019; исх. № 71 от 26.06.2019) за подписью директора </w:t>
      </w:r>
      <w:r>
        <w:br/>
        <w:t>ООО «ЖКХ Тамбар»</w:t>
      </w:r>
      <w:r w:rsidR="007A6592">
        <w:t xml:space="preserve"> </w:t>
      </w:r>
      <w:r>
        <w:t>А.А. Иванова с просьбой рассмотреть вопрос без участия представителей предприятия. С материалами ознакомлены, с уровнем тарифов согласны.</w:t>
      </w:r>
    </w:p>
    <w:p w14:paraId="0F399426" w14:textId="77777777" w:rsidR="00FF08F1" w:rsidRPr="005A4A45" w:rsidRDefault="00FF08F1" w:rsidP="005A4A45">
      <w:pPr>
        <w:ind w:firstLine="567"/>
        <w:jc w:val="both"/>
      </w:pPr>
    </w:p>
    <w:p w14:paraId="5C14DFA3" w14:textId="77777777" w:rsidR="005A4A45" w:rsidRPr="007D6A18" w:rsidRDefault="005A4A45" w:rsidP="005A4A45">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7D45B70" w14:textId="77777777" w:rsidR="005A4A45" w:rsidRPr="00E17B99" w:rsidRDefault="005A4A45" w:rsidP="005A4A45">
      <w:pPr>
        <w:ind w:firstLine="567"/>
        <w:jc w:val="both"/>
        <w:rPr>
          <w:b/>
        </w:rPr>
      </w:pPr>
    </w:p>
    <w:p w14:paraId="18C4AEC2" w14:textId="77777777" w:rsidR="005A4A45" w:rsidRDefault="005A4A45" w:rsidP="005A4A45">
      <w:pPr>
        <w:ind w:firstLine="567"/>
        <w:jc w:val="both"/>
        <w:rPr>
          <w:b/>
        </w:rPr>
      </w:pPr>
      <w:r>
        <w:rPr>
          <w:b/>
        </w:rPr>
        <w:t>ПОСТАНОВ</w:t>
      </w:r>
      <w:r w:rsidRPr="00E17B99">
        <w:rPr>
          <w:b/>
        </w:rPr>
        <w:t>ИЛО:</w:t>
      </w:r>
    </w:p>
    <w:p w14:paraId="4C70FE80" w14:textId="77777777" w:rsidR="005A4A45" w:rsidRDefault="005A4A45" w:rsidP="005A4A45">
      <w:pPr>
        <w:ind w:firstLine="567"/>
        <w:jc w:val="both"/>
        <w:rPr>
          <w:b/>
        </w:rPr>
      </w:pPr>
    </w:p>
    <w:p w14:paraId="25E04CEB" w14:textId="77777777" w:rsidR="005A4A45" w:rsidRDefault="005A4A45" w:rsidP="005A4A45">
      <w:pPr>
        <w:ind w:firstLine="567"/>
        <w:jc w:val="both"/>
      </w:pPr>
      <w:r>
        <w:t>Согласиться с предложением докладчика.</w:t>
      </w:r>
    </w:p>
    <w:p w14:paraId="28F393BC" w14:textId="77777777" w:rsidR="005A4A45" w:rsidRDefault="005A4A45" w:rsidP="005A4A45">
      <w:pPr>
        <w:ind w:firstLine="567"/>
        <w:jc w:val="both"/>
        <w:rPr>
          <w:b/>
        </w:rPr>
      </w:pPr>
    </w:p>
    <w:p w14:paraId="37CDC773" w14:textId="1297A88B" w:rsidR="005A4A45" w:rsidRDefault="005A4A45" w:rsidP="00FF08F1">
      <w:pPr>
        <w:ind w:firstLine="567"/>
        <w:jc w:val="both"/>
        <w:rPr>
          <w:b/>
        </w:rPr>
      </w:pPr>
      <w:r w:rsidRPr="00E17B99">
        <w:rPr>
          <w:b/>
        </w:rPr>
        <w:t>Голосовали «ЗА» –</w:t>
      </w:r>
      <w:r>
        <w:rPr>
          <w:b/>
        </w:rPr>
        <w:t xml:space="preserve"> единогласно.</w:t>
      </w:r>
    </w:p>
    <w:p w14:paraId="5F29A207" w14:textId="77777777" w:rsidR="00FF08F1" w:rsidRDefault="00FF08F1" w:rsidP="00FF08F1">
      <w:pPr>
        <w:ind w:firstLine="567"/>
        <w:jc w:val="both"/>
        <w:rPr>
          <w:b/>
        </w:rPr>
      </w:pPr>
    </w:p>
    <w:p w14:paraId="79FEC78C" w14:textId="02998172" w:rsidR="008B41F6" w:rsidRPr="00682D7C" w:rsidRDefault="005A4A45" w:rsidP="0067535D">
      <w:pPr>
        <w:ind w:firstLine="567"/>
        <w:jc w:val="both"/>
        <w:rPr>
          <w:b/>
          <w:bCs/>
        </w:rPr>
      </w:pPr>
      <w:r>
        <w:t xml:space="preserve">Рассмотрен вопрос 3 </w:t>
      </w:r>
      <w:r w:rsidRPr="00682D7C">
        <w:rPr>
          <w:b/>
          <w:bCs/>
        </w:rPr>
        <w:t>«</w:t>
      </w:r>
      <w:r w:rsidR="00682D7C" w:rsidRPr="00682D7C">
        <w:rPr>
          <w:b/>
          <w:bCs/>
        </w:rPr>
        <w:t>О продлении срока установления тарифов на тепловую энергию, поставляемую потребителям с коллекторов источника тепловой энерги</w:t>
      </w:r>
      <w:r w:rsidR="00682D7C">
        <w:rPr>
          <w:b/>
          <w:bCs/>
        </w:rPr>
        <w:t>и</w:t>
      </w:r>
      <w:r w:rsidR="00682D7C">
        <w:rPr>
          <w:b/>
          <w:bCs/>
        </w:rPr>
        <w:br/>
      </w:r>
      <w:r w:rsidR="00682D7C" w:rsidRPr="00682D7C">
        <w:rPr>
          <w:b/>
          <w:bCs/>
        </w:rPr>
        <w:t xml:space="preserve"> ООО «Юргинская ТЭЦ» г. Юрга на 2019 год</w:t>
      </w:r>
      <w:r w:rsidRPr="00682D7C">
        <w:rPr>
          <w:b/>
          <w:bCs/>
        </w:rPr>
        <w:t>»</w:t>
      </w:r>
    </w:p>
    <w:p w14:paraId="7BD728A3" w14:textId="222872E9" w:rsidR="00871F61" w:rsidRDefault="0067535D" w:rsidP="00871F61">
      <w:pPr>
        <w:ind w:firstLine="567"/>
        <w:jc w:val="both"/>
      </w:pPr>
      <w:bookmarkStart w:id="1" w:name="_GoBack"/>
      <w:bookmarkEnd w:id="1"/>
      <w:r w:rsidRPr="00651311">
        <w:lastRenderedPageBreak/>
        <w:t xml:space="preserve">Докладчик </w:t>
      </w:r>
      <w:r w:rsidR="00682D7C">
        <w:rPr>
          <w:b/>
          <w:bCs/>
        </w:rPr>
        <w:t>Ермак Н.В.</w:t>
      </w:r>
      <w:r w:rsidRPr="007E05A4">
        <w:t xml:space="preserve"> </w:t>
      </w:r>
      <w:r w:rsidR="00682D7C">
        <w:t>пояснила:</w:t>
      </w:r>
    </w:p>
    <w:p w14:paraId="04CD10D1" w14:textId="4A0ACFEE" w:rsidR="00682D7C" w:rsidRDefault="00682D7C" w:rsidP="00871F61">
      <w:pPr>
        <w:ind w:firstLine="567"/>
        <w:jc w:val="both"/>
      </w:pPr>
    </w:p>
    <w:p w14:paraId="40A7F3BA" w14:textId="77777777" w:rsidR="00682D7C" w:rsidRPr="00682D7C" w:rsidRDefault="00682D7C" w:rsidP="00682D7C">
      <w:pPr>
        <w:tabs>
          <w:tab w:val="left" w:pos="5580"/>
          <w:tab w:val="left" w:pos="9639"/>
        </w:tabs>
        <w:ind w:right="281" w:firstLine="567"/>
        <w:jc w:val="both"/>
      </w:pPr>
      <w:r w:rsidRPr="00682D7C">
        <w:t xml:space="preserve">Экспертами региональной энергетической комиссии Кемеровской области проведен всесторонний анализ представленных ООО «Юргинская ТЭЦ» материалов открытого тарифного дела «Об установлении тарифов на тепловую энергию, поставляемую потребителям с коллекторов источника тепловой энергии ООО «ЮТЭЦ» г. Юрга на 2019 год» № РЭК/186-ЮТЭЦ-2019 от 11.06.2019 г.  </w:t>
      </w:r>
    </w:p>
    <w:p w14:paraId="063DFFD0" w14:textId="4B17008F" w:rsidR="00682D7C" w:rsidRPr="00682D7C" w:rsidRDefault="00682D7C" w:rsidP="00682D7C">
      <w:pPr>
        <w:tabs>
          <w:tab w:val="left" w:pos="5580"/>
          <w:tab w:val="left" w:pos="9639"/>
        </w:tabs>
        <w:ind w:right="281" w:firstLine="567"/>
        <w:jc w:val="both"/>
      </w:pPr>
      <w:r w:rsidRPr="00682D7C">
        <w:t>Результаты анализа показали, что эксперты не имеют возможности определить расходы регулируемой организации по статье «Топливо», так как в представленных документах отсутствуют приказы Минэнерго РФ об утверждении нормативов удельного расхода топлива и нормативов запаса топлива на 2019 год для ООО «Юргинская ТЭЦ».</w:t>
      </w:r>
    </w:p>
    <w:p w14:paraId="138B8EDB" w14:textId="4C7D4B9C" w:rsidR="00682D7C" w:rsidRPr="00682D7C" w:rsidRDefault="00682D7C" w:rsidP="00682D7C">
      <w:pPr>
        <w:tabs>
          <w:tab w:val="left" w:pos="5580"/>
          <w:tab w:val="left" w:pos="9639"/>
        </w:tabs>
        <w:ind w:right="281" w:firstLine="567"/>
        <w:jc w:val="both"/>
      </w:pPr>
      <w:r w:rsidRPr="00682D7C">
        <w:t xml:space="preserve"> Согласно п. 34 Основ ценообразования в сфере теплоснабжения, утвержденных постановлением Правительства Российской Федерации от 22 октября 2012 г. № 1075: </w:t>
      </w:r>
    </w:p>
    <w:p w14:paraId="6BF41530" w14:textId="77777777" w:rsidR="00682D7C" w:rsidRPr="00682D7C" w:rsidRDefault="00682D7C" w:rsidP="00682D7C">
      <w:pPr>
        <w:tabs>
          <w:tab w:val="left" w:pos="5580"/>
          <w:tab w:val="left" w:pos="9639"/>
        </w:tabs>
        <w:ind w:right="281" w:firstLine="567"/>
        <w:jc w:val="both"/>
      </w:pPr>
      <w:r w:rsidRPr="00682D7C">
        <w:t>Расходы регулируемой организации на топливо определяются как сумма произведений следующих величин по каждому источнику тепловой энергии:</w:t>
      </w:r>
    </w:p>
    <w:p w14:paraId="0DDDC408" w14:textId="77777777" w:rsidR="00682D7C" w:rsidRPr="00682D7C" w:rsidRDefault="00682D7C" w:rsidP="00682D7C">
      <w:pPr>
        <w:tabs>
          <w:tab w:val="left" w:pos="5580"/>
          <w:tab w:val="left" w:pos="9639"/>
        </w:tabs>
        <w:ind w:right="281" w:firstLine="567"/>
        <w:jc w:val="both"/>
      </w:pPr>
      <w:r w:rsidRPr="00682D7C">
        <w:t>1) удельный расход топлива на производство 1 Гкал тепловой энергии;</w:t>
      </w:r>
    </w:p>
    <w:p w14:paraId="0FB62879" w14:textId="77777777" w:rsidR="00682D7C" w:rsidRPr="00682D7C" w:rsidRDefault="00682D7C" w:rsidP="00682D7C">
      <w:pPr>
        <w:tabs>
          <w:tab w:val="left" w:pos="5580"/>
          <w:tab w:val="left" w:pos="9639"/>
        </w:tabs>
        <w:ind w:right="281" w:firstLine="567"/>
        <w:jc w:val="both"/>
      </w:pPr>
      <w:r w:rsidRPr="00682D7C">
        <w:t>2) плановая (расчетная) цена на топливо с учетом затрат на его доставку и хранение;</w:t>
      </w:r>
    </w:p>
    <w:p w14:paraId="5A3B5AF5" w14:textId="00676CE4" w:rsidR="00682D7C" w:rsidRPr="00682D7C" w:rsidRDefault="00682D7C" w:rsidP="00682D7C">
      <w:pPr>
        <w:tabs>
          <w:tab w:val="left" w:pos="5580"/>
          <w:tab w:val="left" w:pos="9639"/>
        </w:tabs>
        <w:ind w:right="281" w:firstLine="567"/>
        <w:jc w:val="both"/>
      </w:pPr>
      <w:r w:rsidRPr="00682D7C">
        <w:t xml:space="preserve">3) расчетный объем отпуска тепловой энергии, поставляемой с коллекторов источника тепловой энергии. </w:t>
      </w:r>
    </w:p>
    <w:p w14:paraId="321D6144" w14:textId="3777813D" w:rsidR="00682D7C" w:rsidRPr="00682D7C" w:rsidRDefault="00682D7C" w:rsidP="00682D7C">
      <w:pPr>
        <w:tabs>
          <w:tab w:val="left" w:pos="5580"/>
          <w:tab w:val="left" w:pos="9639"/>
        </w:tabs>
        <w:ind w:right="281" w:firstLine="567"/>
        <w:jc w:val="both"/>
      </w:pPr>
      <w:r w:rsidRPr="00682D7C">
        <w:t>Согласно п. 36 Основ ценообразования в сфере теплоснабжения, утвержденных постановлением Правительства Российской Федерации от 22 октября 2012 г. № 1075:</w:t>
      </w:r>
    </w:p>
    <w:p w14:paraId="2C2935A3" w14:textId="74FC7C96" w:rsidR="00682D7C" w:rsidRPr="00682D7C" w:rsidRDefault="00682D7C" w:rsidP="00682D7C">
      <w:pPr>
        <w:tabs>
          <w:tab w:val="left" w:pos="5580"/>
          <w:tab w:val="left" w:pos="9639"/>
        </w:tabs>
        <w:ind w:right="281" w:firstLine="567"/>
        <w:jc w:val="both"/>
      </w:pPr>
      <w:r w:rsidRPr="00682D7C">
        <w:t xml:space="preserve"> Нормативы удельного расхода условного топлива утверждаются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43FB7014" w14:textId="77777777" w:rsidR="00682D7C" w:rsidRPr="00682D7C" w:rsidRDefault="00682D7C" w:rsidP="00682D7C">
      <w:pPr>
        <w:tabs>
          <w:tab w:val="left" w:pos="5580"/>
          <w:tab w:val="left" w:pos="9639"/>
        </w:tabs>
        <w:ind w:right="281" w:firstLine="567"/>
        <w:jc w:val="both"/>
      </w:pPr>
      <w:r w:rsidRPr="00682D7C">
        <w:t>В адрес ООО «Юргинская ТЭЦ» направлен запрос о предоставлении недостающих документов от 26.06.2019 № М-8-6/2282-02.</w:t>
      </w:r>
    </w:p>
    <w:p w14:paraId="20077C25" w14:textId="674A47F6" w:rsidR="00682D7C" w:rsidRPr="00682D7C" w:rsidRDefault="00682D7C" w:rsidP="00682D7C">
      <w:pPr>
        <w:tabs>
          <w:tab w:val="left" w:pos="5580"/>
          <w:tab w:val="left" w:pos="9639"/>
        </w:tabs>
        <w:ind w:right="281" w:firstLine="567"/>
        <w:jc w:val="both"/>
      </w:pPr>
      <w:r w:rsidRPr="00682D7C">
        <w:t xml:space="preserve">На основании выше изложенного </w:t>
      </w:r>
      <w:r w:rsidR="00FF08F1">
        <w:t>докладчик</w:t>
      </w:r>
      <w:r w:rsidRPr="00682D7C">
        <w:t xml:space="preserve"> предлага</w:t>
      </w:r>
      <w:r w:rsidR="00FF08F1">
        <w:t>е</w:t>
      </w:r>
      <w:r w:rsidRPr="00682D7C">
        <w:t>т продлить срок по установлению тарифов на тепловую энергию, поставляемую потребителям с коллекторов источника тепловой энергии ООО «Юргинская ТЭЦ» на 30 календарных дней.</w:t>
      </w:r>
    </w:p>
    <w:p w14:paraId="5113D41B" w14:textId="77777777" w:rsidR="00682D7C" w:rsidRPr="005A4A45" w:rsidRDefault="00682D7C" w:rsidP="00682D7C">
      <w:pPr>
        <w:jc w:val="both"/>
      </w:pPr>
    </w:p>
    <w:p w14:paraId="083EF114" w14:textId="77777777" w:rsidR="00871F61" w:rsidRPr="007D6A18" w:rsidRDefault="00871F61" w:rsidP="00871F61">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71B33A0B" w14:textId="77777777" w:rsidR="00871F61" w:rsidRPr="00E17B99" w:rsidRDefault="00871F61" w:rsidP="00871F61">
      <w:pPr>
        <w:ind w:firstLine="567"/>
        <w:jc w:val="both"/>
        <w:rPr>
          <w:b/>
        </w:rPr>
      </w:pPr>
    </w:p>
    <w:p w14:paraId="03C6B787" w14:textId="14BB56F9" w:rsidR="00871F61" w:rsidRDefault="00682D7C" w:rsidP="00871F61">
      <w:pPr>
        <w:ind w:firstLine="567"/>
        <w:jc w:val="both"/>
        <w:rPr>
          <w:b/>
        </w:rPr>
      </w:pPr>
      <w:r>
        <w:rPr>
          <w:b/>
        </w:rPr>
        <w:t>РЕШ</w:t>
      </w:r>
      <w:r w:rsidR="00871F61" w:rsidRPr="00E17B99">
        <w:rPr>
          <w:b/>
        </w:rPr>
        <w:t>ИЛО:</w:t>
      </w:r>
    </w:p>
    <w:p w14:paraId="797B6F83" w14:textId="77777777" w:rsidR="00871F61" w:rsidRDefault="00871F61" w:rsidP="00871F61">
      <w:pPr>
        <w:ind w:firstLine="567"/>
        <w:jc w:val="both"/>
        <w:rPr>
          <w:b/>
        </w:rPr>
      </w:pPr>
    </w:p>
    <w:p w14:paraId="280D7350" w14:textId="4E7B4F18" w:rsidR="00682D7C" w:rsidRPr="00682D7C" w:rsidRDefault="00682D7C" w:rsidP="00682D7C">
      <w:pPr>
        <w:tabs>
          <w:tab w:val="left" w:pos="5580"/>
          <w:tab w:val="left" w:pos="9639"/>
        </w:tabs>
        <w:ind w:right="281" w:firstLine="567"/>
        <w:jc w:val="both"/>
      </w:pPr>
      <w:r>
        <w:t>П</w:t>
      </w:r>
      <w:r w:rsidRPr="00682D7C">
        <w:t>родлить срок по установлению тарифов на тепловую энергию, поставляемую потребителям с коллекторов источника тепловой энергии ООО «Юргинская ТЭЦ» на 30 календарных дней.</w:t>
      </w:r>
    </w:p>
    <w:p w14:paraId="1DDDAEB4" w14:textId="77777777" w:rsidR="00871F61" w:rsidRDefault="00871F61" w:rsidP="00871F61">
      <w:pPr>
        <w:ind w:firstLine="567"/>
        <w:jc w:val="both"/>
        <w:rPr>
          <w:b/>
        </w:rPr>
      </w:pPr>
    </w:p>
    <w:p w14:paraId="6181BED7" w14:textId="77777777" w:rsidR="00871F61" w:rsidRDefault="00871F61" w:rsidP="00871F61">
      <w:pPr>
        <w:ind w:firstLine="567"/>
        <w:jc w:val="both"/>
        <w:rPr>
          <w:b/>
        </w:rPr>
      </w:pPr>
      <w:r w:rsidRPr="00E17B99">
        <w:rPr>
          <w:b/>
        </w:rPr>
        <w:t>Голосовали «ЗА» –</w:t>
      </w:r>
      <w:r>
        <w:rPr>
          <w:b/>
        </w:rPr>
        <w:t xml:space="preserve"> единогласно.</w:t>
      </w:r>
    </w:p>
    <w:p w14:paraId="6F1ED892" w14:textId="77777777" w:rsidR="00472DB1" w:rsidRPr="00472DB1" w:rsidRDefault="00472DB1" w:rsidP="00FF08F1">
      <w:pPr>
        <w:jc w:val="both"/>
        <w:rPr>
          <w:b/>
          <w:bCs/>
          <w:color w:val="FF0000"/>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27624496" w14:textId="77777777" w:rsidR="006072F1" w:rsidRPr="00FB66A4" w:rsidRDefault="006072F1" w:rsidP="004A02E3">
      <w:pPr>
        <w:ind w:right="281"/>
        <w:jc w:val="both"/>
        <w:rPr>
          <w:bCs/>
          <w:kern w:val="32"/>
        </w:rPr>
      </w:pPr>
    </w:p>
    <w:p w14:paraId="5B4100AB" w14:textId="27B79889" w:rsidR="00A86F85" w:rsidRDefault="00A86F85" w:rsidP="00FF08F1">
      <w:pPr>
        <w:tabs>
          <w:tab w:val="left" w:pos="5580"/>
          <w:tab w:val="left" w:pos="9639"/>
        </w:tabs>
        <w:ind w:right="281" w:firstLine="567"/>
        <w:jc w:val="both"/>
      </w:pPr>
      <w:r>
        <w:t>______________</w:t>
      </w:r>
      <w:r w:rsidR="00EA72FD">
        <w:t>______</w:t>
      </w:r>
      <w:r w:rsidR="00AD05BA">
        <w:t>О.А. Чурсина</w:t>
      </w: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0F219D50" w14:textId="77777777" w:rsidR="00E511A6" w:rsidRDefault="00E511A6" w:rsidP="00E178C9">
      <w:pPr>
        <w:tabs>
          <w:tab w:val="left" w:pos="5580"/>
          <w:tab w:val="left" w:pos="9498"/>
        </w:tabs>
        <w:ind w:right="281"/>
      </w:pPr>
    </w:p>
    <w:p w14:paraId="35B67A0B" w14:textId="77777777" w:rsidR="001D479D" w:rsidRDefault="001D479D" w:rsidP="00E178C9">
      <w:pPr>
        <w:tabs>
          <w:tab w:val="left" w:pos="5580"/>
          <w:tab w:val="left" w:pos="9498"/>
        </w:tabs>
        <w:ind w:right="281"/>
      </w:pPr>
    </w:p>
    <w:p w14:paraId="6D54621E" w14:textId="012F930E" w:rsidR="00A6393B" w:rsidRDefault="000F3683" w:rsidP="00E178C9">
      <w:pPr>
        <w:tabs>
          <w:tab w:val="left" w:pos="5580"/>
          <w:tab w:val="left" w:pos="9498"/>
        </w:tabs>
        <w:ind w:right="281" w:firstLine="567"/>
      </w:pPr>
      <w:r w:rsidRPr="00D5286A">
        <w:t>Секретарь заседания: _________________</w:t>
      </w:r>
      <w:r w:rsidR="00682D7C">
        <w:t>К.С. Юхневич</w:t>
      </w:r>
    </w:p>
    <w:p w14:paraId="313FF638" w14:textId="77777777" w:rsidR="00727032" w:rsidRDefault="00727032" w:rsidP="00A375B0">
      <w:pPr>
        <w:tabs>
          <w:tab w:val="left" w:pos="5580"/>
          <w:tab w:val="left" w:pos="9498"/>
        </w:tabs>
        <w:ind w:right="281" w:firstLine="567"/>
        <w:sectPr w:rsidR="00727032" w:rsidSect="00FF08F1">
          <w:headerReference w:type="default" r:id="rId9"/>
          <w:footerReference w:type="default" r:id="rId10"/>
          <w:pgSz w:w="11906" w:h="16838"/>
          <w:pgMar w:top="284" w:right="707" w:bottom="426" w:left="1276" w:header="708" w:footer="708" w:gutter="0"/>
          <w:cols w:space="708"/>
          <w:titlePg/>
          <w:docGrid w:linePitch="360"/>
        </w:sectPr>
      </w:pPr>
    </w:p>
    <w:p w14:paraId="4A5E44DE" w14:textId="50FBD159" w:rsidR="00727032" w:rsidRPr="00727032" w:rsidRDefault="00727032" w:rsidP="00727032">
      <w:pPr>
        <w:autoSpaceDE w:val="0"/>
        <w:autoSpaceDN w:val="0"/>
        <w:adjustRightInd w:val="0"/>
        <w:ind w:firstLine="5529"/>
        <w:jc w:val="both"/>
      </w:pPr>
      <w:bookmarkStart w:id="2" w:name="_Hlt483802884"/>
      <w:r w:rsidRPr="00727032">
        <w:lastRenderedPageBreak/>
        <w:t xml:space="preserve">Приложение № 1 к протоколу № </w:t>
      </w:r>
      <w:r w:rsidR="000E39BB">
        <w:t>4</w:t>
      </w:r>
      <w:r w:rsidR="00A14BB1">
        <w:t>3</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0919588B" w14:textId="0B43F9B2" w:rsidR="002678E1" w:rsidRDefault="00727032" w:rsidP="00E7740F">
      <w:pPr>
        <w:autoSpaceDE w:val="0"/>
        <w:autoSpaceDN w:val="0"/>
        <w:adjustRightInd w:val="0"/>
        <w:ind w:firstLine="5529"/>
        <w:jc w:val="both"/>
      </w:pPr>
      <w:r w:rsidRPr="00727032">
        <w:t>Кемеровской области</w:t>
      </w:r>
      <w:r w:rsidR="00E7740F">
        <w:t xml:space="preserve"> от </w:t>
      </w:r>
      <w:r w:rsidR="000E39BB">
        <w:t>2</w:t>
      </w:r>
      <w:r w:rsidR="00A14BB1">
        <w:t>7</w:t>
      </w:r>
      <w:r w:rsidR="00E7740F">
        <w:t>.0</w:t>
      </w:r>
      <w:r w:rsidR="00EA72FD">
        <w:t>6</w:t>
      </w:r>
      <w:r w:rsidR="00E7740F">
        <w:t>.2019</w:t>
      </w:r>
    </w:p>
    <w:p w14:paraId="49CECC73" w14:textId="77777777" w:rsidR="00A14BB1" w:rsidRDefault="00A14BB1" w:rsidP="00E7740F">
      <w:pPr>
        <w:autoSpaceDE w:val="0"/>
        <w:autoSpaceDN w:val="0"/>
        <w:adjustRightInd w:val="0"/>
        <w:ind w:firstLine="5529"/>
        <w:jc w:val="both"/>
      </w:pPr>
    </w:p>
    <w:p w14:paraId="2CDBCDDE" w14:textId="77777777" w:rsidR="00A14BB1" w:rsidRPr="00E35EBF" w:rsidRDefault="00A14BB1" w:rsidP="00A14BB1">
      <w:pPr>
        <w:autoSpaceDE w:val="0"/>
        <w:autoSpaceDN w:val="0"/>
        <w:adjustRightInd w:val="0"/>
        <w:jc w:val="center"/>
        <w:rPr>
          <w:b/>
          <w:bCs/>
          <w:sz w:val="28"/>
          <w:szCs w:val="28"/>
        </w:rPr>
      </w:pPr>
      <w:r w:rsidRPr="00E35EBF">
        <w:rPr>
          <w:b/>
          <w:bCs/>
          <w:sz w:val="28"/>
          <w:szCs w:val="28"/>
        </w:rPr>
        <w:t xml:space="preserve">Экспертное заключение по материалам, представленным </w:t>
      </w:r>
      <w:r>
        <w:rPr>
          <w:b/>
          <w:bCs/>
          <w:sz w:val="28"/>
          <w:szCs w:val="28"/>
        </w:rPr>
        <w:br/>
      </w:r>
      <w:r w:rsidRPr="00C74B0E">
        <w:rPr>
          <w:b/>
          <w:bCs/>
          <w:sz w:val="28"/>
          <w:szCs w:val="28"/>
        </w:rPr>
        <w:t>ООО «</w:t>
      </w:r>
      <w:r>
        <w:rPr>
          <w:b/>
          <w:bCs/>
          <w:sz w:val="28"/>
          <w:szCs w:val="28"/>
        </w:rPr>
        <w:t>ЖКХ Тамбар</w:t>
      </w:r>
      <w:r w:rsidRPr="00C74B0E">
        <w:rPr>
          <w:b/>
          <w:bCs/>
          <w:sz w:val="28"/>
          <w:szCs w:val="28"/>
        </w:rPr>
        <w:t>»</w:t>
      </w:r>
      <w:r w:rsidRPr="00E35EBF">
        <w:rPr>
          <w:b/>
          <w:bCs/>
          <w:sz w:val="28"/>
          <w:szCs w:val="28"/>
        </w:rPr>
        <w:t xml:space="preserve">, для </w:t>
      </w:r>
      <w:r>
        <w:rPr>
          <w:b/>
          <w:bCs/>
          <w:sz w:val="28"/>
          <w:szCs w:val="28"/>
        </w:rPr>
        <w:t>утверждения инвестиционной программы,</w:t>
      </w:r>
      <w:r w:rsidRPr="00E40622">
        <w:rPr>
          <w:b/>
          <w:bCs/>
          <w:sz w:val="28"/>
          <w:szCs w:val="28"/>
        </w:rPr>
        <w:t xml:space="preserve"> в сфере теплоснабжения на</w:t>
      </w:r>
      <w:r>
        <w:rPr>
          <w:b/>
          <w:bCs/>
          <w:sz w:val="28"/>
          <w:szCs w:val="28"/>
        </w:rPr>
        <w:t xml:space="preserve"> </w:t>
      </w:r>
      <w:r w:rsidRPr="00E40622">
        <w:rPr>
          <w:b/>
          <w:bCs/>
          <w:sz w:val="28"/>
          <w:szCs w:val="28"/>
        </w:rPr>
        <w:t>20</w:t>
      </w:r>
      <w:r>
        <w:rPr>
          <w:b/>
          <w:bCs/>
          <w:sz w:val="28"/>
          <w:szCs w:val="28"/>
        </w:rPr>
        <w:t>19</w:t>
      </w:r>
      <w:r w:rsidRPr="00E40622">
        <w:rPr>
          <w:b/>
          <w:bCs/>
          <w:sz w:val="28"/>
          <w:szCs w:val="28"/>
        </w:rPr>
        <w:t>-20</w:t>
      </w:r>
      <w:r>
        <w:rPr>
          <w:b/>
          <w:bCs/>
          <w:sz w:val="28"/>
          <w:szCs w:val="28"/>
        </w:rPr>
        <w:t>2</w:t>
      </w:r>
      <w:r w:rsidRPr="00A14BB1">
        <w:rPr>
          <w:b/>
          <w:bCs/>
          <w:sz w:val="28"/>
          <w:szCs w:val="28"/>
        </w:rPr>
        <w:t>8</w:t>
      </w:r>
      <w:r w:rsidRPr="00E40622">
        <w:rPr>
          <w:b/>
          <w:bCs/>
          <w:sz w:val="28"/>
          <w:szCs w:val="28"/>
        </w:rPr>
        <w:t xml:space="preserve"> годы</w:t>
      </w:r>
    </w:p>
    <w:p w14:paraId="7FB221D9" w14:textId="77777777" w:rsidR="00A14BB1" w:rsidRPr="00586F58" w:rsidRDefault="00A14BB1" w:rsidP="00A14BB1">
      <w:pPr>
        <w:spacing w:line="276" w:lineRule="auto"/>
        <w:ind w:left="-142" w:firstLine="505"/>
        <w:jc w:val="both"/>
        <w:rPr>
          <w:sz w:val="28"/>
          <w:szCs w:val="28"/>
        </w:rPr>
      </w:pPr>
      <w:r w:rsidRPr="00586F58">
        <w:rPr>
          <w:sz w:val="28"/>
          <w:szCs w:val="28"/>
        </w:rPr>
        <w:t>Нормативно-методической основой проведения анализа материалов, представленных ООО «</w:t>
      </w:r>
      <w:r>
        <w:rPr>
          <w:bCs/>
          <w:sz w:val="28"/>
          <w:szCs w:val="28"/>
        </w:rPr>
        <w:t>ЖКХ Тамбар</w:t>
      </w:r>
      <w:r w:rsidRPr="001C2BAD">
        <w:rPr>
          <w:bCs/>
          <w:sz w:val="28"/>
          <w:szCs w:val="28"/>
        </w:rPr>
        <w:t>» (</w:t>
      </w:r>
      <w:r>
        <w:rPr>
          <w:bCs/>
          <w:sz w:val="28"/>
          <w:szCs w:val="28"/>
        </w:rPr>
        <w:t>с</w:t>
      </w:r>
      <w:r w:rsidRPr="001C2BAD">
        <w:rPr>
          <w:bCs/>
          <w:sz w:val="28"/>
          <w:szCs w:val="28"/>
        </w:rPr>
        <w:t xml:space="preserve">. </w:t>
      </w:r>
      <w:r>
        <w:rPr>
          <w:bCs/>
          <w:sz w:val="28"/>
          <w:szCs w:val="28"/>
        </w:rPr>
        <w:t>Тамбар</w:t>
      </w:r>
      <w:r w:rsidRPr="001C2BAD">
        <w:rPr>
          <w:bCs/>
          <w:sz w:val="28"/>
          <w:szCs w:val="28"/>
        </w:rPr>
        <w:t>)</w:t>
      </w:r>
      <w:r w:rsidRPr="00586F58">
        <w:rPr>
          <w:sz w:val="28"/>
          <w:szCs w:val="28"/>
        </w:rPr>
        <w:t xml:space="preserve"> являются:</w:t>
      </w:r>
    </w:p>
    <w:p w14:paraId="6FC97FDC" w14:textId="77777777" w:rsidR="00A14BB1" w:rsidRPr="00586F58" w:rsidRDefault="00A14BB1" w:rsidP="00A14BB1">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203B08D8" w14:textId="77777777" w:rsidR="00A14BB1" w:rsidRPr="00586F58" w:rsidRDefault="00A14BB1" w:rsidP="00A14BB1">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3CF0BEE" w14:textId="77777777" w:rsidR="00A14BB1" w:rsidRPr="00586F58" w:rsidRDefault="00A14BB1" w:rsidP="00A14BB1">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09096B8D" w14:textId="77777777" w:rsidR="00A14BB1" w:rsidRPr="00586F58" w:rsidRDefault="00A14BB1" w:rsidP="00A14BB1">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496FBBA4" w14:textId="77777777" w:rsidR="00A14BB1" w:rsidRPr="00586F58" w:rsidRDefault="00A14BB1" w:rsidP="00A14BB1">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5E7E5DFD" w14:textId="77777777" w:rsidR="00A14BB1" w:rsidRPr="00586F58" w:rsidRDefault="00A14BB1" w:rsidP="00A14BB1">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30E8A3D4" w14:textId="77777777" w:rsidR="00A14BB1" w:rsidRPr="00586F58" w:rsidRDefault="00A14BB1" w:rsidP="00A14BB1">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7E1CB96" w14:textId="77777777" w:rsidR="00A14BB1" w:rsidRPr="00586F58" w:rsidRDefault="00A14BB1" w:rsidP="00A14BB1">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5C4C35F2" w14:textId="77777777" w:rsidR="00A14BB1" w:rsidRPr="00586F58" w:rsidRDefault="00A14BB1" w:rsidP="00A14BB1">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2BE79CD" w14:textId="77777777" w:rsidR="00A14BB1" w:rsidRDefault="00A14BB1" w:rsidP="00A14BB1">
      <w:pPr>
        <w:spacing w:line="276" w:lineRule="auto"/>
        <w:ind w:firstLine="567"/>
        <w:jc w:val="both"/>
        <w:rPr>
          <w:sz w:val="25"/>
          <w:szCs w:val="25"/>
        </w:rPr>
      </w:pPr>
      <w:r>
        <w:rPr>
          <w:sz w:val="28"/>
          <w:szCs w:val="28"/>
        </w:rPr>
        <w:t xml:space="preserve">- </w:t>
      </w:r>
      <w:r w:rsidRPr="00586F5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053951A" w14:textId="77777777" w:rsidR="00A14BB1" w:rsidRPr="008358E8" w:rsidRDefault="00A14BB1" w:rsidP="00A14BB1">
      <w:pPr>
        <w:tabs>
          <w:tab w:val="left" w:pos="720"/>
        </w:tabs>
        <w:spacing w:line="276" w:lineRule="auto"/>
        <w:ind w:firstLine="709"/>
        <w:jc w:val="both"/>
        <w:rPr>
          <w:sz w:val="28"/>
          <w:szCs w:val="28"/>
        </w:rPr>
      </w:pPr>
      <w:r w:rsidRPr="00586F58">
        <w:rPr>
          <w:sz w:val="28"/>
          <w:szCs w:val="28"/>
        </w:rPr>
        <w:t>ООО «</w:t>
      </w:r>
      <w:r>
        <w:rPr>
          <w:bCs/>
          <w:sz w:val="28"/>
          <w:szCs w:val="28"/>
        </w:rPr>
        <w:t>ЖКХ Тамбар</w:t>
      </w:r>
      <w:r w:rsidRPr="001C2BAD">
        <w:rPr>
          <w:bCs/>
          <w:sz w:val="28"/>
          <w:szCs w:val="28"/>
        </w:rPr>
        <w:t>» (</w:t>
      </w:r>
      <w:r>
        <w:rPr>
          <w:bCs/>
          <w:sz w:val="28"/>
          <w:szCs w:val="28"/>
        </w:rPr>
        <w:t>с</w:t>
      </w:r>
      <w:r w:rsidRPr="001C2BAD">
        <w:rPr>
          <w:bCs/>
          <w:sz w:val="28"/>
          <w:szCs w:val="28"/>
        </w:rPr>
        <w:t xml:space="preserve">. </w:t>
      </w:r>
      <w:r>
        <w:rPr>
          <w:bCs/>
          <w:sz w:val="28"/>
          <w:szCs w:val="28"/>
        </w:rPr>
        <w:t>Тамбар</w:t>
      </w:r>
      <w:r w:rsidRPr="001C2BAD">
        <w:rPr>
          <w:bCs/>
          <w:sz w:val="28"/>
          <w:szCs w:val="28"/>
        </w:rPr>
        <w:t>)</w:t>
      </w:r>
      <w:r>
        <w:rPr>
          <w:sz w:val="28"/>
          <w:szCs w:val="28"/>
        </w:rPr>
        <w:t xml:space="preserve"> (далее Предприятие)</w:t>
      </w:r>
      <w:r w:rsidRPr="007C5921">
        <w:rPr>
          <w:sz w:val="28"/>
          <w:szCs w:val="28"/>
        </w:rPr>
        <w:t xml:space="preserve"> представило</w:t>
      </w:r>
      <w:r>
        <w:rPr>
          <w:sz w:val="28"/>
          <w:szCs w:val="28"/>
        </w:rPr>
        <w:t xml:space="preserve"> в региональную энергетическую комиссию Кемеровской области заявление с просьбой об утверждении инвестиционной программы на 2019-2028 годы</w:t>
      </w:r>
      <w:r w:rsidRPr="008358E8">
        <w:rPr>
          <w:sz w:val="28"/>
          <w:szCs w:val="28"/>
        </w:rPr>
        <w:t>.</w:t>
      </w:r>
    </w:p>
    <w:p w14:paraId="718BC203" w14:textId="77777777" w:rsidR="00A14BB1" w:rsidRDefault="00A14BB1" w:rsidP="00A14BB1">
      <w:pPr>
        <w:spacing w:line="276" w:lineRule="auto"/>
        <w:ind w:firstLine="567"/>
        <w:jc w:val="both"/>
        <w:rPr>
          <w:sz w:val="28"/>
          <w:szCs w:val="28"/>
        </w:rPr>
      </w:pPr>
      <w:r>
        <w:rPr>
          <w:sz w:val="28"/>
          <w:szCs w:val="28"/>
        </w:rPr>
        <w:t xml:space="preserve">Предприятие </w:t>
      </w:r>
      <w:r w:rsidRPr="007C5921">
        <w:rPr>
          <w:sz w:val="28"/>
          <w:szCs w:val="28"/>
        </w:rPr>
        <w:t>представило и</w:t>
      </w:r>
      <w:r>
        <w:rPr>
          <w:sz w:val="28"/>
          <w:szCs w:val="28"/>
        </w:rPr>
        <w:t xml:space="preserve">нвестиционную программу </w:t>
      </w:r>
      <w:r>
        <w:rPr>
          <w:sz w:val="28"/>
          <w:szCs w:val="28"/>
        </w:rPr>
        <w:br/>
        <w:t xml:space="preserve">на 2019-2028 годы в размере 1 555,46 тыс. руб., в том числе из прибыли </w:t>
      </w:r>
      <w:r>
        <w:rPr>
          <w:sz w:val="28"/>
          <w:szCs w:val="28"/>
        </w:rPr>
        <w:br/>
        <w:t>604,51 тыс. руб. и из амортизационных отчислений 950,95 тыс. руб.</w:t>
      </w:r>
    </w:p>
    <w:p w14:paraId="199ED671" w14:textId="77777777" w:rsidR="00A14BB1" w:rsidRDefault="00A14BB1" w:rsidP="00A14BB1">
      <w:pPr>
        <w:tabs>
          <w:tab w:val="left" w:pos="720"/>
        </w:tabs>
        <w:spacing w:line="276" w:lineRule="auto"/>
        <w:ind w:firstLine="709"/>
        <w:jc w:val="both"/>
        <w:rPr>
          <w:bCs/>
          <w:kern w:val="32"/>
          <w:sz w:val="28"/>
          <w:szCs w:val="28"/>
        </w:rPr>
      </w:pPr>
      <w:r>
        <w:rPr>
          <w:bCs/>
          <w:kern w:val="32"/>
          <w:sz w:val="28"/>
          <w:szCs w:val="28"/>
        </w:rPr>
        <w:t xml:space="preserve">Экспертами объем финансирования, в том числе разбивка по источникам финансирования, приняты согласно заключенного концессионного соглашения в отношении объектов теплоснабжения, находящихся в муниципальной собственности муниципального образования Тисульский муниципальный район от </w:t>
      </w:r>
      <w:r>
        <w:rPr>
          <w:bCs/>
          <w:kern w:val="32"/>
          <w:sz w:val="28"/>
          <w:szCs w:val="28"/>
        </w:rPr>
        <w:lastRenderedPageBreak/>
        <w:t>18.02.2019, с учетом ранее выданных региональной энергетической комиссией Кемеровской области долгосрочных параметров регулирования для заключения концессионного соглашения.</w:t>
      </w:r>
    </w:p>
    <w:p w14:paraId="7D956F82" w14:textId="77777777" w:rsidR="00A14BB1" w:rsidRDefault="00A14BB1" w:rsidP="00A14BB1">
      <w:pPr>
        <w:tabs>
          <w:tab w:val="left" w:pos="720"/>
        </w:tabs>
        <w:spacing w:line="276" w:lineRule="auto"/>
        <w:ind w:firstLine="709"/>
        <w:jc w:val="both"/>
        <w:rPr>
          <w:sz w:val="28"/>
          <w:szCs w:val="28"/>
        </w:rPr>
      </w:pPr>
      <w:r>
        <w:rPr>
          <w:sz w:val="28"/>
          <w:szCs w:val="28"/>
        </w:rPr>
        <w:t>Экспертами предлагается объем финансирования инвестиционной программы</w:t>
      </w:r>
      <w:r w:rsidRPr="007C5921">
        <w:rPr>
          <w:sz w:val="28"/>
          <w:szCs w:val="28"/>
        </w:rPr>
        <w:t xml:space="preserve"> </w:t>
      </w:r>
      <w:r>
        <w:rPr>
          <w:sz w:val="28"/>
          <w:szCs w:val="28"/>
        </w:rPr>
        <w:t>на 2019-2028 годы в размере 1 555,46 тыс. руб., в том числе из прибыли 604,51 тыс. руб. и из амортизационных отчислений 950,95 тыс. руб.:</w:t>
      </w:r>
    </w:p>
    <w:tbl>
      <w:tblPr>
        <w:tblW w:w="5000" w:type="pct"/>
        <w:tblCellMar>
          <w:left w:w="28" w:type="dxa"/>
          <w:right w:w="28" w:type="dxa"/>
        </w:tblCellMar>
        <w:tblLook w:val="04A0" w:firstRow="1" w:lastRow="0" w:firstColumn="1" w:lastColumn="0" w:noHBand="0" w:noVBand="1"/>
      </w:tblPr>
      <w:tblGrid>
        <w:gridCol w:w="392"/>
        <w:gridCol w:w="1748"/>
        <w:gridCol w:w="779"/>
        <w:gridCol w:w="668"/>
        <w:gridCol w:w="686"/>
        <w:gridCol w:w="708"/>
        <w:gridCol w:w="708"/>
        <w:gridCol w:w="706"/>
        <w:gridCol w:w="704"/>
        <w:gridCol w:w="704"/>
        <w:gridCol w:w="704"/>
        <w:gridCol w:w="704"/>
        <w:gridCol w:w="702"/>
      </w:tblGrid>
      <w:tr w:rsidR="00A14BB1" w:rsidRPr="00F01130" w14:paraId="47B3837E" w14:textId="77777777" w:rsidTr="00A14BB1">
        <w:trPr>
          <w:trHeight w:val="48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D2D9" w14:textId="77777777" w:rsidR="00A14BB1" w:rsidRPr="00F01130" w:rsidRDefault="00A14BB1" w:rsidP="00A14BB1">
            <w:pPr>
              <w:spacing w:line="276" w:lineRule="auto"/>
              <w:jc w:val="center"/>
              <w:rPr>
                <w:bCs/>
                <w:sz w:val="16"/>
                <w:szCs w:val="16"/>
              </w:rPr>
            </w:pPr>
            <w:r w:rsidRPr="00F01130">
              <w:rPr>
                <w:bCs/>
                <w:sz w:val="16"/>
                <w:szCs w:val="16"/>
              </w:rPr>
              <w:t>№ п/п</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BC28" w14:textId="77777777" w:rsidR="00A14BB1" w:rsidRPr="00F01130" w:rsidRDefault="00A14BB1" w:rsidP="00A14BB1">
            <w:pPr>
              <w:spacing w:line="276" w:lineRule="auto"/>
              <w:jc w:val="center"/>
              <w:rPr>
                <w:bCs/>
                <w:sz w:val="16"/>
                <w:szCs w:val="16"/>
              </w:rPr>
            </w:pPr>
            <w:r w:rsidRPr="00F01130">
              <w:rPr>
                <w:bCs/>
                <w:sz w:val="16"/>
                <w:szCs w:val="16"/>
              </w:rPr>
              <w:t>Источники финансирования</w:t>
            </w:r>
          </w:p>
        </w:tc>
        <w:tc>
          <w:tcPr>
            <w:tcW w:w="3920" w:type="pct"/>
            <w:gridSpan w:val="11"/>
            <w:tcBorders>
              <w:top w:val="single" w:sz="4" w:space="0" w:color="auto"/>
              <w:left w:val="nil"/>
              <w:bottom w:val="single" w:sz="4" w:space="0" w:color="auto"/>
              <w:right w:val="single" w:sz="4" w:space="0" w:color="auto"/>
            </w:tcBorders>
            <w:shd w:val="clear" w:color="auto" w:fill="auto"/>
            <w:vAlign w:val="center"/>
            <w:hideMark/>
          </w:tcPr>
          <w:p w14:paraId="746AFE87" w14:textId="77777777" w:rsidR="00A14BB1" w:rsidRPr="00F01130" w:rsidRDefault="00A14BB1" w:rsidP="00A14BB1">
            <w:pPr>
              <w:tabs>
                <w:tab w:val="left" w:pos="682"/>
              </w:tabs>
              <w:spacing w:line="276" w:lineRule="auto"/>
              <w:jc w:val="center"/>
              <w:rPr>
                <w:bCs/>
                <w:sz w:val="16"/>
                <w:szCs w:val="16"/>
              </w:rPr>
            </w:pPr>
            <w:r w:rsidRPr="00F01130">
              <w:rPr>
                <w:bCs/>
                <w:sz w:val="16"/>
                <w:szCs w:val="16"/>
              </w:rPr>
              <w:t>Расходы на реализацию инвестиционной программы (тыс. руб. без НДС)</w:t>
            </w:r>
          </w:p>
        </w:tc>
      </w:tr>
      <w:tr w:rsidR="00A14BB1" w:rsidRPr="00F01130" w14:paraId="6BE38EE4" w14:textId="77777777" w:rsidTr="00A14BB1">
        <w:trPr>
          <w:trHeight w:val="600"/>
        </w:trPr>
        <w:tc>
          <w:tcPr>
            <w:tcW w:w="198" w:type="pct"/>
            <w:vMerge/>
            <w:tcBorders>
              <w:top w:val="single" w:sz="4" w:space="0" w:color="auto"/>
              <w:left w:val="single" w:sz="4" w:space="0" w:color="auto"/>
              <w:bottom w:val="single" w:sz="4" w:space="0" w:color="auto"/>
              <w:right w:val="single" w:sz="4" w:space="0" w:color="auto"/>
            </w:tcBorders>
            <w:vAlign w:val="center"/>
            <w:hideMark/>
          </w:tcPr>
          <w:p w14:paraId="4CC85BC1" w14:textId="77777777" w:rsidR="00A14BB1" w:rsidRPr="00F01130" w:rsidRDefault="00A14BB1" w:rsidP="00A14BB1">
            <w:pPr>
              <w:spacing w:line="276" w:lineRule="auto"/>
              <w:jc w:val="center"/>
              <w:rPr>
                <w:bCs/>
                <w:sz w:val="16"/>
                <w:szCs w:val="16"/>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14:paraId="3D74D2EE" w14:textId="77777777" w:rsidR="00A14BB1" w:rsidRPr="00F01130" w:rsidRDefault="00A14BB1" w:rsidP="00A14BB1">
            <w:pPr>
              <w:spacing w:line="276" w:lineRule="auto"/>
              <w:jc w:val="center"/>
              <w:rPr>
                <w:bCs/>
                <w:sz w:val="16"/>
                <w:szCs w:val="16"/>
              </w:rPr>
            </w:pPr>
          </w:p>
        </w:tc>
        <w:tc>
          <w:tcPr>
            <w:tcW w:w="393" w:type="pct"/>
            <w:vMerge w:val="restart"/>
            <w:tcBorders>
              <w:top w:val="single" w:sz="4" w:space="0" w:color="auto"/>
              <w:left w:val="nil"/>
              <w:right w:val="single" w:sz="4" w:space="0" w:color="auto"/>
            </w:tcBorders>
            <w:shd w:val="clear" w:color="auto" w:fill="auto"/>
            <w:vAlign w:val="center"/>
          </w:tcPr>
          <w:p w14:paraId="45CCC9CE" w14:textId="77777777" w:rsidR="00A14BB1" w:rsidRPr="00F01130" w:rsidRDefault="00A14BB1" w:rsidP="00A14BB1">
            <w:pPr>
              <w:spacing w:line="276" w:lineRule="auto"/>
              <w:jc w:val="center"/>
              <w:rPr>
                <w:bCs/>
                <w:sz w:val="16"/>
                <w:szCs w:val="16"/>
              </w:rPr>
            </w:pPr>
            <w:r w:rsidRPr="00F01130">
              <w:rPr>
                <w:bCs/>
                <w:sz w:val="16"/>
                <w:szCs w:val="16"/>
              </w:rPr>
              <w:t>Всего</w:t>
            </w:r>
          </w:p>
        </w:tc>
        <w:tc>
          <w:tcPr>
            <w:tcW w:w="352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66B967" w14:textId="77777777" w:rsidR="00A14BB1" w:rsidRPr="00F01130" w:rsidRDefault="00A14BB1" w:rsidP="00A14BB1">
            <w:pPr>
              <w:spacing w:line="276" w:lineRule="auto"/>
              <w:jc w:val="center"/>
              <w:rPr>
                <w:bCs/>
                <w:sz w:val="16"/>
                <w:szCs w:val="16"/>
              </w:rPr>
            </w:pPr>
            <w:r w:rsidRPr="00F01130">
              <w:rPr>
                <w:bCs/>
                <w:sz w:val="16"/>
                <w:szCs w:val="16"/>
              </w:rPr>
              <w:t>в т.ч. по годам реализации</w:t>
            </w:r>
          </w:p>
        </w:tc>
      </w:tr>
      <w:tr w:rsidR="00A14BB1" w:rsidRPr="00F01130" w14:paraId="37892D84" w14:textId="77777777" w:rsidTr="00A14BB1">
        <w:trPr>
          <w:trHeight w:val="810"/>
        </w:trPr>
        <w:tc>
          <w:tcPr>
            <w:tcW w:w="198" w:type="pct"/>
            <w:vMerge/>
            <w:tcBorders>
              <w:top w:val="single" w:sz="4" w:space="0" w:color="auto"/>
              <w:left w:val="single" w:sz="4" w:space="0" w:color="auto"/>
              <w:bottom w:val="single" w:sz="4" w:space="0" w:color="auto"/>
              <w:right w:val="single" w:sz="4" w:space="0" w:color="auto"/>
            </w:tcBorders>
            <w:vAlign w:val="center"/>
            <w:hideMark/>
          </w:tcPr>
          <w:p w14:paraId="13ED9EF1" w14:textId="77777777" w:rsidR="00A14BB1" w:rsidRPr="00F01130" w:rsidRDefault="00A14BB1" w:rsidP="00A14BB1">
            <w:pPr>
              <w:spacing w:line="276" w:lineRule="auto"/>
              <w:jc w:val="center"/>
              <w:rPr>
                <w:bCs/>
                <w:sz w:val="16"/>
                <w:szCs w:val="16"/>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14:paraId="1DF73C6C" w14:textId="77777777" w:rsidR="00A14BB1" w:rsidRPr="00F01130" w:rsidRDefault="00A14BB1" w:rsidP="00A14BB1">
            <w:pPr>
              <w:spacing w:line="276" w:lineRule="auto"/>
              <w:jc w:val="center"/>
              <w:rPr>
                <w:bCs/>
                <w:sz w:val="16"/>
                <w:szCs w:val="16"/>
              </w:rPr>
            </w:pPr>
          </w:p>
        </w:tc>
        <w:tc>
          <w:tcPr>
            <w:tcW w:w="393" w:type="pct"/>
            <w:vMerge/>
            <w:tcBorders>
              <w:left w:val="nil"/>
              <w:bottom w:val="single" w:sz="4" w:space="0" w:color="auto"/>
              <w:right w:val="single" w:sz="4" w:space="0" w:color="auto"/>
            </w:tcBorders>
            <w:shd w:val="clear" w:color="auto" w:fill="auto"/>
            <w:vAlign w:val="center"/>
          </w:tcPr>
          <w:p w14:paraId="30D5CFE8" w14:textId="77777777" w:rsidR="00A14BB1" w:rsidRPr="00F01130" w:rsidRDefault="00A14BB1" w:rsidP="00A14BB1">
            <w:pPr>
              <w:spacing w:line="276" w:lineRule="auto"/>
              <w:jc w:val="center"/>
              <w:rPr>
                <w:bCs/>
                <w:sz w:val="16"/>
                <w:szCs w:val="16"/>
              </w:rPr>
            </w:pPr>
          </w:p>
        </w:tc>
        <w:tc>
          <w:tcPr>
            <w:tcW w:w="337" w:type="pct"/>
            <w:tcBorders>
              <w:top w:val="nil"/>
              <w:left w:val="single" w:sz="4" w:space="0" w:color="auto"/>
              <w:bottom w:val="single" w:sz="4" w:space="0" w:color="auto"/>
              <w:right w:val="single" w:sz="4" w:space="0" w:color="auto"/>
            </w:tcBorders>
            <w:shd w:val="clear" w:color="auto" w:fill="auto"/>
            <w:vAlign w:val="center"/>
          </w:tcPr>
          <w:p w14:paraId="1595B480" w14:textId="77777777" w:rsidR="00A14BB1" w:rsidRPr="00F01130" w:rsidRDefault="00A14BB1" w:rsidP="00A14BB1">
            <w:pPr>
              <w:spacing w:line="276" w:lineRule="auto"/>
              <w:jc w:val="center"/>
              <w:rPr>
                <w:bCs/>
                <w:sz w:val="16"/>
                <w:szCs w:val="16"/>
              </w:rPr>
            </w:pPr>
            <w:r w:rsidRPr="00F01130">
              <w:rPr>
                <w:bCs/>
                <w:sz w:val="16"/>
                <w:szCs w:val="16"/>
              </w:rPr>
              <w:t>2019</w:t>
            </w:r>
          </w:p>
        </w:tc>
        <w:tc>
          <w:tcPr>
            <w:tcW w:w="346" w:type="pct"/>
            <w:tcBorders>
              <w:top w:val="nil"/>
              <w:left w:val="nil"/>
              <w:bottom w:val="single" w:sz="4" w:space="0" w:color="auto"/>
              <w:right w:val="single" w:sz="4" w:space="0" w:color="auto"/>
            </w:tcBorders>
            <w:shd w:val="clear" w:color="auto" w:fill="auto"/>
            <w:vAlign w:val="center"/>
          </w:tcPr>
          <w:p w14:paraId="2B3A5556" w14:textId="77777777" w:rsidR="00A14BB1" w:rsidRPr="00F01130" w:rsidRDefault="00A14BB1" w:rsidP="00A14BB1">
            <w:pPr>
              <w:spacing w:line="276" w:lineRule="auto"/>
              <w:jc w:val="center"/>
              <w:rPr>
                <w:bCs/>
                <w:sz w:val="16"/>
                <w:szCs w:val="16"/>
              </w:rPr>
            </w:pPr>
            <w:r w:rsidRPr="00F01130">
              <w:rPr>
                <w:bCs/>
                <w:sz w:val="16"/>
                <w:szCs w:val="16"/>
              </w:rPr>
              <w:t>2020</w:t>
            </w:r>
          </w:p>
        </w:tc>
        <w:tc>
          <w:tcPr>
            <w:tcW w:w="357" w:type="pct"/>
            <w:tcBorders>
              <w:top w:val="nil"/>
              <w:left w:val="nil"/>
              <w:bottom w:val="single" w:sz="4" w:space="0" w:color="auto"/>
              <w:right w:val="single" w:sz="4" w:space="0" w:color="auto"/>
            </w:tcBorders>
            <w:vAlign w:val="center"/>
          </w:tcPr>
          <w:p w14:paraId="77E89EFA" w14:textId="77777777" w:rsidR="00A14BB1" w:rsidRPr="00F01130" w:rsidRDefault="00A14BB1" w:rsidP="00A14BB1">
            <w:pPr>
              <w:spacing w:line="276" w:lineRule="auto"/>
              <w:jc w:val="center"/>
              <w:rPr>
                <w:bCs/>
                <w:sz w:val="16"/>
                <w:szCs w:val="16"/>
              </w:rPr>
            </w:pPr>
            <w:r w:rsidRPr="00F01130">
              <w:rPr>
                <w:bCs/>
                <w:sz w:val="16"/>
                <w:szCs w:val="16"/>
              </w:rPr>
              <w:t>2021</w:t>
            </w:r>
          </w:p>
        </w:tc>
        <w:tc>
          <w:tcPr>
            <w:tcW w:w="357" w:type="pct"/>
            <w:tcBorders>
              <w:top w:val="nil"/>
              <w:left w:val="nil"/>
              <w:bottom w:val="single" w:sz="4" w:space="0" w:color="auto"/>
              <w:right w:val="single" w:sz="4" w:space="0" w:color="auto"/>
            </w:tcBorders>
            <w:vAlign w:val="center"/>
          </w:tcPr>
          <w:p w14:paraId="3227DBC0" w14:textId="77777777" w:rsidR="00A14BB1" w:rsidRPr="00F01130" w:rsidRDefault="00A14BB1" w:rsidP="00A14BB1">
            <w:pPr>
              <w:spacing w:line="276" w:lineRule="auto"/>
              <w:jc w:val="center"/>
              <w:rPr>
                <w:bCs/>
                <w:sz w:val="16"/>
                <w:szCs w:val="16"/>
              </w:rPr>
            </w:pPr>
            <w:r w:rsidRPr="00F01130">
              <w:rPr>
                <w:bCs/>
                <w:sz w:val="16"/>
                <w:szCs w:val="16"/>
              </w:rPr>
              <w:t>2022</w:t>
            </w:r>
          </w:p>
        </w:tc>
        <w:tc>
          <w:tcPr>
            <w:tcW w:w="356" w:type="pct"/>
            <w:tcBorders>
              <w:top w:val="nil"/>
              <w:left w:val="nil"/>
              <w:bottom w:val="single" w:sz="4" w:space="0" w:color="auto"/>
              <w:right w:val="single" w:sz="4" w:space="0" w:color="auto"/>
            </w:tcBorders>
            <w:vAlign w:val="center"/>
          </w:tcPr>
          <w:p w14:paraId="3E262333" w14:textId="77777777" w:rsidR="00A14BB1" w:rsidRPr="00F01130" w:rsidRDefault="00A14BB1" w:rsidP="00A14BB1">
            <w:pPr>
              <w:spacing w:line="276" w:lineRule="auto"/>
              <w:jc w:val="center"/>
              <w:rPr>
                <w:bCs/>
                <w:sz w:val="16"/>
                <w:szCs w:val="16"/>
              </w:rPr>
            </w:pPr>
            <w:r w:rsidRPr="00F01130">
              <w:rPr>
                <w:bCs/>
                <w:sz w:val="16"/>
                <w:szCs w:val="16"/>
              </w:rPr>
              <w:t>2023</w:t>
            </w:r>
          </w:p>
        </w:tc>
        <w:tc>
          <w:tcPr>
            <w:tcW w:w="355" w:type="pct"/>
            <w:tcBorders>
              <w:top w:val="nil"/>
              <w:left w:val="nil"/>
              <w:bottom w:val="single" w:sz="4" w:space="0" w:color="auto"/>
              <w:right w:val="single" w:sz="4" w:space="0" w:color="auto"/>
            </w:tcBorders>
            <w:vAlign w:val="center"/>
          </w:tcPr>
          <w:p w14:paraId="58213C2F" w14:textId="77777777" w:rsidR="00A14BB1" w:rsidRPr="00F01130" w:rsidRDefault="00A14BB1" w:rsidP="00A14BB1">
            <w:pPr>
              <w:spacing w:line="276" w:lineRule="auto"/>
              <w:jc w:val="center"/>
              <w:rPr>
                <w:bCs/>
                <w:sz w:val="16"/>
                <w:szCs w:val="16"/>
              </w:rPr>
            </w:pPr>
            <w:r w:rsidRPr="00F01130">
              <w:rPr>
                <w:bCs/>
                <w:sz w:val="16"/>
                <w:szCs w:val="16"/>
              </w:rPr>
              <w:t>2024</w:t>
            </w:r>
          </w:p>
        </w:tc>
        <w:tc>
          <w:tcPr>
            <w:tcW w:w="355" w:type="pct"/>
            <w:tcBorders>
              <w:top w:val="nil"/>
              <w:left w:val="nil"/>
              <w:bottom w:val="single" w:sz="4" w:space="0" w:color="auto"/>
              <w:right w:val="single" w:sz="4" w:space="0" w:color="auto"/>
            </w:tcBorders>
            <w:vAlign w:val="center"/>
          </w:tcPr>
          <w:p w14:paraId="0E0EBD0E" w14:textId="77777777" w:rsidR="00A14BB1" w:rsidRPr="00F01130" w:rsidRDefault="00A14BB1" w:rsidP="00A14BB1">
            <w:pPr>
              <w:spacing w:line="276" w:lineRule="auto"/>
              <w:jc w:val="center"/>
              <w:rPr>
                <w:bCs/>
                <w:sz w:val="16"/>
                <w:szCs w:val="16"/>
              </w:rPr>
            </w:pPr>
            <w:r w:rsidRPr="00F01130">
              <w:rPr>
                <w:bCs/>
                <w:sz w:val="16"/>
                <w:szCs w:val="16"/>
              </w:rPr>
              <w:t>2025</w:t>
            </w:r>
          </w:p>
        </w:tc>
        <w:tc>
          <w:tcPr>
            <w:tcW w:w="355" w:type="pct"/>
            <w:tcBorders>
              <w:top w:val="nil"/>
              <w:left w:val="nil"/>
              <w:bottom w:val="single" w:sz="4" w:space="0" w:color="auto"/>
              <w:right w:val="single" w:sz="4" w:space="0" w:color="auto"/>
            </w:tcBorders>
            <w:vAlign w:val="center"/>
          </w:tcPr>
          <w:p w14:paraId="66777DBA" w14:textId="77777777" w:rsidR="00A14BB1" w:rsidRPr="00F01130" w:rsidRDefault="00A14BB1" w:rsidP="00A14BB1">
            <w:pPr>
              <w:spacing w:line="276" w:lineRule="auto"/>
              <w:jc w:val="center"/>
              <w:rPr>
                <w:bCs/>
                <w:sz w:val="16"/>
                <w:szCs w:val="16"/>
              </w:rPr>
            </w:pPr>
            <w:r w:rsidRPr="00F01130">
              <w:rPr>
                <w:bCs/>
                <w:sz w:val="16"/>
                <w:szCs w:val="16"/>
              </w:rPr>
              <w:t>2026</w:t>
            </w:r>
          </w:p>
        </w:tc>
        <w:tc>
          <w:tcPr>
            <w:tcW w:w="355" w:type="pct"/>
            <w:tcBorders>
              <w:top w:val="nil"/>
              <w:left w:val="nil"/>
              <w:bottom w:val="single" w:sz="4" w:space="0" w:color="auto"/>
              <w:right w:val="single" w:sz="4" w:space="0" w:color="auto"/>
            </w:tcBorders>
            <w:vAlign w:val="center"/>
          </w:tcPr>
          <w:p w14:paraId="111F38E4" w14:textId="77777777" w:rsidR="00A14BB1" w:rsidRPr="00F01130" w:rsidRDefault="00A14BB1" w:rsidP="00A14BB1">
            <w:pPr>
              <w:spacing w:line="276" w:lineRule="auto"/>
              <w:jc w:val="center"/>
              <w:rPr>
                <w:bCs/>
                <w:sz w:val="16"/>
                <w:szCs w:val="16"/>
              </w:rPr>
            </w:pPr>
            <w:r w:rsidRPr="00F01130">
              <w:rPr>
                <w:bCs/>
                <w:sz w:val="16"/>
                <w:szCs w:val="16"/>
              </w:rPr>
              <w:t>2027</w:t>
            </w:r>
          </w:p>
        </w:tc>
        <w:tc>
          <w:tcPr>
            <w:tcW w:w="354" w:type="pct"/>
            <w:tcBorders>
              <w:top w:val="nil"/>
              <w:left w:val="nil"/>
              <w:bottom w:val="single" w:sz="4" w:space="0" w:color="auto"/>
              <w:right w:val="single" w:sz="4" w:space="0" w:color="auto"/>
            </w:tcBorders>
            <w:vAlign w:val="center"/>
          </w:tcPr>
          <w:p w14:paraId="75D64104" w14:textId="77777777" w:rsidR="00A14BB1" w:rsidRPr="00F01130" w:rsidRDefault="00A14BB1" w:rsidP="00A14BB1">
            <w:pPr>
              <w:spacing w:line="276" w:lineRule="auto"/>
              <w:jc w:val="center"/>
              <w:rPr>
                <w:bCs/>
                <w:sz w:val="16"/>
                <w:szCs w:val="16"/>
              </w:rPr>
            </w:pPr>
            <w:r w:rsidRPr="00F01130">
              <w:rPr>
                <w:bCs/>
                <w:sz w:val="16"/>
                <w:szCs w:val="16"/>
              </w:rPr>
              <w:t>2028</w:t>
            </w:r>
          </w:p>
        </w:tc>
      </w:tr>
      <w:tr w:rsidR="00A14BB1" w:rsidRPr="00F01130" w14:paraId="4673079F" w14:textId="77777777" w:rsidTr="00A14BB1">
        <w:trPr>
          <w:trHeight w:val="255"/>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4A3EC8F" w14:textId="77777777" w:rsidR="00A14BB1" w:rsidRPr="00F01130" w:rsidRDefault="00A14BB1" w:rsidP="00A14BB1">
            <w:pPr>
              <w:spacing w:line="276" w:lineRule="auto"/>
              <w:jc w:val="center"/>
              <w:rPr>
                <w:bCs/>
                <w:sz w:val="16"/>
                <w:szCs w:val="16"/>
              </w:rPr>
            </w:pPr>
            <w:r w:rsidRPr="00F01130">
              <w:rPr>
                <w:bCs/>
                <w:sz w:val="16"/>
                <w:szCs w:val="16"/>
              </w:rPr>
              <w:t>1</w:t>
            </w:r>
          </w:p>
        </w:tc>
        <w:tc>
          <w:tcPr>
            <w:tcW w:w="882" w:type="pct"/>
            <w:tcBorders>
              <w:top w:val="nil"/>
              <w:left w:val="nil"/>
              <w:bottom w:val="single" w:sz="4" w:space="0" w:color="auto"/>
              <w:right w:val="single" w:sz="4" w:space="0" w:color="auto"/>
            </w:tcBorders>
            <w:shd w:val="clear" w:color="auto" w:fill="auto"/>
            <w:vAlign w:val="center"/>
            <w:hideMark/>
          </w:tcPr>
          <w:p w14:paraId="3FB6E7FD" w14:textId="77777777" w:rsidR="00A14BB1" w:rsidRPr="00F01130" w:rsidRDefault="00A14BB1" w:rsidP="00A14BB1">
            <w:pPr>
              <w:spacing w:line="276" w:lineRule="auto"/>
              <w:rPr>
                <w:bCs/>
                <w:sz w:val="16"/>
                <w:szCs w:val="16"/>
              </w:rPr>
            </w:pPr>
            <w:r w:rsidRPr="00F01130">
              <w:rPr>
                <w:bCs/>
                <w:sz w:val="16"/>
                <w:szCs w:val="16"/>
              </w:rPr>
              <w:t>Собственные средства</w:t>
            </w:r>
          </w:p>
        </w:tc>
        <w:tc>
          <w:tcPr>
            <w:tcW w:w="393" w:type="pct"/>
            <w:tcBorders>
              <w:top w:val="nil"/>
              <w:left w:val="nil"/>
              <w:bottom w:val="single" w:sz="4" w:space="0" w:color="auto"/>
              <w:right w:val="single" w:sz="4" w:space="0" w:color="auto"/>
            </w:tcBorders>
            <w:shd w:val="clear" w:color="auto" w:fill="auto"/>
            <w:vAlign w:val="center"/>
          </w:tcPr>
          <w:p w14:paraId="66EEBE08" w14:textId="77777777" w:rsidR="00A14BB1" w:rsidRPr="00F01130" w:rsidRDefault="00A14BB1" w:rsidP="00A14BB1">
            <w:pPr>
              <w:spacing w:line="276" w:lineRule="auto"/>
              <w:jc w:val="center"/>
              <w:rPr>
                <w:sz w:val="16"/>
                <w:szCs w:val="16"/>
              </w:rPr>
            </w:pPr>
            <w:r w:rsidRPr="00F01130">
              <w:rPr>
                <w:sz w:val="16"/>
                <w:szCs w:val="16"/>
              </w:rPr>
              <w:t>1555,46</w:t>
            </w:r>
          </w:p>
        </w:tc>
        <w:tc>
          <w:tcPr>
            <w:tcW w:w="337" w:type="pct"/>
            <w:tcBorders>
              <w:top w:val="nil"/>
              <w:left w:val="nil"/>
              <w:bottom w:val="single" w:sz="4" w:space="0" w:color="auto"/>
              <w:right w:val="single" w:sz="4" w:space="0" w:color="auto"/>
            </w:tcBorders>
            <w:shd w:val="clear" w:color="auto" w:fill="auto"/>
            <w:vAlign w:val="center"/>
          </w:tcPr>
          <w:p w14:paraId="6FFD3309" w14:textId="77777777" w:rsidR="00A14BB1" w:rsidRPr="00F01130" w:rsidRDefault="00A14BB1" w:rsidP="00A14BB1">
            <w:pPr>
              <w:spacing w:line="276" w:lineRule="auto"/>
              <w:jc w:val="center"/>
              <w:rPr>
                <w:sz w:val="16"/>
                <w:szCs w:val="16"/>
              </w:rPr>
            </w:pPr>
            <w:r w:rsidRPr="00F01130">
              <w:rPr>
                <w:sz w:val="16"/>
                <w:szCs w:val="16"/>
              </w:rPr>
              <w:t>730,11</w:t>
            </w:r>
          </w:p>
        </w:tc>
        <w:tc>
          <w:tcPr>
            <w:tcW w:w="346" w:type="pct"/>
            <w:tcBorders>
              <w:top w:val="nil"/>
              <w:left w:val="nil"/>
              <w:bottom w:val="single" w:sz="4" w:space="0" w:color="auto"/>
              <w:right w:val="single" w:sz="4" w:space="0" w:color="auto"/>
            </w:tcBorders>
            <w:shd w:val="clear" w:color="auto" w:fill="auto"/>
            <w:vAlign w:val="center"/>
          </w:tcPr>
          <w:p w14:paraId="5F9BE351" w14:textId="77777777" w:rsidR="00A14BB1" w:rsidRPr="00F01130" w:rsidRDefault="00A14BB1" w:rsidP="00A14BB1">
            <w:pPr>
              <w:spacing w:line="276" w:lineRule="auto"/>
              <w:jc w:val="center"/>
              <w:rPr>
                <w:sz w:val="16"/>
                <w:szCs w:val="16"/>
              </w:rPr>
            </w:pPr>
            <w:r w:rsidRPr="00F01130">
              <w:rPr>
                <w:sz w:val="16"/>
                <w:szCs w:val="16"/>
              </w:rPr>
              <w:t>825,35</w:t>
            </w:r>
          </w:p>
        </w:tc>
        <w:tc>
          <w:tcPr>
            <w:tcW w:w="357" w:type="pct"/>
            <w:tcBorders>
              <w:top w:val="nil"/>
              <w:left w:val="nil"/>
              <w:bottom w:val="single" w:sz="4" w:space="0" w:color="auto"/>
              <w:right w:val="single" w:sz="4" w:space="0" w:color="auto"/>
            </w:tcBorders>
            <w:vAlign w:val="center"/>
          </w:tcPr>
          <w:p w14:paraId="7A6C8EC9"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31AEB898"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16EC7790"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8B388B6"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6A9066D6"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40C60CD7"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8E75991"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2E63D1C4"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0D080B01" w14:textId="77777777" w:rsidTr="00A14BB1">
        <w:trPr>
          <w:trHeight w:val="255"/>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5F83A2D" w14:textId="77777777" w:rsidR="00A14BB1" w:rsidRPr="00F01130" w:rsidRDefault="00A14BB1" w:rsidP="00A14BB1">
            <w:pPr>
              <w:spacing w:line="276" w:lineRule="auto"/>
              <w:jc w:val="center"/>
              <w:rPr>
                <w:sz w:val="16"/>
                <w:szCs w:val="16"/>
              </w:rPr>
            </w:pPr>
            <w:r w:rsidRPr="00F01130">
              <w:rPr>
                <w:sz w:val="16"/>
                <w:szCs w:val="16"/>
              </w:rPr>
              <w:t>1.1.</w:t>
            </w:r>
          </w:p>
        </w:tc>
        <w:tc>
          <w:tcPr>
            <w:tcW w:w="882" w:type="pct"/>
            <w:tcBorders>
              <w:top w:val="nil"/>
              <w:left w:val="nil"/>
              <w:bottom w:val="single" w:sz="4" w:space="0" w:color="auto"/>
              <w:right w:val="single" w:sz="4" w:space="0" w:color="auto"/>
            </w:tcBorders>
            <w:shd w:val="clear" w:color="auto" w:fill="auto"/>
            <w:vAlign w:val="center"/>
            <w:hideMark/>
          </w:tcPr>
          <w:p w14:paraId="5EDC9AE6" w14:textId="77777777" w:rsidR="00A14BB1" w:rsidRPr="00F01130" w:rsidRDefault="00A14BB1" w:rsidP="00A14BB1">
            <w:pPr>
              <w:spacing w:line="276" w:lineRule="auto"/>
              <w:rPr>
                <w:sz w:val="16"/>
                <w:szCs w:val="16"/>
              </w:rPr>
            </w:pPr>
            <w:r w:rsidRPr="00F01130">
              <w:rPr>
                <w:sz w:val="16"/>
                <w:szCs w:val="16"/>
              </w:rPr>
              <w:t>амортизационные отчисления</w:t>
            </w:r>
          </w:p>
        </w:tc>
        <w:tc>
          <w:tcPr>
            <w:tcW w:w="393" w:type="pct"/>
            <w:tcBorders>
              <w:top w:val="nil"/>
              <w:left w:val="nil"/>
              <w:bottom w:val="single" w:sz="4" w:space="0" w:color="auto"/>
              <w:right w:val="single" w:sz="4" w:space="0" w:color="auto"/>
            </w:tcBorders>
            <w:shd w:val="clear" w:color="auto" w:fill="auto"/>
            <w:vAlign w:val="center"/>
          </w:tcPr>
          <w:p w14:paraId="502F5F7E" w14:textId="77777777" w:rsidR="00A14BB1" w:rsidRPr="00F01130" w:rsidRDefault="00A14BB1" w:rsidP="00A14BB1">
            <w:pPr>
              <w:spacing w:line="276" w:lineRule="auto"/>
              <w:jc w:val="center"/>
              <w:rPr>
                <w:sz w:val="16"/>
                <w:szCs w:val="16"/>
              </w:rPr>
            </w:pPr>
            <w:r w:rsidRPr="00F01130">
              <w:rPr>
                <w:sz w:val="16"/>
                <w:szCs w:val="16"/>
              </w:rPr>
              <w:t>950,95</w:t>
            </w:r>
          </w:p>
        </w:tc>
        <w:tc>
          <w:tcPr>
            <w:tcW w:w="337" w:type="pct"/>
            <w:tcBorders>
              <w:top w:val="nil"/>
              <w:left w:val="nil"/>
              <w:bottom w:val="single" w:sz="4" w:space="0" w:color="auto"/>
              <w:right w:val="single" w:sz="4" w:space="0" w:color="auto"/>
            </w:tcBorders>
            <w:shd w:val="clear" w:color="auto" w:fill="auto"/>
            <w:vAlign w:val="center"/>
          </w:tcPr>
          <w:p w14:paraId="446F3ADE" w14:textId="77777777" w:rsidR="00A14BB1" w:rsidRPr="00F01130" w:rsidRDefault="00A14BB1" w:rsidP="00A14BB1">
            <w:pPr>
              <w:spacing w:line="276" w:lineRule="auto"/>
              <w:jc w:val="center"/>
              <w:rPr>
                <w:sz w:val="16"/>
                <w:szCs w:val="16"/>
              </w:rPr>
            </w:pPr>
            <w:r w:rsidRPr="00F01130">
              <w:rPr>
                <w:sz w:val="16"/>
                <w:szCs w:val="16"/>
              </w:rPr>
              <w:t>429,76</w:t>
            </w:r>
          </w:p>
        </w:tc>
        <w:tc>
          <w:tcPr>
            <w:tcW w:w="346" w:type="pct"/>
            <w:tcBorders>
              <w:top w:val="nil"/>
              <w:left w:val="nil"/>
              <w:bottom w:val="single" w:sz="4" w:space="0" w:color="auto"/>
              <w:right w:val="single" w:sz="4" w:space="0" w:color="auto"/>
            </w:tcBorders>
            <w:shd w:val="clear" w:color="auto" w:fill="auto"/>
            <w:vAlign w:val="center"/>
          </w:tcPr>
          <w:p w14:paraId="7A32252C" w14:textId="77777777" w:rsidR="00A14BB1" w:rsidRPr="00F01130" w:rsidRDefault="00A14BB1" w:rsidP="00A14BB1">
            <w:pPr>
              <w:spacing w:line="276" w:lineRule="auto"/>
              <w:jc w:val="center"/>
              <w:rPr>
                <w:sz w:val="16"/>
                <w:szCs w:val="16"/>
              </w:rPr>
            </w:pPr>
            <w:r w:rsidRPr="00F01130">
              <w:rPr>
                <w:sz w:val="16"/>
                <w:szCs w:val="16"/>
              </w:rPr>
              <w:t>521,19</w:t>
            </w:r>
          </w:p>
        </w:tc>
        <w:tc>
          <w:tcPr>
            <w:tcW w:w="357" w:type="pct"/>
            <w:tcBorders>
              <w:top w:val="nil"/>
              <w:left w:val="nil"/>
              <w:bottom w:val="single" w:sz="4" w:space="0" w:color="auto"/>
              <w:right w:val="single" w:sz="4" w:space="0" w:color="auto"/>
            </w:tcBorders>
            <w:vAlign w:val="center"/>
          </w:tcPr>
          <w:p w14:paraId="70C8F09C"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67C3729A"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5010675E"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205A70CB"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48A5E7F3"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FC024B4"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294CD58C"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03A932A1"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215B1B97" w14:textId="77777777" w:rsidTr="00A14BB1">
        <w:trPr>
          <w:trHeight w:val="51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89AE7E7" w14:textId="77777777" w:rsidR="00A14BB1" w:rsidRPr="00F01130" w:rsidRDefault="00A14BB1" w:rsidP="00A14BB1">
            <w:pPr>
              <w:spacing w:line="276" w:lineRule="auto"/>
              <w:jc w:val="center"/>
              <w:rPr>
                <w:sz w:val="16"/>
                <w:szCs w:val="16"/>
              </w:rPr>
            </w:pPr>
            <w:r w:rsidRPr="00F01130">
              <w:rPr>
                <w:sz w:val="16"/>
                <w:szCs w:val="16"/>
              </w:rPr>
              <w:t>1.2.</w:t>
            </w:r>
          </w:p>
        </w:tc>
        <w:tc>
          <w:tcPr>
            <w:tcW w:w="882" w:type="pct"/>
            <w:tcBorders>
              <w:top w:val="nil"/>
              <w:left w:val="nil"/>
              <w:bottom w:val="single" w:sz="4" w:space="0" w:color="auto"/>
              <w:right w:val="single" w:sz="4" w:space="0" w:color="auto"/>
            </w:tcBorders>
            <w:shd w:val="clear" w:color="auto" w:fill="auto"/>
            <w:vAlign w:val="center"/>
            <w:hideMark/>
          </w:tcPr>
          <w:p w14:paraId="39BF47C9" w14:textId="77777777" w:rsidR="00A14BB1" w:rsidRPr="00F01130" w:rsidRDefault="00A14BB1" w:rsidP="00A14BB1">
            <w:pPr>
              <w:spacing w:line="276" w:lineRule="auto"/>
              <w:rPr>
                <w:sz w:val="16"/>
                <w:szCs w:val="16"/>
              </w:rPr>
            </w:pPr>
            <w:r w:rsidRPr="00F01130">
              <w:rPr>
                <w:sz w:val="16"/>
                <w:szCs w:val="16"/>
              </w:rPr>
              <w:t>прибыль, направленная на инвестиции</w:t>
            </w:r>
          </w:p>
        </w:tc>
        <w:tc>
          <w:tcPr>
            <w:tcW w:w="393" w:type="pct"/>
            <w:tcBorders>
              <w:top w:val="nil"/>
              <w:left w:val="nil"/>
              <w:bottom w:val="single" w:sz="4" w:space="0" w:color="auto"/>
              <w:right w:val="single" w:sz="4" w:space="0" w:color="auto"/>
            </w:tcBorders>
            <w:shd w:val="clear" w:color="auto" w:fill="auto"/>
            <w:vAlign w:val="center"/>
          </w:tcPr>
          <w:p w14:paraId="7A31ACB4" w14:textId="77777777" w:rsidR="00A14BB1" w:rsidRPr="00F01130" w:rsidRDefault="00A14BB1" w:rsidP="00A14BB1">
            <w:pPr>
              <w:spacing w:line="276" w:lineRule="auto"/>
              <w:jc w:val="center"/>
              <w:rPr>
                <w:sz w:val="16"/>
                <w:szCs w:val="16"/>
              </w:rPr>
            </w:pPr>
            <w:r w:rsidRPr="00F01130">
              <w:rPr>
                <w:sz w:val="16"/>
                <w:szCs w:val="16"/>
              </w:rPr>
              <w:t>604,51</w:t>
            </w:r>
          </w:p>
        </w:tc>
        <w:tc>
          <w:tcPr>
            <w:tcW w:w="337" w:type="pct"/>
            <w:tcBorders>
              <w:top w:val="nil"/>
              <w:left w:val="nil"/>
              <w:bottom w:val="single" w:sz="4" w:space="0" w:color="auto"/>
              <w:right w:val="single" w:sz="4" w:space="0" w:color="auto"/>
            </w:tcBorders>
            <w:shd w:val="clear" w:color="auto" w:fill="auto"/>
            <w:vAlign w:val="center"/>
          </w:tcPr>
          <w:p w14:paraId="5EBB688E" w14:textId="77777777" w:rsidR="00A14BB1" w:rsidRPr="00F01130" w:rsidRDefault="00A14BB1" w:rsidP="00A14BB1">
            <w:pPr>
              <w:spacing w:line="276" w:lineRule="auto"/>
              <w:jc w:val="center"/>
              <w:rPr>
                <w:sz w:val="16"/>
                <w:szCs w:val="16"/>
              </w:rPr>
            </w:pPr>
            <w:r w:rsidRPr="00F01130">
              <w:rPr>
                <w:sz w:val="16"/>
                <w:szCs w:val="16"/>
              </w:rPr>
              <w:t>300,35</w:t>
            </w:r>
          </w:p>
        </w:tc>
        <w:tc>
          <w:tcPr>
            <w:tcW w:w="346" w:type="pct"/>
            <w:tcBorders>
              <w:top w:val="nil"/>
              <w:left w:val="nil"/>
              <w:bottom w:val="single" w:sz="4" w:space="0" w:color="auto"/>
              <w:right w:val="single" w:sz="4" w:space="0" w:color="auto"/>
            </w:tcBorders>
            <w:shd w:val="clear" w:color="auto" w:fill="auto"/>
            <w:vAlign w:val="center"/>
          </w:tcPr>
          <w:p w14:paraId="56A6F078" w14:textId="77777777" w:rsidR="00A14BB1" w:rsidRPr="00F01130" w:rsidRDefault="00A14BB1" w:rsidP="00A14BB1">
            <w:pPr>
              <w:spacing w:line="276" w:lineRule="auto"/>
              <w:jc w:val="center"/>
              <w:rPr>
                <w:sz w:val="16"/>
                <w:szCs w:val="16"/>
              </w:rPr>
            </w:pPr>
            <w:r w:rsidRPr="00F01130">
              <w:rPr>
                <w:sz w:val="16"/>
                <w:szCs w:val="16"/>
              </w:rPr>
              <w:t>304,16</w:t>
            </w:r>
          </w:p>
        </w:tc>
        <w:tc>
          <w:tcPr>
            <w:tcW w:w="357" w:type="pct"/>
            <w:tcBorders>
              <w:top w:val="nil"/>
              <w:left w:val="nil"/>
              <w:bottom w:val="single" w:sz="4" w:space="0" w:color="auto"/>
              <w:right w:val="single" w:sz="4" w:space="0" w:color="auto"/>
            </w:tcBorders>
            <w:vAlign w:val="center"/>
          </w:tcPr>
          <w:p w14:paraId="5D64001D"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60652E2D"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24A965CB"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1B2D060"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3F0AC20"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307F26A"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32EB751F"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0DF8EAF9"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3F21476F" w14:textId="77777777" w:rsidTr="00A14BB1">
        <w:trPr>
          <w:trHeight w:val="51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F3E2E1F" w14:textId="77777777" w:rsidR="00A14BB1" w:rsidRPr="00F01130" w:rsidRDefault="00A14BB1" w:rsidP="00A14BB1">
            <w:pPr>
              <w:spacing w:line="276" w:lineRule="auto"/>
              <w:jc w:val="center"/>
              <w:rPr>
                <w:sz w:val="16"/>
                <w:szCs w:val="16"/>
              </w:rPr>
            </w:pPr>
            <w:r w:rsidRPr="00F01130">
              <w:rPr>
                <w:sz w:val="16"/>
                <w:szCs w:val="16"/>
              </w:rPr>
              <w:t>1.3.</w:t>
            </w:r>
          </w:p>
        </w:tc>
        <w:tc>
          <w:tcPr>
            <w:tcW w:w="882" w:type="pct"/>
            <w:tcBorders>
              <w:top w:val="nil"/>
              <w:left w:val="nil"/>
              <w:bottom w:val="single" w:sz="4" w:space="0" w:color="auto"/>
              <w:right w:val="single" w:sz="4" w:space="0" w:color="auto"/>
            </w:tcBorders>
            <w:shd w:val="clear" w:color="auto" w:fill="auto"/>
            <w:vAlign w:val="center"/>
            <w:hideMark/>
          </w:tcPr>
          <w:p w14:paraId="4F7C32ED" w14:textId="77777777" w:rsidR="00A14BB1" w:rsidRPr="00F01130" w:rsidRDefault="00A14BB1" w:rsidP="00A14BB1">
            <w:pPr>
              <w:spacing w:line="276" w:lineRule="auto"/>
              <w:rPr>
                <w:sz w:val="16"/>
                <w:szCs w:val="16"/>
              </w:rPr>
            </w:pPr>
            <w:r w:rsidRPr="00F01130">
              <w:rPr>
                <w:sz w:val="16"/>
                <w:szCs w:val="16"/>
              </w:rPr>
              <w:t>средства полученные за счет платы за подключение</w:t>
            </w:r>
          </w:p>
        </w:tc>
        <w:tc>
          <w:tcPr>
            <w:tcW w:w="393" w:type="pct"/>
            <w:tcBorders>
              <w:top w:val="nil"/>
              <w:left w:val="nil"/>
              <w:bottom w:val="single" w:sz="4" w:space="0" w:color="auto"/>
              <w:right w:val="single" w:sz="4" w:space="0" w:color="auto"/>
            </w:tcBorders>
            <w:shd w:val="clear" w:color="auto" w:fill="auto"/>
            <w:vAlign w:val="center"/>
          </w:tcPr>
          <w:p w14:paraId="6ABA9BDE"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13FA7176"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09DF7F3B"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5E20B939"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286EA1CA"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3741934E"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69BCF7C4"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17A11A4"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3038896"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99BAB53"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340857E9"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730F0CF5" w14:textId="77777777" w:rsidTr="00A14BB1">
        <w:trPr>
          <w:trHeight w:val="51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ABE333B" w14:textId="77777777" w:rsidR="00A14BB1" w:rsidRPr="00F01130" w:rsidRDefault="00A14BB1" w:rsidP="00A14BB1">
            <w:pPr>
              <w:spacing w:line="276" w:lineRule="auto"/>
              <w:jc w:val="center"/>
              <w:rPr>
                <w:sz w:val="16"/>
                <w:szCs w:val="16"/>
              </w:rPr>
            </w:pPr>
            <w:r w:rsidRPr="00F01130">
              <w:rPr>
                <w:sz w:val="16"/>
                <w:szCs w:val="16"/>
              </w:rPr>
              <w:t>1.4.</w:t>
            </w:r>
          </w:p>
        </w:tc>
        <w:tc>
          <w:tcPr>
            <w:tcW w:w="882" w:type="pct"/>
            <w:tcBorders>
              <w:top w:val="nil"/>
              <w:left w:val="nil"/>
              <w:bottom w:val="single" w:sz="4" w:space="0" w:color="auto"/>
              <w:right w:val="single" w:sz="4" w:space="0" w:color="auto"/>
            </w:tcBorders>
            <w:shd w:val="clear" w:color="auto" w:fill="auto"/>
            <w:vAlign w:val="center"/>
            <w:hideMark/>
          </w:tcPr>
          <w:p w14:paraId="6DC04A54" w14:textId="77777777" w:rsidR="00A14BB1" w:rsidRPr="00F01130" w:rsidRDefault="00A14BB1" w:rsidP="00A14BB1">
            <w:pPr>
              <w:spacing w:line="276" w:lineRule="auto"/>
              <w:rPr>
                <w:sz w:val="16"/>
                <w:szCs w:val="16"/>
              </w:rPr>
            </w:pPr>
            <w:r w:rsidRPr="00F01130">
              <w:rPr>
                <w:sz w:val="16"/>
                <w:szCs w:val="16"/>
              </w:rPr>
              <w:t>прочие собственные средства, в т.ч. средства от эмиссии ценных бумаг</w:t>
            </w:r>
          </w:p>
        </w:tc>
        <w:tc>
          <w:tcPr>
            <w:tcW w:w="393" w:type="pct"/>
            <w:tcBorders>
              <w:top w:val="nil"/>
              <w:left w:val="nil"/>
              <w:bottom w:val="single" w:sz="4" w:space="0" w:color="auto"/>
              <w:right w:val="single" w:sz="4" w:space="0" w:color="auto"/>
            </w:tcBorders>
            <w:shd w:val="clear" w:color="auto" w:fill="auto"/>
            <w:vAlign w:val="center"/>
          </w:tcPr>
          <w:p w14:paraId="04F067F0"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15D01990"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6B7165B4"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785793A9"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52C8C28A"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7ADC039E"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6583BC48"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9DB07FA"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32CDB1ED"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82F9C1B"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75846477"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33FF91C8" w14:textId="77777777" w:rsidTr="00A14BB1">
        <w:trPr>
          <w:trHeight w:val="255"/>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3710A38" w14:textId="77777777" w:rsidR="00A14BB1" w:rsidRPr="00F01130" w:rsidRDefault="00A14BB1" w:rsidP="00A14BB1">
            <w:pPr>
              <w:spacing w:line="276" w:lineRule="auto"/>
              <w:jc w:val="center"/>
              <w:rPr>
                <w:bCs/>
                <w:sz w:val="16"/>
                <w:szCs w:val="16"/>
              </w:rPr>
            </w:pPr>
            <w:r w:rsidRPr="00F01130">
              <w:rPr>
                <w:bCs/>
                <w:sz w:val="16"/>
                <w:szCs w:val="16"/>
              </w:rPr>
              <w:t>2</w:t>
            </w:r>
          </w:p>
        </w:tc>
        <w:tc>
          <w:tcPr>
            <w:tcW w:w="882" w:type="pct"/>
            <w:tcBorders>
              <w:top w:val="nil"/>
              <w:left w:val="nil"/>
              <w:bottom w:val="single" w:sz="4" w:space="0" w:color="auto"/>
              <w:right w:val="single" w:sz="4" w:space="0" w:color="auto"/>
            </w:tcBorders>
            <w:shd w:val="clear" w:color="auto" w:fill="auto"/>
            <w:vAlign w:val="center"/>
            <w:hideMark/>
          </w:tcPr>
          <w:p w14:paraId="42A1B985" w14:textId="77777777" w:rsidR="00A14BB1" w:rsidRPr="00F01130" w:rsidRDefault="00A14BB1" w:rsidP="00A14BB1">
            <w:pPr>
              <w:spacing w:line="276" w:lineRule="auto"/>
              <w:rPr>
                <w:bCs/>
                <w:sz w:val="16"/>
                <w:szCs w:val="16"/>
              </w:rPr>
            </w:pPr>
            <w:r w:rsidRPr="00F01130">
              <w:rPr>
                <w:bCs/>
                <w:sz w:val="16"/>
                <w:szCs w:val="16"/>
              </w:rPr>
              <w:t>Привлеченные средства</w:t>
            </w:r>
          </w:p>
        </w:tc>
        <w:tc>
          <w:tcPr>
            <w:tcW w:w="393" w:type="pct"/>
            <w:tcBorders>
              <w:top w:val="nil"/>
              <w:left w:val="nil"/>
              <w:bottom w:val="single" w:sz="4" w:space="0" w:color="auto"/>
              <w:right w:val="single" w:sz="4" w:space="0" w:color="auto"/>
            </w:tcBorders>
            <w:shd w:val="clear" w:color="auto" w:fill="auto"/>
            <w:vAlign w:val="center"/>
          </w:tcPr>
          <w:p w14:paraId="5156FF7A"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1193D532"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6F66ABE3"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50DD23AB"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4EAE28DE"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0A62AD03"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693EFD6"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74648A81"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502265AE"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52A3B6ED"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6DAD7F75"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5FA89073" w14:textId="77777777" w:rsidTr="00A14BB1">
        <w:trPr>
          <w:trHeight w:val="255"/>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E887D3F" w14:textId="77777777" w:rsidR="00A14BB1" w:rsidRPr="00F01130" w:rsidRDefault="00A14BB1" w:rsidP="00A14BB1">
            <w:pPr>
              <w:spacing w:line="276" w:lineRule="auto"/>
              <w:jc w:val="center"/>
              <w:rPr>
                <w:sz w:val="16"/>
                <w:szCs w:val="16"/>
              </w:rPr>
            </w:pPr>
            <w:r w:rsidRPr="00F01130">
              <w:rPr>
                <w:sz w:val="16"/>
                <w:szCs w:val="16"/>
              </w:rPr>
              <w:t>2.1.</w:t>
            </w:r>
          </w:p>
        </w:tc>
        <w:tc>
          <w:tcPr>
            <w:tcW w:w="882" w:type="pct"/>
            <w:tcBorders>
              <w:top w:val="nil"/>
              <w:left w:val="nil"/>
              <w:bottom w:val="single" w:sz="4" w:space="0" w:color="auto"/>
              <w:right w:val="single" w:sz="4" w:space="0" w:color="auto"/>
            </w:tcBorders>
            <w:shd w:val="clear" w:color="auto" w:fill="auto"/>
            <w:vAlign w:val="center"/>
            <w:hideMark/>
          </w:tcPr>
          <w:p w14:paraId="0539C0B1" w14:textId="77777777" w:rsidR="00A14BB1" w:rsidRPr="00F01130" w:rsidRDefault="00A14BB1" w:rsidP="00A14BB1">
            <w:pPr>
              <w:spacing w:line="276" w:lineRule="auto"/>
              <w:rPr>
                <w:sz w:val="16"/>
                <w:szCs w:val="16"/>
              </w:rPr>
            </w:pPr>
            <w:r w:rsidRPr="00F01130">
              <w:rPr>
                <w:sz w:val="16"/>
                <w:szCs w:val="16"/>
              </w:rPr>
              <w:t>кредиты</w:t>
            </w:r>
          </w:p>
        </w:tc>
        <w:tc>
          <w:tcPr>
            <w:tcW w:w="393" w:type="pct"/>
            <w:tcBorders>
              <w:top w:val="nil"/>
              <w:left w:val="nil"/>
              <w:bottom w:val="single" w:sz="4" w:space="0" w:color="auto"/>
              <w:right w:val="single" w:sz="4" w:space="0" w:color="auto"/>
            </w:tcBorders>
            <w:shd w:val="clear" w:color="auto" w:fill="auto"/>
            <w:vAlign w:val="center"/>
          </w:tcPr>
          <w:p w14:paraId="13A201DF"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492E8AFF"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19974150"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5AB16A62"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634B2703"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55249021"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76BA2D5C"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5F6B076C"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2808B4BE"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710AB62F"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42FC2F1F"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62B77D36" w14:textId="77777777" w:rsidTr="00A14BB1">
        <w:trPr>
          <w:trHeight w:val="255"/>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0BA83F6" w14:textId="77777777" w:rsidR="00A14BB1" w:rsidRPr="00F01130" w:rsidRDefault="00A14BB1" w:rsidP="00A14BB1">
            <w:pPr>
              <w:spacing w:line="276" w:lineRule="auto"/>
              <w:jc w:val="center"/>
              <w:rPr>
                <w:sz w:val="16"/>
                <w:szCs w:val="16"/>
              </w:rPr>
            </w:pPr>
            <w:r w:rsidRPr="00F01130">
              <w:rPr>
                <w:sz w:val="16"/>
                <w:szCs w:val="16"/>
              </w:rPr>
              <w:t>2.2.</w:t>
            </w:r>
          </w:p>
        </w:tc>
        <w:tc>
          <w:tcPr>
            <w:tcW w:w="882" w:type="pct"/>
            <w:tcBorders>
              <w:top w:val="nil"/>
              <w:left w:val="nil"/>
              <w:bottom w:val="single" w:sz="4" w:space="0" w:color="auto"/>
              <w:right w:val="single" w:sz="4" w:space="0" w:color="auto"/>
            </w:tcBorders>
            <w:shd w:val="clear" w:color="auto" w:fill="auto"/>
            <w:vAlign w:val="center"/>
            <w:hideMark/>
          </w:tcPr>
          <w:p w14:paraId="6E655BB1" w14:textId="77777777" w:rsidR="00A14BB1" w:rsidRPr="00F01130" w:rsidRDefault="00A14BB1" w:rsidP="00A14BB1">
            <w:pPr>
              <w:spacing w:line="276" w:lineRule="auto"/>
              <w:rPr>
                <w:sz w:val="16"/>
                <w:szCs w:val="16"/>
              </w:rPr>
            </w:pPr>
            <w:r w:rsidRPr="00F01130">
              <w:rPr>
                <w:sz w:val="16"/>
                <w:szCs w:val="16"/>
              </w:rPr>
              <w:t>займы организаций</w:t>
            </w:r>
          </w:p>
        </w:tc>
        <w:tc>
          <w:tcPr>
            <w:tcW w:w="393" w:type="pct"/>
            <w:tcBorders>
              <w:top w:val="nil"/>
              <w:left w:val="nil"/>
              <w:bottom w:val="single" w:sz="4" w:space="0" w:color="auto"/>
              <w:right w:val="single" w:sz="4" w:space="0" w:color="auto"/>
            </w:tcBorders>
            <w:shd w:val="clear" w:color="auto" w:fill="auto"/>
            <w:vAlign w:val="center"/>
          </w:tcPr>
          <w:p w14:paraId="417B81A6"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3A2989F5"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669E4EDF"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6244BD2B"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0219F3A4"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38A485F6"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AB40EBB"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8A5D6AE"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5D299445"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F2A0AB6"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2AE9B452"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07DF8DED" w14:textId="77777777" w:rsidTr="00A14BB1">
        <w:trPr>
          <w:trHeight w:val="255"/>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44B6F23" w14:textId="77777777" w:rsidR="00A14BB1" w:rsidRPr="00F01130" w:rsidRDefault="00A14BB1" w:rsidP="00A14BB1">
            <w:pPr>
              <w:spacing w:line="276" w:lineRule="auto"/>
              <w:jc w:val="center"/>
              <w:rPr>
                <w:sz w:val="16"/>
                <w:szCs w:val="16"/>
              </w:rPr>
            </w:pPr>
            <w:r w:rsidRPr="00F01130">
              <w:rPr>
                <w:sz w:val="16"/>
                <w:szCs w:val="16"/>
              </w:rPr>
              <w:t>2.3.</w:t>
            </w:r>
          </w:p>
        </w:tc>
        <w:tc>
          <w:tcPr>
            <w:tcW w:w="882" w:type="pct"/>
            <w:tcBorders>
              <w:top w:val="nil"/>
              <w:left w:val="nil"/>
              <w:bottom w:val="single" w:sz="4" w:space="0" w:color="auto"/>
              <w:right w:val="single" w:sz="4" w:space="0" w:color="auto"/>
            </w:tcBorders>
            <w:shd w:val="clear" w:color="auto" w:fill="auto"/>
            <w:vAlign w:val="center"/>
            <w:hideMark/>
          </w:tcPr>
          <w:p w14:paraId="4CF3687B" w14:textId="77777777" w:rsidR="00A14BB1" w:rsidRPr="00F01130" w:rsidRDefault="00A14BB1" w:rsidP="00A14BB1">
            <w:pPr>
              <w:spacing w:line="276" w:lineRule="auto"/>
              <w:rPr>
                <w:sz w:val="16"/>
                <w:szCs w:val="16"/>
              </w:rPr>
            </w:pPr>
            <w:r w:rsidRPr="00F01130">
              <w:rPr>
                <w:sz w:val="16"/>
                <w:szCs w:val="16"/>
              </w:rPr>
              <w:t>прочие средства</w:t>
            </w:r>
          </w:p>
        </w:tc>
        <w:tc>
          <w:tcPr>
            <w:tcW w:w="393" w:type="pct"/>
            <w:tcBorders>
              <w:top w:val="nil"/>
              <w:left w:val="nil"/>
              <w:bottom w:val="single" w:sz="4" w:space="0" w:color="auto"/>
              <w:right w:val="single" w:sz="4" w:space="0" w:color="auto"/>
            </w:tcBorders>
            <w:shd w:val="clear" w:color="auto" w:fill="auto"/>
            <w:vAlign w:val="center"/>
          </w:tcPr>
          <w:p w14:paraId="30FC1D90"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5306DFD9"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49C66D0F"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5C52C17F"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6DD6184D"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496F22C8"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47962035"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655E6B04"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723C6984"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12A8F0D4"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762BC2DD"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70DE56D3" w14:textId="77777777" w:rsidTr="00A14BB1">
        <w:trPr>
          <w:trHeight w:val="136"/>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6547778" w14:textId="77777777" w:rsidR="00A14BB1" w:rsidRPr="00F01130" w:rsidRDefault="00A14BB1" w:rsidP="00A14BB1">
            <w:pPr>
              <w:spacing w:line="276" w:lineRule="auto"/>
              <w:jc w:val="center"/>
              <w:rPr>
                <w:bCs/>
                <w:sz w:val="16"/>
                <w:szCs w:val="16"/>
              </w:rPr>
            </w:pPr>
            <w:r w:rsidRPr="00F01130">
              <w:rPr>
                <w:bCs/>
                <w:sz w:val="16"/>
                <w:szCs w:val="16"/>
              </w:rPr>
              <w:t>3</w:t>
            </w:r>
          </w:p>
        </w:tc>
        <w:tc>
          <w:tcPr>
            <w:tcW w:w="882" w:type="pct"/>
            <w:tcBorders>
              <w:top w:val="nil"/>
              <w:left w:val="nil"/>
              <w:bottom w:val="single" w:sz="4" w:space="0" w:color="auto"/>
              <w:right w:val="single" w:sz="4" w:space="0" w:color="auto"/>
            </w:tcBorders>
            <w:shd w:val="clear" w:color="auto" w:fill="auto"/>
            <w:vAlign w:val="center"/>
            <w:hideMark/>
          </w:tcPr>
          <w:p w14:paraId="1177FD2E" w14:textId="77777777" w:rsidR="00A14BB1" w:rsidRPr="00F01130" w:rsidRDefault="00A14BB1" w:rsidP="00A14BB1">
            <w:pPr>
              <w:spacing w:line="276" w:lineRule="auto"/>
              <w:rPr>
                <w:bCs/>
                <w:sz w:val="16"/>
                <w:szCs w:val="16"/>
              </w:rPr>
            </w:pPr>
            <w:r w:rsidRPr="00F01130">
              <w:rPr>
                <w:bCs/>
                <w:sz w:val="16"/>
                <w:szCs w:val="16"/>
              </w:rPr>
              <w:t>Бюджетное финансирование (средства местного бюджета)</w:t>
            </w:r>
          </w:p>
        </w:tc>
        <w:tc>
          <w:tcPr>
            <w:tcW w:w="393" w:type="pct"/>
            <w:tcBorders>
              <w:top w:val="nil"/>
              <w:left w:val="nil"/>
              <w:bottom w:val="single" w:sz="4" w:space="0" w:color="auto"/>
              <w:right w:val="single" w:sz="4" w:space="0" w:color="auto"/>
            </w:tcBorders>
            <w:shd w:val="clear" w:color="auto" w:fill="auto"/>
            <w:vAlign w:val="center"/>
          </w:tcPr>
          <w:p w14:paraId="4338853C"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6A5C1920"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6A3CC1A8"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37DE2C7D"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615D84CF"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5BBCEB63"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799F2E45"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6ABF1030"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3EDCFCD8"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3EDCCA87"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375271A3"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3501E394" w14:textId="77777777" w:rsidTr="00A14BB1">
        <w:trPr>
          <w:trHeight w:val="6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CB5C9FA" w14:textId="77777777" w:rsidR="00A14BB1" w:rsidRPr="00F01130" w:rsidRDefault="00A14BB1" w:rsidP="00A14BB1">
            <w:pPr>
              <w:spacing w:line="276" w:lineRule="auto"/>
              <w:jc w:val="center"/>
              <w:rPr>
                <w:bCs/>
                <w:sz w:val="16"/>
                <w:szCs w:val="16"/>
              </w:rPr>
            </w:pPr>
            <w:r w:rsidRPr="00F01130">
              <w:rPr>
                <w:bCs/>
                <w:sz w:val="16"/>
                <w:szCs w:val="16"/>
              </w:rPr>
              <w:t>4</w:t>
            </w:r>
          </w:p>
        </w:tc>
        <w:tc>
          <w:tcPr>
            <w:tcW w:w="882" w:type="pct"/>
            <w:tcBorders>
              <w:top w:val="nil"/>
              <w:left w:val="nil"/>
              <w:bottom w:val="single" w:sz="4" w:space="0" w:color="auto"/>
              <w:right w:val="single" w:sz="4" w:space="0" w:color="auto"/>
            </w:tcBorders>
            <w:shd w:val="clear" w:color="auto" w:fill="auto"/>
            <w:vAlign w:val="center"/>
            <w:hideMark/>
          </w:tcPr>
          <w:p w14:paraId="05122FE6" w14:textId="77777777" w:rsidR="00A14BB1" w:rsidRPr="00F01130" w:rsidRDefault="00A14BB1" w:rsidP="00A14BB1">
            <w:pPr>
              <w:spacing w:line="276" w:lineRule="auto"/>
              <w:rPr>
                <w:bCs/>
                <w:sz w:val="16"/>
                <w:szCs w:val="16"/>
              </w:rPr>
            </w:pPr>
            <w:r w:rsidRPr="00F01130">
              <w:rPr>
                <w:bCs/>
                <w:sz w:val="16"/>
                <w:szCs w:val="16"/>
              </w:rPr>
              <w:t>Прочие источники финансирования, в т.ч. лизинг</w:t>
            </w:r>
          </w:p>
        </w:tc>
        <w:tc>
          <w:tcPr>
            <w:tcW w:w="393" w:type="pct"/>
            <w:tcBorders>
              <w:top w:val="nil"/>
              <w:left w:val="nil"/>
              <w:bottom w:val="single" w:sz="4" w:space="0" w:color="auto"/>
              <w:right w:val="single" w:sz="4" w:space="0" w:color="auto"/>
            </w:tcBorders>
            <w:shd w:val="clear" w:color="auto" w:fill="auto"/>
            <w:vAlign w:val="center"/>
          </w:tcPr>
          <w:p w14:paraId="25C44740"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37" w:type="pct"/>
            <w:tcBorders>
              <w:top w:val="nil"/>
              <w:left w:val="nil"/>
              <w:bottom w:val="single" w:sz="4" w:space="0" w:color="auto"/>
              <w:right w:val="single" w:sz="4" w:space="0" w:color="auto"/>
            </w:tcBorders>
            <w:shd w:val="clear" w:color="auto" w:fill="auto"/>
            <w:vAlign w:val="center"/>
          </w:tcPr>
          <w:p w14:paraId="75EE1AAB"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46" w:type="pct"/>
            <w:tcBorders>
              <w:top w:val="nil"/>
              <w:left w:val="nil"/>
              <w:bottom w:val="single" w:sz="4" w:space="0" w:color="auto"/>
              <w:right w:val="single" w:sz="4" w:space="0" w:color="auto"/>
            </w:tcBorders>
            <w:shd w:val="clear" w:color="auto" w:fill="auto"/>
            <w:vAlign w:val="center"/>
          </w:tcPr>
          <w:p w14:paraId="4A8209B5" w14:textId="77777777" w:rsidR="00A14BB1" w:rsidRPr="00F01130" w:rsidRDefault="00A14BB1" w:rsidP="00A14BB1">
            <w:pPr>
              <w:spacing w:line="276" w:lineRule="auto"/>
              <w:jc w:val="center"/>
              <w:rPr>
                <w:color w:val="000000"/>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79BB3AB2"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1EC7A59E"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6C29680D"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B89A9C5"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3B42A589"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06D550BD"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40871F94"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1AD33E18" w14:textId="77777777" w:rsidR="00A14BB1" w:rsidRPr="00F01130" w:rsidRDefault="00A14BB1" w:rsidP="00A14BB1">
            <w:pPr>
              <w:jc w:val="center"/>
              <w:rPr>
                <w:sz w:val="16"/>
                <w:szCs w:val="16"/>
              </w:rPr>
            </w:pPr>
            <w:r w:rsidRPr="00F01130">
              <w:rPr>
                <w:color w:val="000000"/>
                <w:sz w:val="16"/>
                <w:szCs w:val="16"/>
              </w:rPr>
              <w:t>0,00</w:t>
            </w:r>
          </w:p>
        </w:tc>
      </w:tr>
      <w:tr w:rsidR="00A14BB1" w:rsidRPr="00F01130" w14:paraId="7F0A3B07" w14:textId="77777777" w:rsidTr="00A14BB1">
        <w:trPr>
          <w:trHeight w:val="255"/>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4847BD6" w14:textId="77777777" w:rsidR="00A14BB1" w:rsidRPr="00F01130" w:rsidRDefault="00A14BB1" w:rsidP="00A14BB1">
            <w:pPr>
              <w:spacing w:line="276" w:lineRule="auto"/>
              <w:jc w:val="center"/>
              <w:rPr>
                <w:bCs/>
                <w:sz w:val="16"/>
                <w:szCs w:val="16"/>
              </w:rPr>
            </w:pPr>
          </w:p>
        </w:tc>
        <w:tc>
          <w:tcPr>
            <w:tcW w:w="882" w:type="pct"/>
            <w:tcBorders>
              <w:top w:val="nil"/>
              <w:left w:val="nil"/>
              <w:bottom w:val="single" w:sz="4" w:space="0" w:color="auto"/>
              <w:right w:val="single" w:sz="4" w:space="0" w:color="auto"/>
            </w:tcBorders>
            <w:shd w:val="clear" w:color="auto" w:fill="auto"/>
            <w:vAlign w:val="center"/>
            <w:hideMark/>
          </w:tcPr>
          <w:p w14:paraId="098F76C5" w14:textId="77777777" w:rsidR="00A14BB1" w:rsidRPr="00F01130" w:rsidRDefault="00A14BB1" w:rsidP="00A14BB1">
            <w:pPr>
              <w:spacing w:line="276" w:lineRule="auto"/>
              <w:rPr>
                <w:bCs/>
                <w:sz w:val="16"/>
                <w:szCs w:val="16"/>
              </w:rPr>
            </w:pPr>
            <w:r w:rsidRPr="00F01130">
              <w:rPr>
                <w:bCs/>
                <w:sz w:val="16"/>
                <w:szCs w:val="16"/>
              </w:rPr>
              <w:t>ИТОГО по программе</w:t>
            </w:r>
          </w:p>
        </w:tc>
        <w:tc>
          <w:tcPr>
            <w:tcW w:w="393" w:type="pct"/>
            <w:tcBorders>
              <w:top w:val="nil"/>
              <w:left w:val="nil"/>
              <w:bottom w:val="single" w:sz="4" w:space="0" w:color="auto"/>
              <w:right w:val="single" w:sz="4" w:space="0" w:color="auto"/>
            </w:tcBorders>
            <w:shd w:val="clear" w:color="auto" w:fill="auto"/>
            <w:vAlign w:val="center"/>
          </w:tcPr>
          <w:p w14:paraId="5FCC159E" w14:textId="77777777" w:rsidR="00A14BB1" w:rsidRPr="00F01130" w:rsidRDefault="00A14BB1" w:rsidP="00A14BB1">
            <w:pPr>
              <w:spacing w:line="276" w:lineRule="auto"/>
              <w:jc w:val="center"/>
              <w:rPr>
                <w:sz w:val="16"/>
                <w:szCs w:val="16"/>
              </w:rPr>
            </w:pPr>
            <w:r w:rsidRPr="00F01130">
              <w:rPr>
                <w:sz w:val="16"/>
                <w:szCs w:val="16"/>
              </w:rPr>
              <w:t>1555,46</w:t>
            </w:r>
          </w:p>
        </w:tc>
        <w:tc>
          <w:tcPr>
            <w:tcW w:w="337" w:type="pct"/>
            <w:tcBorders>
              <w:top w:val="nil"/>
              <w:left w:val="nil"/>
              <w:bottom w:val="single" w:sz="4" w:space="0" w:color="auto"/>
              <w:right w:val="single" w:sz="4" w:space="0" w:color="auto"/>
            </w:tcBorders>
            <w:shd w:val="clear" w:color="auto" w:fill="auto"/>
            <w:vAlign w:val="center"/>
          </w:tcPr>
          <w:p w14:paraId="33663520" w14:textId="77777777" w:rsidR="00A14BB1" w:rsidRPr="00F01130" w:rsidRDefault="00A14BB1" w:rsidP="00A14BB1">
            <w:pPr>
              <w:spacing w:line="276" w:lineRule="auto"/>
              <w:jc w:val="center"/>
              <w:rPr>
                <w:sz w:val="16"/>
                <w:szCs w:val="16"/>
              </w:rPr>
            </w:pPr>
            <w:r w:rsidRPr="00F01130">
              <w:rPr>
                <w:sz w:val="16"/>
                <w:szCs w:val="16"/>
              </w:rPr>
              <w:t>730,11</w:t>
            </w:r>
          </w:p>
        </w:tc>
        <w:tc>
          <w:tcPr>
            <w:tcW w:w="346" w:type="pct"/>
            <w:tcBorders>
              <w:top w:val="nil"/>
              <w:left w:val="nil"/>
              <w:bottom w:val="single" w:sz="4" w:space="0" w:color="auto"/>
              <w:right w:val="single" w:sz="4" w:space="0" w:color="auto"/>
            </w:tcBorders>
            <w:shd w:val="clear" w:color="auto" w:fill="auto"/>
            <w:vAlign w:val="center"/>
          </w:tcPr>
          <w:p w14:paraId="7310E796" w14:textId="77777777" w:rsidR="00A14BB1" w:rsidRPr="00F01130" w:rsidRDefault="00A14BB1" w:rsidP="00A14BB1">
            <w:pPr>
              <w:spacing w:line="276" w:lineRule="auto"/>
              <w:jc w:val="center"/>
              <w:rPr>
                <w:sz w:val="16"/>
                <w:szCs w:val="16"/>
              </w:rPr>
            </w:pPr>
            <w:r w:rsidRPr="00F01130">
              <w:rPr>
                <w:sz w:val="16"/>
                <w:szCs w:val="16"/>
              </w:rPr>
              <w:t>825,35</w:t>
            </w:r>
          </w:p>
        </w:tc>
        <w:tc>
          <w:tcPr>
            <w:tcW w:w="357" w:type="pct"/>
            <w:tcBorders>
              <w:top w:val="nil"/>
              <w:left w:val="nil"/>
              <w:bottom w:val="single" w:sz="4" w:space="0" w:color="auto"/>
              <w:right w:val="single" w:sz="4" w:space="0" w:color="auto"/>
            </w:tcBorders>
            <w:vAlign w:val="center"/>
          </w:tcPr>
          <w:p w14:paraId="6A9152F6" w14:textId="77777777" w:rsidR="00A14BB1" w:rsidRPr="00F01130" w:rsidRDefault="00A14BB1" w:rsidP="00A14BB1">
            <w:pPr>
              <w:jc w:val="center"/>
              <w:rPr>
                <w:sz w:val="16"/>
                <w:szCs w:val="16"/>
              </w:rPr>
            </w:pPr>
            <w:r w:rsidRPr="00F01130">
              <w:rPr>
                <w:color w:val="000000"/>
                <w:sz w:val="16"/>
                <w:szCs w:val="16"/>
              </w:rPr>
              <w:t>0,00</w:t>
            </w:r>
          </w:p>
        </w:tc>
        <w:tc>
          <w:tcPr>
            <w:tcW w:w="357" w:type="pct"/>
            <w:tcBorders>
              <w:top w:val="nil"/>
              <w:left w:val="nil"/>
              <w:bottom w:val="single" w:sz="4" w:space="0" w:color="auto"/>
              <w:right w:val="single" w:sz="4" w:space="0" w:color="auto"/>
            </w:tcBorders>
            <w:vAlign w:val="center"/>
          </w:tcPr>
          <w:p w14:paraId="64288FBE" w14:textId="77777777" w:rsidR="00A14BB1" w:rsidRPr="00F01130" w:rsidRDefault="00A14BB1" w:rsidP="00A14BB1">
            <w:pPr>
              <w:jc w:val="center"/>
              <w:rPr>
                <w:sz w:val="16"/>
                <w:szCs w:val="16"/>
              </w:rPr>
            </w:pPr>
            <w:r w:rsidRPr="00F01130">
              <w:rPr>
                <w:color w:val="000000"/>
                <w:sz w:val="16"/>
                <w:szCs w:val="16"/>
              </w:rPr>
              <w:t>0,00</w:t>
            </w:r>
          </w:p>
        </w:tc>
        <w:tc>
          <w:tcPr>
            <w:tcW w:w="356" w:type="pct"/>
            <w:tcBorders>
              <w:top w:val="nil"/>
              <w:left w:val="nil"/>
              <w:bottom w:val="single" w:sz="4" w:space="0" w:color="auto"/>
              <w:right w:val="single" w:sz="4" w:space="0" w:color="auto"/>
            </w:tcBorders>
            <w:vAlign w:val="center"/>
          </w:tcPr>
          <w:p w14:paraId="031F46D7"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61ED5F46"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6A6CF0F9"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70656A8E" w14:textId="77777777" w:rsidR="00A14BB1" w:rsidRPr="00F01130" w:rsidRDefault="00A14BB1" w:rsidP="00A14BB1">
            <w:pPr>
              <w:jc w:val="center"/>
              <w:rPr>
                <w:sz w:val="16"/>
                <w:szCs w:val="16"/>
              </w:rPr>
            </w:pPr>
            <w:r w:rsidRPr="00F01130">
              <w:rPr>
                <w:color w:val="000000"/>
                <w:sz w:val="16"/>
                <w:szCs w:val="16"/>
              </w:rPr>
              <w:t>0,00</w:t>
            </w:r>
          </w:p>
        </w:tc>
        <w:tc>
          <w:tcPr>
            <w:tcW w:w="355" w:type="pct"/>
            <w:tcBorders>
              <w:top w:val="nil"/>
              <w:left w:val="nil"/>
              <w:bottom w:val="single" w:sz="4" w:space="0" w:color="auto"/>
              <w:right w:val="single" w:sz="4" w:space="0" w:color="auto"/>
            </w:tcBorders>
            <w:vAlign w:val="center"/>
          </w:tcPr>
          <w:p w14:paraId="7DB5AB37" w14:textId="77777777" w:rsidR="00A14BB1" w:rsidRPr="00F01130" w:rsidRDefault="00A14BB1" w:rsidP="00A14BB1">
            <w:pPr>
              <w:jc w:val="center"/>
              <w:rPr>
                <w:sz w:val="16"/>
                <w:szCs w:val="16"/>
              </w:rPr>
            </w:pPr>
            <w:r w:rsidRPr="00F01130">
              <w:rPr>
                <w:color w:val="000000"/>
                <w:sz w:val="16"/>
                <w:szCs w:val="16"/>
              </w:rPr>
              <w:t>0,00</w:t>
            </w:r>
          </w:p>
        </w:tc>
        <w:tc>
          <w:tcPr>
            <w:tcW w:w="354" w:type="pct"/>
            <w:tcBorders>
              <w:top w:val="nil"/>
              <w:left w:val="nil"/>
              <w:bottom w:val="single" w:sz="4" w:space="0" w:color="auto"/>
              <w:right w:val="single" w:sz="4" w:space="0" w:color="auto"/>
            </w:tcBorders>
            <w:vAlign w:val="center"/>
          </w:tcPr>
          <w:p w14:paraId="3D7650E5" w14:textId="77777777" w:rsidR="00A14BB1" w:rsidRPr="00F01130" w:rsidRDefault="00A14BB1" w:rsidP="00A14BB1">
            <w:pPr>
              <w:jc w:val="center"/>
              <w:rPr>
                <w:sz w:val="16"/>
                <w:szCs w:val="16"/>
              </w:rPr>
            </w:pPr>
            <w:r w:rsidRPr="00F01130">
              <w:rPr>
                <w:color w:val="000000"/>
                <w:sz w:val="16"/>
                <w:szCs w:val="16"/>
              </w:rPr>
              <w:t>0,00</w:t>
            </w:r>
          </w:p>
        </w:tc>
      </w:tr>
    </w:tbl>
    <w:p w14:paraId="46877394" w14:textId="77777777" w:rsidR="00A14BB1" w:rsidRDefault="00A14BB1" w:rsidP="00A14BB1">
      <w:pPr>
        <w:spacing w:line="276" w:lineRule="auto"/>
        <w:ind w:firstLine="567"/>
        <w:jc w:val="both"/>
        <w:rPr>
          <w:sz w:val="25"/>
          <w:szCs w:val="25"/>
        </w:rPr>
      </w:pPr>
    </w:p>
    <w:p w14:paraId="5569CE4E" w14:textId="77777777" w:rsidR="00A14BB1" w:rsidRDefault="00A14BB1" w:rsidP="00A14BB1">
      <w:pPr>
        <w:autoSpaceDE w:val="0"/>
        <w:autoSpaceDN w:val="0"/>
        <w:adjustRightInd w:val="0"/>
        <w:spacing w:line="276" w:lineRule="auto"/>
        <w:ind w:firstLine="540"/>
        <w:jc w:val="both"/>
        <w:rPr>
          <w:bCs/>
          <w:sz w:val="28"/>
        </w:rPr>
      </w:pPr>
      <w:r>
        <w:rPr>
          <w:bCs/>
          <w:sz w:val="28"/>
        </w:rPr>
        <w:t xml:space="preserve">Инвестиционная программа </w:t>
      </w:r>
      <w:r w:rsidRPr="00C40931">
        <w:rPr>
          <w:bCs/>
          <w:sz w:val="28"/>
        </w:rPr>
        <w:t>соответству</w:t>
      </w:r>
      <w:r>
        <w:rPr>
          <w:bCs/>
          <w:sz w:val="28"/>
        </w:rPr>
        <w:t>е</w:t>
      </w:r>
      <w:r w:rsidRPr="00C40931">
        <w:rPr>
          <w:bCs/>
          <w:sz w:val="28"/>
        </w:rPr>
        <w:t xml:space="preserve">т </w:t>
      </w:r>
      <w:hyperlink r:id="rId11" w:history="1">
        <w:r>
          <w:rPr>
            <w:bCs/>
            <w:sz w:val="28"/>
          </w:rPr>
          <w:t>8</w:t>
        </w:r>
      </w:hyperlink>
      <w:r w:rsidRPr="00C40931">
        <w:rPr>
          <w:bCs/>
          <w:sz w:val="28"/>
        </w:rPr>
        <w:t xml:space="preserve"> - </w:t>
      </w:r>
      <w:hyperlink r:id="rId12" w:history="1">
        <w:r w:rsidRPr="00C40931">
          <w:rPr>
            <w:bCs/>
            <w:sz w:val="28"/>
          </w:rPr>
          <w:t>19</w:t>
        </w:r>
      </w:hyperlink>
      <w:r w:rsidRPr="00C40931">
        <w:rPr>
          <w:bCs/>
          <w:sz w:val="28"/>
        </w:rPr>
        <w:t xml:space="preserve"> </w:t>
      </w:r>
      <w:r w:rsidRPr="00362102">
        <w:rPr>
          <w:bCs/>
          <w:sz w:val="28"/>
        </w:rPr>
        <w:t>Правил согласования и утверждения инвестиционных программ организаций, осуществля</w:t>
      </w:r>
      <w:r w:rsidRPr="00362102">
        <w:rPr>
          <w:bCs/>
          <w:sz w:val="28"/>
        </w:rPr>
        <w:t>ю</w:t>
      </w:r>
      <w:r w:rsidRPr="00362102">
        <w:rPr>
          <w:bCs/>
          <w:sz w:val="28"/>
        </w:rPr>
        <w:t>щих регулируемые виды деятельности в сфере теплоснабжения, а также треб</w:t>
      </w:r>
      <w:r w:rsidRPr="00362102">
        <w:rPr>
          <w:bCs/>
          <w:sz w:val="28"/>
        </w:rPr>
        <w:t>о</w:t>
      </w:r>
      <w:r w:rsidRPr="00362102">
        <w:rPr>
          <w:bCs/>
          <w:sz w:val="28"/>
        </w:rPr>
        <w:t>ваний к составу и содержанию таких программ (за исключением таких пр</w:t>
      </w:r>
      <w:r w:rsidRPr="00362102">
        <w:rPr>
          <w:bCs/>
          <w:sz w:val="28"/>
        </w:rPr>
        <w:t>о</w:t>
      </w:r>
      <w:r w:rsidRPr="00362102">
        <w:rPr>
          <w:bCs/>
          <w:sz w:val="28"/>
        </w:rPr>
        <w:t>грамм, утверждаемых в соответствии с законодательством Российской Федерации об электроэнерг</w:t>
      </w:r>
      <w:r w:rsidRPr="00362102">
        <w:rPr>
          <w:bCs/>
          <w:sz w:val="28"/>
        </w:rPr>
        <w:t>е</w:t>
      </w:r>
      <w:r w:rsidRPr="00362102">
        <w:rPr>
          <w:bCs/>
          <w:sz w:val="28"/>
        </w:rPr>
        <w:t xml:space="preserve">тике), утвержденных постановлением Правительства РФ </w:t>
      </w:r>
      <w:r>
        <w:rPr>
          <w:bCs/>
          <w:sz w:val="28"/>
        </w:rPr>
        <w:br/>
      </w:r>
      <w:r w:rsidRPr="00362102">
        <w:rPr>
          <w:bCs/>
          <w:sz w:val="28"/>
        </w:rPr>
        <w:t>от 5 мая 2014 г. №410</w:t>
      </w:r>
      <w:r>
        <w:rPr>
          <w:bCs/>
          <w:sz w:val="28"/>
        </w:rPr>
        <w:t xml:space="preserve"> (далее Правила).</w:t>
      </w:r>
    </w:p>
    <w:p w14:paraId="571C627F" w14:textId="77777777" w:rsidR="00A14BB1" w:rsidRDefault="00A14BB1" w:rsidP="00A14BB1">
      <w:pPr>
        <w:autoSpaceDE w:val="0"/>
        <w:autoSpaceDN w:val="0"/>
        <w:adjustRightInd w:val="0"/>
        <w:spacing w:line="276" w:lineRule="auto"/>
        <w:ind w:firstLine="540"/>
        <w:jc w:val="both"/>
        <w:rPr>
          <w:bCs/>
          <w:sz w:val="28"/>
        </w:rPr>
      </w:pPr>
      <w:r>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87291F">
        <w:rPr>
          <w:bCs/>
          <w:sz w:val="28"/>
        </w:rPr>
        <w:t>схема</w:t>
      </w:r>
      <w:r>
        <w:rPr>
          <w:bCs/>
          <w:sz w:val="28"/>
        </w:rPr>
        <w:t>х</w:t>
      </w:r>
      <w:r w:rsidRPr="0087291F">
        <w:rPr>
          <w:bCs/>
          <w:sz w:val="28"/>
        </w:rPr>
        <w:t xml:space="preserve"> теплоснабжения сельских поселений (с. Тамбар, с. Большой Барандат), входящих в состав Тисульского муниципального района (актуализация на 2019 год)</w:t>
      </w:r>
      <w:r>
        <w:rPr>
          <w:bCs/>
          <w:sz w:val="28"/>
        </w:rPr>
        <w:t xml:space="preserve"> </w:t>
      </w:r>
      <w:r>
        <w:rPr>
          <w:bCs/>
          <w:sz w:val="28"/>
        </w:rPr>
        <w:lastRenderedPageBreak/>
        <w:t xml:space="preserve">(Постановление администрации Тисульского муниципального района № 61-п от 29.05.2018 </w:t>
      </w:r>
      <w:r w:rsidRPr="0087291F">
        <w:rPr>
          <w:bCs/>
          <w:sz w:val="28"/>
        </w:rPr>
        <w:t>https://yadi.sk/i/xhtQSitICXYFAQ</w:t>
      </w:r>
      <w:r>
        <w:rPr>
          <w:bCs/>
          <w:sz w:val="28"/>
        </w:rPr>
        <w:t>).</w:t>
      </w:r>
    </w:p>
    <w:p w14:paraId="76FB8C02" w14:textId="77777777" w:rsidR="00A14BB1" w:rsidRDefault="00A14BB1" w:rsidP="00A14BB1">
      <w:pPr>
        <w:tabs>
          <w:tab w:val="left" w:pos="720"/>
        </w:tabs>
        <w:spacing w:line="276" w:lineRule="auto"/>
        <w:ind w:firstLine="709"/>
        <w:jc w:val="both"/>
        <w:rPr>
          <w:bCs/>
          <w:sz w:val="28"/>
        </w:rPr>
      </w:pPr>
      <w:r>
        <w:rPr>
          <w:bCs/>
          <w:sz w:val="28"/>
        </w:rPr>
        <w:t xml:space="preserve">В соответствии с требованиями п. 24 Правил, инвестиционная программа согласована </w:t>
      </w:r>
      <w:r w:rsidRPr="0087291F">
        <w:rPr>
          <w:bCs/>
          <w:sz w:val="28"/>
        </w:rPr>
        <w:t>главой Тисульского муниципального района Паниным Д.В</w:t>
      </w:r>
      <w:r>
        <w:rPr>
          <w:bCs/>
          <w:sz w:val="28"/>
        </w:rPr>
        <w:t>.</w:t>
      </w:r>
    </w:p>
    <w:p w14:paraId="2B371BD1" w14:textId="77777777" w:rsidR="00A14BB1" w:rsidRDefault="00A14BB1" w:rsidP="00A14BB1">
      <w:pPr>
        <w:spacing w:line="276" w:lineRule="auto"/>
        <w:ind w:firstLine="709"/>
        <w:jc w:val="both"/>
        <w:rPr>
          <w:sz w:val="28"/>
          <w:szCs w:val="28"/>
        </w:rPr>
      </w:pPr>
      <w:r>
        <w:rPr>
          <w:sz w:val="28"/>
          <w:szCs w:val="28"/>
        </w:rPr>
        <w:t>В качестве обосновывающих материалов представлены пояснительная записка, коммерческие предложения, сметные расчеты.</w:t>
      </w:r>
    </w:p>
    <w:p w14:paraId="7C32FAC3" w14:textId="77777777" w:rsidR="00A14BB1" w:rsidRDefault="00A14BB1" w:rsidP="00A14BB1">
      <w:pPr>
        <w:spacing w:line="276" w:lineRule="auto"/>
        <w:ind w:firstLine="709"/>
        <w:jc w:val="both"/>
        <w:rPr>
          <w:sz w:val="28"/>
          <w:szCs w:val="28"/>
        </w:rPr>
      </w:pPr>
      <w:r w:rsidRPr="00C44389">
        <w:rPr>
          <w:sz w:val="28"/>
          <w:szCs w:val="28"/>
        </w:rPr>
        <w:t>Обоснованность стоимостных показателей (сметных расчетов), включаемых экспертами в</w:t>
      </w:r>
      <w:r>
        <w:rPr>
          <w:sz w:val="28"/>
          <w:szCs w:val="28"/>
        </w:rPr>
        <w:t xml:space="preserve"> инвестиционную</w:t>
      </w:r>
      <w:r w:rsidRPr="00C44389">
        <w:rPr>
          <w:sz w:val="28"/>
          <w:szCs w:val="28"/>
        </w:rPr>
        <w:t xml:space="preserve">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4ACB02E0" w14:textId="77777777" w:rsidR="00A14BB1" w:rsidRDefault="00A14BB1" w:rsidP="00A14BB1">
      <w:pPr>
        <w:tabs>
          <w:tab w:val="left" w:pos="720"/>
        </w:tabs>
        <w:spacing w:line="276" w:lineRule="auto"/>
        <w:ind w:firstLine="709"/>
        <w:jc w:val="both"/>
        <w:rPr>
          <w:sz w:val="28"/>
          <w:szCs w:val="28"/>
        </w:rPr>
      </w:pPr>
      <w:r>
        <w:rPr>
          <w:sz w:val="28"/>
          <w:szCs w:val="28"/>
        </w:rPr>
        <w:t>В период с 2019 по 2028 год предприятие планирует выполнить:</w:t>
      </w:r>
    </w:p>
    <w:p w14:paraId="693A24EA" w14:textId="77777777" w:rsidR="00A14BB1" w:rsidRPr="003E7D0D" w:rsidRDefault="00A14BB1" w:rsidP="00682D7C">
      <w:pPr>
        <w:numPr>
          <w:ilvl w:val="0"/>
          <w:numId w:val="9"/>
        </w:numPr>
        <w:tabs>
          <w:tab w:val="left" w:pos="1701"/>
        </w:tabs>
        <w:spacing w:line="276" w:lineRule="auto"/>
        <w:ind w:left="0" w:firstLine="851"/>
        <w:jc w:val="both"/>
        <w:rPr>
          <w:sz w:val="28"/>
          <w:szCs w:val="28"/>
        </w:rPr>
      </w:pPr>
      <w:r w:rsidRPr="003E7D0D">
        <w:rPr>
          <w:sz w:val="28"/>
          <w:szCs w:val="28"/>
        </w:rPr>
        <w:t>Замен</w:t>
      </w:r>
      <w:r>
        <w:rPr>
          <w:sz w:val="28"/>
          <w:szCs w:val="28"/>
        </w:rPr>
        <w:t>у</w:t>
      </w:r>
      <w:r w:rsidRPr="003E7D0D">
        <w:rPr>
          <w:sz w:val="28"/>
          <w:szCs w:val="28"/>
        </w:rPr>
        <w:t xml:space="preserve"> котла КВр-0,63 на котел КВр-0,93, 1 шт.</w:t>
      </w:r>
      <w:r>
        <w:rPr>
          <w:sz w:val="28"/>
          <w:szCs w:val="28"/>
        </w:rPr>
        <w:t xml:space="preserve"> на котельной №28 (срок реализации 2019 г.);</w:t>
      </w:r>
    </w:p>
    <w:p w14:paraId="76A7012B" w14:textId="77777777" w:rsidR="00A14BB1" w:rsidRDefault="00A14BB1" w:rsidP="00682D7C">
      <w:pPr>
        <w:numPr>
          <w:ilvl w:val="0"/>
          <w:numId w:val="9"/>
        </w:numPr>
        <w:tabs>
          <w:tab w:val="left" w:pos="1701"/>
        </w:tabs>
        <w:spacing w:line="276" w:lineRule="auto"/>
        <w:ind w:left="0" w:firstLine="851"/>
        <w:jc w:val="both"/>
        <w:rPr>
          <w:sz w:val="28"/>
          <w:szCs w:val="28"/>
        </w:rPr>
      </w:pPr>
      <w:r w:rsidRPr="003E7D0D">
        <w:rPr>
          <w:sz w:val="28"/>
          <w:szCs w:val="28"/>
        </w:rPr>
        <w:t>Замен</w:t>
      </w:r>
      <w:r>
        <w:rPr>
          <w:sz w:val="28"/>
          <w:szCs w:val="28"/>
        </w:rPr>
        <w:t>у</w:t>
      </w:r>
      <w:r w:rsidRPr="003E7D0D">
        <w:rPr>
          <w:sz w:val="28"/>
          <w:szCs w:val="28"/>
        </w:rPr>
        <w:t xml:space="preserve"> котла КВр-1,0 на котел КВр-1,16, 1 шт.</w:t>
      </w:r>
      <w:r>
        <w:rPr>
          <w:sz w:val="28"/>
          <w:szCs w:val="28"/>
        </w:rPr>
        <w:t xml:space="preserve"> на котельной №15 (срок реализации 2020 г.)</w:t>
      </w:r>
    </w:p>
    <w:p w14:paraId="7FE4B87E" w14:textId="77777777" w:rsidR="00A14BB1" w:rsidRDefault="00A14BB1" w:rsidP="00A14BB1">
      <w:pPr>
        <w:spacing w:line="276" w:lineRule="auto"/>
        <w:ind w:firstLine="709"/>
        <w:jc w:val="both"/>
        <w:rPr>
          <w:sz w:val="28"/>
          <w:szCs w:val="28"/>
        </w:rPr>
      </w:pPr>
      <w:r w:rsidRPr="00E77240">
        <w:rPr>
          <w:sz w:val="28"/>
          <w:szCs w:val="28"/>
        </w:rPr>
        <w:t>Проанализировав представленные обосновывающие документы</w:t>
      </w:r>
      <w:r>
        <w:rPr>
          <w:sz w:val="28"/>
          <w:szCs w:val="28"/>
        </w:rPr>
        <w:t xml:space="preserve">, </w:t>
      </w:r>
      <w:r w:rsidRPr="00E77240">
        <w:rPr>
          <w:sz w:val="28"/>
          <w:szCs w:val="28"/>
        </w:rPr>
        <w:t>экспертная группа</w:t>
      </w:r>
      <w:r>
        <w:rPr>
          <w:sz w:val="28"/>
          <w:szCs w:val="28"/>
        </w:rPr>
        <w:t>,</w:t>
      </w:r>
      <w:r w:rsidRPr="00E77240">
        <w:rPr>
          <w:sz w:val="28"/>
          <w:szCs w:val="28"/>
        </w:rPr>
        <w:t xml:space="preserve"> считает предложенные мероприятия обоснованными</w:t>
      </w:r>
      <w:r>
        <w:rPr>
          <w:sz w:val="28"/>
          <w:szCs w:val="28"/>
        </w:rPr>
        <w:t xml:space="preserve"> и</w:t>
      </w:r>
      <w:r w:rsidRPr="00E77240">
        <w:rPr>
          <w:sz w:val="28"/>
          <w:szCs w:val="28"/>
        </w:rPr>
        <w:t xml:space="preserve"> предлагает </w:t>
      </w:r>
      <w:r>
        <w:rPr>
          <w:sz w:val="28"/>
          <w:szCs w:val="28"/>
        </w:rPr>
        <w:t>утвердить инвестиционную программу на 2019-202</w:t>
      </w:r>
      <w:r w:rsidRPr="004E04CC">
        <w:rPr>
          <w:sz w:val="28"/>
          <w:szCs w:val="28"/>
        </w:rPr>
        <w:t>8</w:t>
      </w:r>
      <w:r>
        <w:rPr>
          <w:sz w:val="28"/>
          <w:szCs w:val="28"/>
        </w:rPr>
        <w:t xml:space="preserve"> годы с объемом </w:t>
      </w:r>
      <w:r w:rsidRPr="00E77240">
        <w:rPr>
          <w:sz w:val="28"/>
          <w:szCs w:val="28"/>
        </w:rPr>
        <w:t xml:space="preserve">финансирования на уровне предложения предприятия </w:t>
      </w:r>
      <w:r w:rsidRPr="00050289">
        <w:rPr>
          <w:sz w:val="28"/>
          <w:szCs w:val="28"/>
        </w:rPr>
        <w:t xml:space="preserve">в размере </w:t>
      </w:r>
      <w:r>
        <w:rPr>
          <w:sz w:val="28"/>
          <w:szCs w:val="28"/>
        </w:rPr>
        <w:br/>
      </w:r>
      <w:r w:rsidRPr="00050289">
        <w:rPr>
          <w:sz w:val="28"/>
          <w:szCs w:val="28"/>
        </w:rPr>
        <w:t>1</w:t>
      </w:r>
      <w:r>
        <w:rPr>
          <w:sz w:val="28"/>
          <w:szCs w:val="28"/>
        </w:rPr>
        <w:t> </w:t>
      </w:r>
      <w:r w:rsidRPr="00050289">
        <w:rPr>
          <w:sz w:val="28"/>
          <w:szCs w:val="28"/>
        </w:rPr>
        <w:t>555</w:t>
      </w:r>
      <w:r>
        <w:rPr>
          <w:sz w:val="28"/>
          <w:szCs w:val="28"/>
        </w:rPr>
        <w:t>,</w:t>
      </w:r>
      <w:r w:rsidRPr="00050289">
        <w:rPr>
          <w:sz w:val="28"/>
          <w:szCs w:val="28"/>
        </w:rPr>
        <w:t>46 тыс. руб., в том числе из прибыли 604,51 тыс. руб. и из амортизационных отчислений 950,95 тыс. руб.</w:t>
      </w:r>
    </w:p>
    <w:p w14:paraId="0486ACF1" w14:textId="77777777" w:rsidR="00A14BB1" w:rsidRDefault="00A14BB1" w:rsidP="00A14BB1">
      <w:pPr>
        <w:ind w:firstLine="567"/>
        <w:jc w:val="both"/>
        <w:rPr>
          <w:sz w:val="25"/>
          <w:szCs w:val="25"/>
        </w:rPr>
      </w:pPr>
    </w:p>
    <w:p w14:paraId="3DA55412" w14:textId="77777777" w:rsidR="00A14BB1" w:rsidRDefault="00A14BB1" w:rsidP="00A14BB1">
      <w:pPr>
        <w:tabs>
          <w:tab w:val="left" w:pos="0"/>
          <w:tab w:val="left" w:pos="900"/>
        </w:tabs>
        <w:jc w:val="both"/>
        <w:rPr>
          <w:b/>
          <w:sz w:val="28"/>
          <w:szCs w:val="28"/>
        </w:rPr>
      </w:pPr>
    </w:p>
    <w:p w14:paraId="0E936A48" w14:textId="77777777" w:rsidR="00A14BB1" w:rsidRDefault="00A14BB1" w:rsidP="000E39BB">
      <w:pPr>
        <w:autoSpaceDE w:val="0"/>
        <w:autoSpaceDN w:val="0"/>
        <w:adjustRightInd w:val="0"/>
        <w:jc w:val="both"/>
        <w:sectPr w:rsidR="00A14BB1" w:rsidSect="00A14BB1">
          <w:pgSz w:w="11906" w:h="16838"/>
          <w:pgMar w:top="851" w:right="707" w:bottom="1135" w:left="1276" w:header="708" w:footer="708" w:gutter="0"/>
          <w:cols w:space="708"/>
          <w:titlePg/>
          <w:docGrid w:linePitch="360"/>
        </w:sectPr>
      </w:pPr>
    </w:p>
    <w:p w14:paraId="48610F84" w14:textId="6158BFCF" w:rsidR="00A14BB1" w:rsidRPr="00727032" w:rsidRDefault="00A14BB1" w:rsidP="00A14BB1">
      <w:pPr>
        <w:autoSpaceDE w:val="0"/>
        <w:autoSpaceDN w:val="0"/>
        <w:adjustRightInd w:val="0"/>
        <w:ind w:firstLine="5103"/>
        <w:jc w:val="both"/>
      </w:pPr>
      <w:r w:rsidRPr="00727032">
        <w:lastRenderedPageBreak/>
        <w:t xml:space="preserve">Приложение № </w:t>
      </w:r>
      <w:r>
        <w:t>2</w:t>
      </w:r>
      <w:r w:rsidRPr="00727032">
        <w:t xml:space="preserve"> к протоколу № </w:t>
      </w:r>
      <w:r>
        <w:t>43</w:t>
      </w:r>
    </w:p>
    <w:p w14:paraId="4E9D201B" w14:textId="77777777" w:rsidR="00A14BB1" w:rsidRPr="00727032" w:rsidRDefault="00A14BB1" w:rsidP="00A14BB1">
      <w:pPr>
        <w:autoSpaceDE w:val="0"/>
        <w:autoSpaceDN w:val="0"/>
        <w:adjustRightInd w:val="0"/>
        <w:ind w:firstLine="5103"/>
        <w:jc w:val="both"/>
      </w:pPr>
      <w:r w:rsidRPr="00727032">
        <w:t>заседания Правления региональной</w:t>
      </w:r>
    </w:p>
    <w:p w14:paraId="7CE58DE3" w14:textId="77777777" w:rsidR="00A14BB1" w:rsidRPr="00727032" w:rsidRDefault="00A14BB1" w:rsidP="00A14BB1">
      <w:pPr>
        <w:autoSpaceDE w:val="0"/>
        <w:autoSpaceDN w:val="0"/>
        <w:adjustRightInd w:val="0"/>
        <w:ind w:firstLine="5103"/>
        <w:jc w:val="both"/>
      </w:pPr>
      <w:r>
        <w:t>э</w:t>
      </w:r>
      <w:r w:rsidRPr="00727032">
        <w:t xml:space="preserve">нергетической комиссии </w:t>
      </w:r>
    </w:p>
    <w:p w14:paraId="0D8134C1" w14:textId="77777777" w:rsidR="00A14BB1" w:rsidRDefault="00A14BB1" w:rsidP="00A14BB1">
      <w:pPr>
        <w:autoSpaceDE w:val="0"/>
        <w:autoSpaceDN w:val="0"/>
        <w:adjustRightInd w:val="0"/>
        <w:ind w:firstLine="5103"/>
        <w:jc w:val="both"/>
      </w:pPr>
      <w:r w:rsidRPr="00727032">
        <w:t>Кемеровской области</w:t>
      </w:r>
      <w:r>
        <w:t xml:space="preserve"> от 27.06.2019</w:t>
      </w:r>
    </w:p>
    <w:p w14:paraId="30D18A2F" w14:textId="77777777" w:rsidR="00A14BB1" w:rsidRDefault="00A14BB1" w:rsidP="00A14BB1">
      <w:pPr>
        <w:autoSpaceDE w:val="0"/>
        <w:autoSpaceDN w:val="0"/>
        <w:adjustRightInd w:val="0"/>
        <w:ind w:firstLine="5529"/>
        <w:jc w:val="both"/>
      </w:pPr>
    </w:p>
    <w:p w14:paraId="5586F881" w14:textId="77777777" w:rsidR="00A14BB1" w:rsidRDefault="00A14BB1" w:rsidP="00A14BB1">
      <w:pPr>
        <w:autoSpaceDE w:val="0"/>
        <w:autoSpaceDN w:val="0"/>
        <w:adjustRightInd w:val="0"/>
        <w:jc w:val="center"/>
        <w:rPr>
          <w:bCs/>
          <w:color w:val="000000"/>
          <w:sz w:val="28"/>
          <w:szCs w:val="28"/>
        </w:rPr>
      </w:pPr>
      <w:r w:rsidRPr="000936DC">
        <w:rPr>
          <w:bCs/>
          <w:color w:val="000000"/>
          <w:sz w:val="28"/>
          <w:szCs w:val="28"/>
        </w:rPr>
        <w:t>Паспорт инвестиционной программы в сфере теплоснабжения</w:t>
      </w:r>
    </w:p>
    <w:p w14:paraId="35F8595C" w14:textId="77777777" w:rsidR="00A14BB1" w:rsidRPr="00C839B3" w:rsidRDefault="00A14BB1" w:rsidP="00A14BB1">
      <w:pPr>
        <w:autoSpaceDE w:val="0"/>
        <w:autoSpaceDN w:val="0"/>
        <w:adjustRightInd w:val="0"/>
        <w:jc w:val="center"/>
        <w:rPr>
          <w:bCs/>
          <w:color w:val="000000"/>
          <w:sz w:val="28"/>
          <w:szCs w:val="28"/>
        </w:rPr>
      </w:pPr>
      <w:r w:rsidRPr="00EB4A0A">
        <w:rPr>
          <w:bCs/>
          <w:color w:val="000000"/>
          <w:sz w:val="28"/>
          <w:szCs w:val="28"/>
        </w:rPr>
        <w:t>ООО «</w:t>
      </w:r>
      <w:r>
        <w:rPr>
          <w:bCs/>
          <w:color w:val="000000"/>
          <w:sz w:val="28"/>
          <w:szCs w:val="28"/>
        </w:rPr>
        <w:t>ЖКХ Тамбар</w:t>
      </w:r>
      <w:r w:rsidRPr="00EB4A0A">
        <w:rPr>
          <w:bCs/>
          <w:color w:val="000000"/>
          <w:sz w:val="28"/>
          <w:szCs w:val="28"/>
        </w:rPr>
        <w:t>»</w:t>
      </w:r>
      <w:r>
        <w:rPr>
          <w:bCs/>
          <w:color w:val="000000"/>
          <w:sz w:val="28"/>
          <w:szCs w:val="28"/>
        </w:rPr>
        <w:t xml:space="preserve"> (с. Тамбар)</w:t>
      </w:r>
      <w:r w:rsidRPr="00EB4A0A">
        <w:rPr>
          <w:bCs/>
          <w:color w:val="000000"/>
          <w:sz w:val="28"/>
          <w:szCs w:val="28"/>
        </w:rPr>
        <w:t xml:space="preserve"> </w:t>
      </w:r>
    </w:p>
    <w:p w14:paraId="1388F8DD" w14:textId="77777777" w:rsidR="00A14BB1" w:rsidRDefault="00A14BB1" w:rsidP="00A14BB1">
      <w:pPr>
        <w:autoSpaceDE w:val="0"/>
        <w:autoSpaceDN w:val="0"/>
        <w:adjustRightInd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037"/>
        <w:gridCol w:w="3882"/>
      </w:tblGrid>
      <w:tr w:rsidR="00A14BB1" w:rsidRPr="00597399" w14:paraId="1769EE89" w14:textId="77777777" w:rsidTr="00A14BB1">
        <w:trPr>
          <w:trHeight w:val="460"/>
        </w:trPr>
        <w:tc>
          <w:tcPr>
            <w:tcW w:w="2824" w:type="pct"/>
            <w:tcMar>
              <w:top w:w="62" w:type="dxa"/>
              <w:left w:w="102" w:type="dxa"/>
              <w:bottom w:w="102" w:type="dxa"/>
              <w:right w:w="62" w:type="dxa"/>
            </w:tcMar>
            <w:vAlign w:val="center"/>
          </w:tcPr>
          <w:p w14:paraId="08BFF2FB" w14:textId="77777777" w:rsidR="00A14BB1" w:rsidRPr="00597399" w:rsidRDefault="00A14BB1" w:rsidP="00A14BB1">
            <w:pPr>
              <w:pStyle w:val="ConsPlusNormal"/>
              <w:ind w:left="-57" w:right="-57"/>
              <w:rPr>
                <w:rFonts w:ascii="Times New Roman" w:hAnsi="Times New Roman" w:cs="Times New Roman"/>
                <w:sz w:val="24"/>
                <w:szCs w:val="24"/>
              </w:rPr>
            </w:pPr>
            <w:r w:rsidRPr="00597399">
              <w:rPr>
                <w:rFonts w:ascii="Times New Roman" w:hAnsi="Times New Roman" w:cs="Times New Roman"/>
                <w:sz w:val="24"/>
                <w:szCs w:val="24"/>
              </w:rPr>
              <w:t>Наименование организации, в отношении которой разрабатывается инвестиционная программа в сфере теплоснабжения</w:t>
            </w:r>
          </w:p>
        </w:tc>
        <w:tc>
          <w:tcPr>
            <w:tcW w:w="2176" w:type="pct"/>
            <w:tcMar>
              <w:top w:w="62" w:type="dxa"/>
              <w:left w:w="102" w:type="dxa"/>
              <w:bottom w:w="102" w:type="dxa"/>
              <w:right w:w="62" w:type="dxa"/>
            </w:tcMar>
            <w:vAlign w:val="center"/>
          </w:tcPr>
          <w:p w14:paraId="46D93F9B" w14:textId="77777777" w:rsidR="00A14BB1" w:rsidRPr="00597399" w:rsidRDefault="00A14BB1" w:rsidP="00A14BB1">
            <w:pPr>
              <w:ind w:left="-57" w:right="-57"/>
              <w:jc w:val="center"/>
            </w:pPr>
            <w:r w:rsidRPr="00EB4A0A">
              <w:t xml:space="preserve">ООО </w:t>
            </w:r>
            <w:r>
              <w:t>«ЖКХ Тамбар»</w:t>
            </w:r>
          </w:p>
        </w:tc>
      </w:tr>
      <w:tr w:rsidR="00A14BB1" w:rsidRPr="00597399" w14:paraId="155EB807" w14:textId="77777777" w:rsidTr="00A14BB1">
        <w:trPr>
          <w:trHeight w:val="20"/>
        </w:trPr>
        <w:tc>
          <w:tcPr>
            <w:tcW w:w="2824" w:type="pct"/>
            <w:tcMar>
              <w:top w:w="62" w:type="dxa"/>
              <w:left w:w="102" w:type="dxa"/>
              <w:bottom w:w="102" w:type="dxa"/>
              <w:right w:w="62" w:type="dxa"/>
            </w:tcMar>
            <w:vAlign w:val="center"/>
          </w:tcPr>
          <w:p w14:paraId="55F0AD59" w14:textId="77777777" w:rsidR="00A14BB1" w:rsidRPr="00597399" w:rsidRDefault="00A14BB1" w:rsidP="00A14BB1">
            <w:pPr>
              <w:pStyle w:val="ConsPlusNormal"/>
              <w:ind w:left="-57" w:right="-57"/>
              <w:rPr>
                <w:rFonts w:ascii="Times New Roman" w:hAnsi="Times New Roman" w:cs="Times New Roman"/>
                <w:sz w:val="24"/>
                <w:szCs w:val="24"/>
              </w:rPr>
            </w:pPr>
            <w:bookmarkStart w:id="3" w:name="Par39"/>
            <w:bookmarkEnd w:id="3"/>
            <w:r w:rsidRPr="00597399">
              <w:rPr>
                <w:rFonts w:ascii="Times New Roman" w:hAnsi="Times New Roman" w:cs="Times New Roman"/>
                <w:sz w:val="24"/>
                <w:szCs w:val="24"/>
              </w:rPr>
              <w:t>Местонахождение регулируемой организации</w:t>
            </w:r>
          </w:p>
        </w:tc>
        <w:tc>
          <w:tcPr>
            <w:tcW w:w="2176" w:type="pct"/>
            <w:tcMar>
              <w:top w:w="62" w:type="dxa"/>
              <w:left w:w="102" w:type="dxa"/>
              <w:bottom w:w="102" w:type="dxa"/>
              <w:right w:w="62" w:type="dxa"/>
            </w:tcMar>
            <w:vAlign w:val="center"/>
          </w:tcPr>
          <w:p w14:paraId="0D371649" w14:textId="77777777" w:rsidR="00A14BB1" w:rsidRPr="00597399" w:rsidRDefault="00A14BB1" w:rsidP="00A14BB1">
            <w:pPr>
              <w:ind w:left="-57" w:right="-57"/>
              <w:jc w:val="center"/>
            </w:pPr>
            <w:r w:rsidRPr="00EB4A0A">
              <w:t>652</w:t>
            </w:r>
            <w:r>
              <w:t>236</w:t>
            </w:r>
            <w:r w:rsidRPr="00EB4A0A">
              <w:t xml:space="preserve">, </w:t>
            </w:r>
            <w:r>
              <w:t>Кемеровская область, Тисульский район, с</w:t>
            </w:r>
            <w:r w:rsidRPr="00EB4A0A">
              <w:t xml:space="preserve">. </w:t>
            </w:r>
            <w:r>
              <w:t>Тамбар</w:t>
            </w:r>
            <w:r w:rsidRPr="00EB4A0A">
              <w:t>,</w:t>
            </w:r>
            <w:r>
              <w:br/>
            </w:r>
            <w:r w:rsidRPr="00EB4A0A">
              <w:t xml:space="preserve"> ул. Комсомольская, 1</w:t>
            </w:r>
            <w:r>
              <w:t>3а</w:t>
            </w:r>
          </w:p>
        </w:tc>
      </w:tr>
      <w:tr w:rsidR="00A14BB1" w:rsidRPr="00597399" w14:paraId="7266B944" w14:textId="77777777" w:rsidTr="00A14BB1">
        <w:trPr>
          <w:trHeight w:val="20"/>
        </w:trPr>
        <w:tc>
          <w:tcPr>
            <w:tcW w:w="2824" w:type="pct"/>
            <w:tcMar>
              <w:top w:w="62" w:type="dxa"/>
              <w:left w:w="102" w:type="dxa"/>
              <w:bottom w:w="102" w:type="dxa"/>
              <w:right w:w="62" w:type="dxa"/>
            </w:tcMar>
            <w:vAlign w:val="center"/>
          </w:tcPr>
          <w:p w14:paraId="6DC69F49" w14:textId="77777777" w:rsidR="00A14BB1" w:rsidRPr="00597399" w:rsidRDefault="00A14BB1" w:rsidP="00A14BB1">
            <w:pPr>
              <w:pStyle w:val="ConsPlusNormal"/>
              <w:ind w:left="-57" w:right="-57"/>
              <w:rPr>
                <w:rFonts w:ascii="Times New Roman" w:hAnsi="Times New Roman" w:cs="Times New Roman"/>
                <w:sz w:val="24"/>
                <w:szCs w:val="24"/>
              </w:rPr>
            </w:pPr>
            <w:bookmarkStart w:id="4" w:name="Par41"/>
            <w:bookmarkEnd w:id="4"/>
            <w:r w:rsidRPr="00597399">
              <w:rPr>
                <w:rFonts w:ascii="Times New Roman" w:hAnsi="Times New Roman" w:cs="Times New Roman"/>
                <w:sz w:val="24"/>
                <w:szCs w:val="24"/>
              </w:rPr>
              <w:t>Сроки реализации инвестиционной программы</w:t>
            </w:r>
          </w:p>
        </w:tc>
        <w:tc>
          <w:tcPr>
            <w:tcW w:w="2176" w:type="pct"/>
            <w:tcMar>
              <w:top w:w="62" w:type="dxa"/>
              <w:left w:w="102" w:type="dxa"/>
              <w:bottom w:w="102" w:type="dxa"/>
              <w:right w:w="62" w:type="dxa"/>
            </w:tcMar>
            <w:vAlign w:val="center"/>
          </w:tcPr>
          <w:p w14:paraId="77D99CF1" w14:textId="77777777" w:rsidR="00A14BB1" w:rsidRPr="00597399" w:rsidRDefault="00A14BB1" w:rsidP="00A14BB1">
            <w:pPr>
              <w:ind w:left="-57" w:right="-57"/>
              <w:jc w:val="center"/>
            </w:pPr>
            <w:r w:rsidRPr="00597399">
              <w:t>20</w:t>
            </w:r>
            <w:r>
              <w:t>19</w:t>
            </w:r>
            <w:r w:rsidRPr="00597399">
              <w:t xml:space="preserve"> -20</w:t>
            </w:r>
            <w:r>
              <w:t>28</w:t>
            </w:r>
            <w:r w:rsidRPr="00597399">
              <w:t xml:space="preserve"> годы</w:t>
            </w:r>
          </w:p>
        </w:tc>
      </w:tr>
      <w:tr w:rsidR="00A14BB1" w:rsidRPr="00597399" w14:paraId="4E955186" w14:textId="77777777" w:rsidTr="00A14BB1">
        <w:trPr>
          <w:trHeight w:val="20"/>
        </w:trPr>
        <w:tc>
          <w:tcPr>
            <w:tcW w:w="2824" w:type="pct"/>
            <w:tcMar>
              <w:top w:w="62" w:type="dxa"/>
              <w:left w:w="102" w:type="dxa"/>
              <w:bottom w:w="102" w:type="dxa"/>
              <w:right w:w="62" w:type="dxa"/>
            </w:tcMar>
            <w:vAlign w:val="center"/>
          </w:tcPr>
          <w:p w14:paraId="69DE5F4F" w14:textId="77777777" w:rsidR="00A14BB1" w:rsidRPr="00597399" w:rsidRDefault="00A14BB1" w:rsidP="00A14BB1">
            <w:pPr>
              <w:pStyle w:val="ConsPlusNormal"/>
              <w:ind w:left="-57" w:right="-57"/>
              <w:rPr>
                <w:rFonts w:ascii="Times New Roman" w:hAnsi="Times New Roman" w:cs="Times New Roman"/>
                <w:sz w:val="24"/>
                <w:szCs w:val="24"/>
              </w:rPr>
            </w:pPr>
            <w:bookmarkStart w:id="5" w:name="Par43"/>
            <w:bookmarkEnd w:id="5"/>
            <w:r w:rsidRPr="00597399">
              <w:rPr>
                <w:rFonts w:ascii="Times New Roman" w:hAnsi="Times New Roman" w:cs="Times New Roman"/>
                <w:sz w:val="24"/>
                <w:szCs w:val="24"/>
              </w:rPr>
              <w:t>Лицо, ответственное за разработку инвестиционной программы</w:t>
            </w:r>
          </w:p>
        </w:tc>
        <w:tc>
          <w:tcPr>
            <w:tcW w:w="2176" w:type="pct"/>
            <w:tcMar>
              <w:top w:w="62" w:type="dxa"/>
              <w:left w:w="102" w:type="dxa"/>
              <w:bottom w:w="102" w:type="dxa"/>
              <w:right w:w="62" w:type="dxa"/>
            </w:tcMar>
            <w:vAlign w:val="center"/>
          </w:tcPr>
          <w:p w14:paraId="12FB5269" w14:textId="77777777" w:rsidR="00A14BB1" w:rsidRPr="00597399" w:rsidRDefault="00A14BB1" w:rsidP="00A14BB1">
            <w:pPr>
              <w:ind w:left="-57" w:right="-57"/>
              <w:jc w:val="center"/>
            </w:pPr>
            <w:r>
              <w:t>Д</w:t>
            </w:r>
            <w:r w:rsidRPr="00EB4A0A">
              <w:t xml:space="preserve">иректор ООО </w:t>
            </w:r>
            <w:r>
              <w:t>«ЖКХ Тамбар»</w:t>
            </w:r>
            <w:r w:rsidRPr="00EB4A0A">
              <w:t xml:space="preserve"> </w:t>
            </w:r>
            <w:r>
              <w:br/>
              <w:t>Иванов Алексей Александрович</w:t>
            </w:r>
          </w:p>
        </w:tc>
      </w:tr>
      <w:tr w:rsidR="00A14BB1" w:rsidRPr="00597399" w14:paraId="0023B138" w14:textId="77777777" w:rsidTr="00A14BB1">
        <w:trPr>
          <w:trHeight w:val="20"/>
        </w:trPr>
        <w:tc>
          <w:tcPr>
            <w:tcW w:w="2824" w:type="pct"/>
            <w:tcMar>
              <w:top w:w="62" w:type="dxa"/>
              <w:left w:w="102" w:type="dxa"/>
              <w:bottom w:w="102" w:type="dxa"/>
              <w:right w:w="62" w:type="dxa"/>
            </w:tcMar>
            <w:vAlign w:val="center"/>
          </w:tcPr>
          <w:p w14:paraId="5165512E" w14:textId="77777777" w:rsidR="00A14BB1" w:rsidRPr="00597399" w:rsidRDefault="00A14BB1" w:rsidP="00A14BB1">
            <w:pPr>
              <w:pStyle w:val="ConsPlusNormal"/>
              <w:ind w:left="-57" w:right="-57"/>
              <w:rPr>
                <w:rFonts w:ascii="Times New Roman" w:hAnsi="Times New Roman" w:cs="Times New Roman"/>
                <w:sz w:val="24"/>
                <w:szCs w:val="24"/>
              </w:rPr>
            </w:pPr>
            <w:bookmarkStart w:id="6" w:name="Par45"/>
            <w:bookmarkEnd w:id="6"/>
            <w:r w:rsidRPr="00597399">
              <w:rPr>
                <w:rFonts w:ascii="Times New Roman" w:hAnsi="Times New Roman" w:cs="Times New Roman"/>
                <w:sz w:val="24"/>
                <w:szCs w:val="24"/>
              </w:rPr>
              <w:t>Контактная информация лица, ответственного</w:t>
            </w:r>
          </w:p>
          <w:p w14:paraId="36E820D6" w14:textId="77777777" w:rsidR="00A14BB1" w:rsidRPr="00597399" w:rsidRDefault="00A14BB1" w:rsidP="00A14BB1">
            <w:pPr>
              <w:pStyle w:val="ConsPlusNormal"/>
              <w:ind w:left="-57" w:right="-57"/>
              <w:rPr>
                <w:rFonts w:ascii="Times New Roman" w:hAnsi="Times New Roman" w:cs="Times New Roman"/>
                <w:sz w:val="24"/>
                <w:szCs w:val="24"/>
              </w:rPr>
            </w:pPr>
            <w:r w:rsidRPr="00597399">
              <w:rPr>
                <w:rFonts w:ascii="Times New Roman" w:hAnsi="Times New Roman" w:cs="Times New Roman"/>
                <w:sz w:val="24"/>
                <w:szCs w:val="24"/>
              </w:rPr>
              <w:t xml:space="preserve"> за разработку инвестиционной программы</w:t>
            </w:r>
          </w:p>
        </w:tc>
        <w:tc>
          <w:tcPr>
            <w:tcW w:w="2176" w:type="pct"/>
            <w:tcMar>
              <w:top w:w="62" w:type="dxa"/>
              <w:left w:w="102" w:type="dxa"/>
              <w:bottom w:w="102" w:type="dxa"/>
              <w:right w:w="62" w:type="dxa"/>
            </w:tcMar>
            <w:vAlign w:val="center"/>
          </w:tcPr>
          <w:p w14:paraId="02408464" w14:textId="77777777" w:rsidR="00A14BB1" w:rsidRPr="00D61F45" w:rsidRDefault="00A14BB1" w:rsidP="00A14BB1">
            <w:pPr>
              <w:ind w:left="-57" w:right="-57"/>
              <w:jc w:val="center"/>
            </w:pPr>
            <w:r>
              <w:t xml:space="preserve">тел. 8 </w:t>
            </w:r>
            <w:r w:rsidRPr="00EB4A0A">
              <w:rPr>
                <w:lang w:val="en-US"/>
              </w:rPr>
              <w:t>(384</w:t>
            </w:r>
            <w:r>
              <w:t>47</w:t>
            </w:r>
            <w:r w:rsidRPr="00EB4A0A">
              <w:rPr>
                <w:lang w:val="en-US"/>
              </w:rPr>
              <w:t xml:space="preserve">) </w:t>
            </w:r>
            <w:r>
              <w:t>5</w:t>
            </w:r>
            <w:r w:rsidRPr="00EB4A0A">
              <w:rPr>
                <w:lang w:val="en-US"/>
              </w:rPr>
              <w:t>-</w:t>
            </w:r>
            <w:r>
              <w:t>14</w:t>
            </w:r>
            <w:r w:rsidRPr="00EB4A0A">
              <w:rPr>
                <w:lang w:val="en-US"/>
              </w:rPr>
              <w:t>-</w:t>
            </w:r>
            <w:r>
              <w:t>39</w:t>
            </w:r>
          </w:p>
        </w:tc>
      </w:tr>
      <w:tr w:rsidR="00A14BB1" w:rsidRPr="00597399" w14:paraId="2B70B4BF" w14:textId="77777777" w:rsidTr="00A14BB1">
        <w:trPr>
          <w:trHeight w:val="20"/>
        </w:trPr>
        <w:tc>
          <w:tcPr>
            <w:tcW w:w="2824" w:type="pct"/>
            <w:tcMar>
              <w:top w:w="62" w:type="dxa"/>
              <w:left w:w="102" w:type="dxa"/>
              <w:bottom w:w="102" w:type="dxa"/>
              <w:right w:w="62" w:type="dxa"/>
            </w:tcMar>
            <w:vAlign w:val="center"/>
          </w:tcPr>
          <w:p w14:paraId="7452705C" w14:textId="77777777" w:rsidR="00A14BB1" w:rsidRPr="00597399" w:rsidRDefault="00A14BB1" w:rsidP="00A14BB1">
            <w:pPr>
              <w:pStyle w:val="ConsPlusNormal"/>
              <w:ind w:left="-57" w:right="-57"/>
              <w:rPr>
                <w:rFonts w:ascii="Times New Roman" w:hAnsi="Times New Roman" w:cs="Times New Roman"/>
                <w:sz w:val="24"/>
                <w:szCs w:val="24"/>
              </w:rPr>
            </w:pPr>
            <w:bookmarkStart w:id="7" w:name="Par47"/>
            <w:bookmarkEnd w:id="7"/>
            <w:r w:rsidRPr="00597399">
              <w:rPr>
                <w:rFonts w:ascii="Times New Roman" w:hAnsi="Times New Roman" w:cs="Times New Roman"/>
                <w:sz w:val="24"/>
                <w:szCs w:val="24"/>
              </w:rPr>
              <w:t>Наименование органа исполнительной власти субъекта РФ, утвердившего инвестиционную программу</w:t>
            </w:r>
          </w:p>
        </w:tc>
        <w:tc>
          <w:tcPr>
            <w:tcW w:w="2176" w:type="pct"/>
            <w:tcMar>
              <w:top w:w="62" w:type="dxa"/>
              <w:left w:w="102" w:type="dxa"/>
              <w:bottom w:w="102" w:type="dxa"/>
              <w:right w:w="62" w:type="dxa"/>
            </w:tcMar>
            <w:vAlign w:val="center"/>
          </w:tcPr>
          <w:p w14:paraId="19AD610B" w14:textId="77777777" w:rsidR="00A14BB1" w:rsidRPr="00597399" w:rsidRDefault="00A14BB1" w:rsidP="00A14BB1">
            <w:pPr>
              <w:ind w:left="-57" w:right="-57"/>
              <w:jc w:val="center"/>
              <w:rPr>
                <w:color w:val="000000"/>
              </w:rPr>
            </w:pPr>
            <w:r w:rsidRPr="00597399">
              <w:rPr>
                <w:color w:val="000000"/>
              </w:rPr>
              <w:t>Региональная энергетическая комиссия Кемеровской области</w:t>
            </w:r>
          </w:p>
        </w:tc>
      </w:tr>
      <w:tr w:rsidR="00A14BB1" w:rsidRPr="00597399" w14:paraId="0B1845E2" w14:textId="77777777" w:rsidTr="00A14BB1">
        <w:trPr>
          <w:trHeight w:val="20"/>
        </w:trPr>
        <w:tc>
          <w:tcPr>
            <w:tcW w:w="2824" w:type="pct"/>
            <w:tcMar>
              <w:top w:w="62" w:type="dxa"/>
              <w:left w:w="102" w:type="dxa"/>
              <w:bottom w:w="102" w:type="dxa"/>
              <w:right w:w="62" w:type="dxa"/>
            </w:tcMar>
            <w:vAlign w:val="center"/>
          </w:tcPr>
          <w:p w14:paraId="1DD2BD62" w14:textId="77777777" w:rsidR="00A14BB1" w:rsidRPr="00597399" w:rsidRDefault="00A14BB1" w:rsidP="00A14BB1">
            <w:pPr>
              <w:pStyle w:val="ConsPlusNormal"/>
              <w:ind w:left="-57" w:right="-57"/>
              <w:rPr>
                <w:rFonts w:ascii="Times New Roman" w:hAnsi="Times New Roman" w:cs="Times New Roman"/>
                <w:sz w:val="24"/>
                <w:szCs w:val="24"/>
              </w:rPr>
            </w:pPr>
            <w:bookmarkStart w:id="8" w:name="Par49"/>
            <w:bookmarkEnd w:id="8"/>
            <w:r w:rsidRPr="00597399">
              <w:rPr>
                <w:rFonts w:ascii="Times New Roman" w:hAnsi="Times New Roman" w:cs="Times New Roman"/>
                <w:sz w:val="24"/>
                <w:szCs w:val="24"/>
              </w:rPr>
              <w:t>Местонахождение органа, утвердившего инвестиционную программу</w:t>
            </w:r>
          </w:p>
        </w:tc>
        <w:tc>
          <w:tcPr>
            <w:tcW w:w="2176" w:type="pct"/>
            <w:tcMar>
              <w:top w:w="62" w:type="dxa"/>
              <w:left w:w="102" w:type="dxa"/>
              <w:bottom w:w="102" w:type="dxa"/>
              <w:right w:w="62" w:type="dxa"/>
            </w:tcMar>
            <w:vAlign w:val="center"/>
          </w:tcPr>
          <w:p w14:paraId="38B822B5" w14:textId="77777777" w:rsidR="00A14BB1" w:rsidRPr="00597399" w:rsidRDefault="00A14BB1" w:rsidP="00A14BB1">
            <w:pPr>
              <w:ind w:left="-57" w:right="-57"/>
              <w:jc w:val="center"/>
              <w:rPr>
                <w:color w:val="000000"/>
              </w:rPr>
            </w:pPr>
            <w:r w:rsidRPr="00597399">
              <w:rPr>
                <w:color w:val="000000"/>
              </w:rPr>
              <w:t>Н. Островского ул., 32, Кемерово, 650993</w:t>
            </w:r>
          </w:p>
        </w:tc>
      </w:tr>
      <w:tr w:rsidR="00A14BB1" w:rsidRPr="00597399" w14:paraId="3AD8C144" w14:textId="77777777" w:rsidTr="00A14BB1">
        <w:trPr>
          <w:trHeight w:val="20"/>
        </w:trPr>
        <w:tc>
          <w:tcPr>
            <w:tcW w:w="2824" w:type="pct"/>
            <w:tcMar>
              <w:top w:w="62" w:type="dxa"/>
              <w:left w:w="102" w:type="dxa"/>
              <w:bottom w:w="102" w:type="dxa"/>
              <w:right w:w="62" w:type="dxa"/>
            </w:tcMar>
            <w:vAlign w:val="center"/>
          </w:tcPr>
          <w:p w14:paraId="3D3DB78F" w14:textId="77777777" w:rsidR="00A14BB1" w:rsidRPr="00597399" w:rsidRDefault="00A14BB1" w:rsidP="00A14BB1">
            <w:pPr>
              <w:pStyle w:val="ConsPlusNormal"/>
              <w:ind w:left="-57" w:right="-57"/>
              <w:rPr>
                <w:rFonts w:ascii="Times New Roman" w:hAnsi="Times New Roman" w:cs="Times New Roman"/>
                <w:sz w:val="24"/>
                <w:szCs w:val="24"/>
                <w:highlight w:val="red"/>
              </w:rPr>
            </w:pPr>
            <w:bookmarkStart w:id="9" w:name="Par51"/>
            <w:bookmarkEnd w:id="9"/>
            <w:r w:rsidRPr="00597399">
              <w:rPr>
                <w:rFonts w:ascii="Times New Roman" w:hAnsi="Times New Roman" w:cs="Times New Roman"/>
                <w:sz w:val="24"/>
                <w:szCs w:val="24"/>
              </w:rPr>
              <w:t>Должностное лицо, утвердившее инвестиционную программу</w:t>
            </w:r>
          </w:p>
        </w:tc>
        <w:tc>
          <w:tcPr>
            <w:tcW w:w="2176" w:type="pct"/>
            <w:tcMar>
              <w:top w:w="62" w:type="dxa"/>
              <w:left w:w="102" w:type="dxa"/>
              <w:bottom w:w="102" w:type="dxa"/>
              <w:right w:w="62" w:type="dxa"/>
            </w:tcMar>
            <w:vAlign w:val="center"/>
          </w:tcPr>
          <w:p w14:paraId="03B7B53B" w14:textId="77777777" w:rsidR="00A14BB1" w:rsidRPr="00597399" w:rsidRDefault="00A14BB1" w:rsidP="00A14BB1">
            <w:pPr>
              <w:ind w:left="-57" w:right="-57"/>
              <w:jc w:val="center"/>
              <w:rPr>
                <w:color w:val="000000"/>
              </w:rPr>
            </w:pPr>
            <w:r w:rsidRPr="00597399">
              <w:rPr>
                <w:color w:val="000000"/>
              </w:rPr>
              <w:t>Председатель региональной энергетической комиссии Кемеровской области</w:t>
            </w:r>
          </w:p>
          <w:p w14:paraId="39B04877" w14:textId="77777777" w:rsidR="00A14BB1" w:rsidRPr="00597399" w:rsidRDefault="00A14BB1" w:rsidP="00A14BB1">
            <w:pPr>
              <w:ind w:left="-57" w:right="-57"/>
              <w:jc w:val="center"/>
              <w:rPr>
                <w:color w:val="000000"/>
              </w:rPr>
            </w:pPr>
            <w:r>
              <w:rPr>
                <w:color w:val="000000"/>
              </w:rPr>
              <w:t>Малюта Дмитрий Владимирович</w:t>
            </w:r>
          </w:p>
        </w:tc>
      </w:tr>
      <w:tr w:rsidR="00A14BB1" w:rsidRPr="00597399" w14:paraId="408653F2" w14:textId="77777777" w:rsidTr="00A14BB1">
        <w:trPr>
          <w:trHeight w:val="20"/>
        </w:trPr>
        <w:tc>
          <w:tcPr>
            <w:tcW w:w="2824" w:type="pct"/>
            <w:tcMar>
              <w:top w:w="62" w:type="dxa"/>
              <w:left w:w="102" w:type="dxa"/>
              <w:bottom w:w="102" w:type="dxa"/>
              <w:right w:w="62" w:type="dxa"/>
            </w:tcMar>
            <w:vAlign w:val="center"/>
          </w:tcPr>
          <w:p w14:paraId="287B24D9" w14:textId="77777777" w:rsidR="00A14BB1" w:rsidRPr="00597399" w:rsidRDefault="00A14BB1" w:rsidP="00A14BB1">
            <w:pPr>
              <w:pStyle w:val="ConsPlusNormal"/>
              <w:ind w:left="-57" w:right="-57"/>
              <w:rPr>
                <w:rFonts w:ascii="Times New Roman" w:hAnsi="Times New Roman" w:cs="Times New Roman"/>
                <w:sz w:val="24"/>
                <w:szCs w:val="24"/>
              </w:rPr>
            </w:pPr>
            <w:bookmarkStart w:id="10" w:name="Par53"/>
            <w:bookmarkEnd w:id="10"/>
            <w:r w:rsidRPr="00597399">
              <w:rPr>
                <w:rFonts w:ascii="Times New Roman" w:hAnsi="Times New Roman" w:cs="Times New Roman"/>
                <w:sz w:val="24"/>
                <w:szCs w:val="24"/>
              </w:rPr>
              <w:t>Дата утверждения инвестиционной программы</w:t>
            </w:r>
          </w:p>
        </w:tc>
        <w:tc>
          <w:tcPr>
            <w:tcW w:w="2176" w:type="pct"/>
            <w:tcMar>
              <w:top w:w="62" w:type="dxa"/>
              <w:left w:w="102" w:type="dxa"/>
              <w:bottom w:w="102" w:type="dxa"/>
              <w:right w:w="62" w:type="dxa"/>
            </w:tcMar>
            <w:vAlign w:val="center"/>
          </w:tcPr>
          <w:p w14:paraId="174155D4" w14:textId="77777777" w:rsidR="00A14BB1" w:rsidRPr="00881640" w:rsidRDefault="00A14BB1" w:rsidP="00A14BB1">
            <w:pPr>
              <w:ind w:left="-57" w:right="-57"/>
              <w:jc w:val="center"/>
              <w:rPr>
                <w:color w:val="000000"/>
              </w:rPr>
            </w:pPr>
            <w:r>
              <w:rPr>
                <w:color w:val="000000"/>
                <w:lang w:val="en-US"/>
              </w:rPr>
              <w:t>___</w:t>
            </w:r>
            <w:r w:rsidRPr="00597399">
              <w:rPr>
                <w:color w:val="000000"/>
              </w:rPr>
              <w:t>.</w:t>
            </w:r>
            <w:r>
              <w:rPr>
                <w:color w:val="000000"/>
              </w:rPr>
              <w:t>06</w:t>
            </w:r>
            <w:r w:rsidRPr="00597399">
              <w:rPr>
                <w:color w:val="000000"/>
              </w:rPr>
              <w:t>.201</w:t>
            </w:r>
            <w:r>
              <w:rPr>
                <w:color w:val="000000"/>
              </w:rPr>
              <w:t>9</w:t>
            </w:r>
          </w:p>
        </w:tc>
      </w:tr>
      <w:tr w:rsidR="00A14BB1" w:rsidRPr="00597399" w14:paraId="45823C22" w14:textId="77777777" w:rsidTr="00A14BB1">
        <w:trPr>
          <w:trHeight w:val="20"/>
        </w:trPr>
        <w:tc>
          <w:tcPr>
            <w:tcW w:w="2824" w:type="pct"/>
            <w:tcMar>
              <w:top w:w="62" w:type="dxa"/>
              <w:left w:w="102" w:type="dxa"/>
              <w:bottom w:w="102" w:type="dxa"/>
              <w:right w:w="62" w:type="dxa"/>
            </w:tcMar>
            <w:vAlign w:val="center"/>
          </w:tcPr>
          <w:p w14:paraId="7C4F5203" w14:textId="77777777" w:rsidR="00A14BB1" w:rsidRPr="00597399" w:rsidRDefault="00A14BB1" w:rsidP="00A14BB1">
            <w:pPr>
              <w:pStyle w:val="ConsPlusNormal"/>
              <w:ind w:left="-57" w:right="-57"/>
              <w:rPr>
                <w:rFonts w:ascii="Times New Roman" w:hAnsi="Times New Roman" w:cs="Times New Roman"/>
                <w:sz w:val="24"/>
                <w:szCs w:val="24"/>
                <w:highlight w:val="red"/>
              </w:rPr>
            </w:pPr>
            <w:bookmarkStart w:id="11" w:name="Par55"/>
            <w:bookmarkEnd w:id="11"/>
            <w:r w:rsidRPr="00597399">
              <w:rPr>
                <w:rFonts w:ascii="Times New Roman" w:hAnsi="Times New Roman" w:cs="Times New Roman"/>
                <w:sz w:val="24"/>
                <w:szCs w:val="24"/>
              </w:rPr>
              <w:t>Контактная информация лица, ответственного за утверждение инвестиционной программы</w:t>
            </w:r>
          </w:p>
        </w:tc>
        <w:tc>
          <w:tcPr>
            <w:tcW w:w="2176" w:type="pct"/>
            <w:tcMar>
              <w:top w:w="62" w:type="dxa"/>
              <w:left w:w="102" w:type="dxa"/>
              <w:bottom w:w="102" w:type="dxa"/>
              <w:right w:w="62" w:type="dxa"/>
            </w:tcMar>
            <w:vAlign w:val="center"/>
          </w:tcPr>
          <w:p w14:paraId="0A0A3AE6" w14:textId="77777777" w:rsidR="00A14BB1" w:rsidRPr="00597399" w:rsidRDefault="00A14BB1" w:rsidP="00A14BB1">
            <w:pPr>
              <w:ind w:left="-57" w:right="-57"/>
              <w:jc w:val="center"/>
              <w:rPr>
                <w:color w:val="000000"/>
              </w:rPr>
            </w:pPr>
            <w:r w:rsidRPr="00597399">
              <w:rPr>
                <w:color w:val="000000"/>
              </w:rPr>
              <w:t>Тел: (3842) 36-28-28</w:t>
            </w:r>
          </w:p>
        </w:tc>
      </w:tr>
      <w:tr w:rsidR="00A14BB1" w:rsidRPr="00597399" w14:paraId="776AEA52" w14:textId="77777777" w:rsidTr="00A14BB1">
        <w:trPr>
          <w:trHeight w:val="20"/>
        </w:trPr>
        <w:tc>
          <w:tcPr>
            <w:tcW w:w="2824" w:type="pct"/>
            <w:tcMar>
              <w:top w:w="62" w:type="dxa"/>
              <w:left w:w="102" w:type="dxa"/>
              <w:bottom w:w="102" w:type="dxa"/>
              <w:right w:w="62" w:type="dxa"/>
            </w:tcMar>
            <w:vAlign w:val="center"/>
          </w:tcPr>
          <w:p w14:paraId="3049AF22" w14:textId="77777777" w:rsidR="00A14BB1" w:rsidRPr="00597399" w:rsidRDefault="00A14BB1" w:rsidP="00A14BB1">
            <w:pPr>
              <w:pStyle w:val="ConsPlusNormal"/>
              <w:ind w:left="-57" w:right="-57"/>
              <w:rPr>
                <w:rFonts w:ascii="Times New Roman" w:hAnsi="Times New Roman" w:cs="Times New Roman"/>
                <w:sz w:val="24"/>
                <w:szCs w:val="24"/>
              </w:rPr>
            </w:pPr>
            <w:bookmarkStart w:id="12" w:name="Par57"/>
            <w:bookmarkEnd w:id="12"/>
            <w:r w:rsidRPr="00597399">
              <w:rPr>
                <w:rFonts w:ascii="Times New Roman" w:hAnsi="Times New Roman" w:cs="Times New Roman"/>
                <w:sz w:val="24"/>
                <w:szCs w:val="24"/>
              </w:rPr>
              <w:t>Наименование органа местного самоуправления, согласовавшего инвестиционную программу</w:t>
            </w:r>
          </w:p>
        </w:tc>
        <w:tc>
          <w:tcPr>
            <w:tcW w:w="2176" w:type="pct"/>
            <w:tcMar>
              <w:top w:w="62" w:type="dxa"/>
              <w:left w:w="102" w:type="dxa"/>
              <w:bottom w:w="102" w:type="dxa"/>
              <w:right w:w="62" w:type="dxa"/>
            </w:tcMar>
            <w:vAlign w:val="center"/>
          </w:tcPr>
          <w:p w14:paraId="15D06978" w14:textId="77777777" w:rsidR="00A14BB1" w:rsidRPr="00597399" w:rsidRDefault="00A14BB1" w:rsidP="00A14BB1">
            <w:pPr>
              <w:ind w:left="-57" w:right="-57"/>
              <w:jc w:val="center"/>
            </w:pPr>
            <w:r w:rsidRPr="00EB4A0A">
              <w:t xml:space="preserve">Администрация </w:t>
            </w:r>
            <w:r>
              <w:t>Тисульского муниципального района</w:t>
            </w:r>
          </w:p>
        </w:tc>
      </w:tr>
      <w:tr w:rsidR="00A14BB1" w:rsidRPr="00597399" w14:paraId="17535C0C" w14:textId="77777777" w:rsidTr="00A14BB1">
        <w:trPr>
          <w:trHeight w:val="20"/>
        </w:trPr>
        <w:tc>
          <w:tcPr>
            <w:tcW w:w="2824" w:type="pct"/>
            <w:tcMar>
              <w:top w:w="62" w:type="dxa"/>
              <w:left w:w="102" w:type="dxa"/>
              <w:bottom w:w="102" w:type="dxa"/>
              <w:right w:w="62" w:type="dxa"/>
            </w:tcMar>
            <w:vAlign w:val="center"/>
          </w:tcPr>
          <w:p w14:paraId="5BAC41CD" w14:textId="77777777" w:rsidR="00A14BB1" w:rsidRPr="00597399" w:rsidRDefault="00A14BB1" w:rsidP="00A14BB1">
            <w:pPr>
              <w:pStyle w:val="ConsPlusNormal"/>
              <w:ind w:left="-57" w:right="-57"/>
              <w:rPr>
                <w:rFonts w:ascii="Times New Roman" w:hAnsi="Times New Roman" w:cs="Times New Roman"/>
                <w:sz w:val="24"/>
                <w:szCs w:val="24"/>
              </w:rPr>
            </w:pPr>
            <w:bookmarkStart w:id="13" w:name="Par59"/>
            <w:bookmarkEnd w:id="13"/>
            <w:r w:rsidRPr="00597399">
              <w:rPr>
                <w:rFonts w:ascii="Times New Roman" w:hAnsi="Times New Roman" w:cs="Times New Roman"/>
                <w:sz w:val="24"/>
                <w:szCs w:val="24"/>
              </w:rPr>
              <w:t>Местонахождение органа, согласовавшего инвестиционную программу</w:t>
            </w:r>
          </w:p>
        </w:tc>
        <w:tc>
          <w:tcPr>
            <w:tcW w:w="2176" w:type="pct"/>
            <w:tcMar>
              <w:top w:w="62" w:type="dxa"/>
              <w:left w:w="102" w:type="dxa"/>
              <w:bottom w:w="102" w:type="dxa"/>
              <w:right w:w="62" w:type="dxa"/>
            </w:tcMar>
            <w:vAlign w:val="center"/>
          </w:tcPr>
          <w:p w14:paraId="7A65329B" w14:textId="77777777" w:rsidR="00A14BB1" w:rsidRPr="00597399" w:rsidRDefault="00A14BB1" w:rsidP="00A14BB1">
            <w:pPr>
              <w:ind w:left="-57" w:right="-57"/>
              <w:jc w:val="center"/>
            </w:pPr>
            <w:r w:rsidRPr="00EB4A0A">
              <w:t>652</w:t>
            </w:r>
            <w:r>
              <w:t>210</w:t>
            </w:r>
            <w:r w:rsidRPr="00EB4A0A">
              <w:t>,</w:t>
            </w:r>
            <w:r>
              <w:t xml:space="preserve"> Кемеровская область,</w:t>
            </w:r>
            <w:r w:rsidRPr="00EB4A0A">
              <w:t xml:space="preserve"> пгт.</w:t>
            </w:r>
            <w:r>
              <w:t>Тисуль</w:t>
            </w:r>
            <w:r w:rsidRPr="00EB4A0A">
              <w:t>, ул.</w:t>
            </w:r>
            <w:r>
              <w:t>Ленина</w:t>
            </w:r>
            <w:r w:rsidRPr="00EB4A0A">
              <w:t xml:space="preserve">, </w:t>
            </w:r>
            <w:r>
              <w:t>53</w:t>
            </w:r>
          </w:p>
        </w:tc>
      </w:tr>
      <w:tr w:rsidR="00A14BB1" w:rsidRPr="00597399" w14:paraId="552AF72D" w14:textId="77777777" w:rsidTr="00A14BB1">
        <w:trPr>
          <w:trHeight w:val="20"/>
        </w:trPr>
        <w:tc>
          <w:tcPr>
            <w:tcW w:w="2824" w:type="pct"/>
            <w:tcMar>
              <w:top w:w="62" w:type="dxa"/>
              <w:left w:w="102" w:type="dxa"/>
              <w:bottom w:w="102" w:type="dxa"/>
              <w:right w:w="62" w:type="dxa"/>
            </w:tcMar>
            <w:vAlign w:val="center"/>
          </w:tcPr>
          <w:p w14:paraId="73FEF606" w14:textId="77777777" w:rsidR="00A14BB1" w:rsidRPr="00597399" w:rsidRDefault="00A14BB1" w:rsidP="00A14BB1">
            <w:pPr>
              <w:pStyle w:val="ConsPlusNormal"/>
              <w:ind w:left="-57" w:right="-57"/>
              <w:rPr>
                <w:rFonts w:ascii="Times New Roman" w:hAnsi="Times New Roman" w:cs="Times New Roman"/>
                <w:sz w:val="24"/>
                <w:szCs w:val="24"/>
              </w:rPr>
            </w:pPr>
            <w:bookmarkStart w:id="14" w:name="Par61"/>
            <w:bookmarkEnd w:id="14"/>
            <w:r w:rsidRPr="00597399">
              <w:rPr>
                <w:rFonts w:ascii="Times New Roman" w:hAnsi="Times New Roman" w:cs="Times New Roman"/>
                <w:sz w:val="24"/>
                <w:szCs w:val="24"/>
              </w:rPr>
              <w:t>Должностное лицо, согласовавшее инвестиционную программу</w:t>
            </w:r>
          </w:p>
        </w:tc>
        <w:tc>
          <w:tcPr>
            <w:tcW w:w="2176" w:type="pct"/>
            <w:tcMar>
              <w:top w:w="62" w:type="dxa"/>
              <w:left w:w="102" w:type="dxa"/>
              <w:bottom w:w="102" w:type="dxa"/>
              <w:right w:w="62" w:type="dxa"/>
            </w:tcMar>
            <w:vAlign w:val="center"/>
          </w:tcPr>
          <w:p w14:paraId="173130D4" w14:textId="77777777" w:rsidR="00A14BB1" w:rsidRPr="00CF4EE2" w:rsidRDefault="00A14BB1" w:rsidP="00A14BB1">
            <w:pPr>
              <w:ind w:left="-57" w:right="-57"/>
              <w:jc w:val="center"/>
            </w:pPr>
            <w:r w:rsidRPr="00EB4A0A">
              <w:t xml:space="preserve">Глава </w:t>
            </w:r>
            <w:r>
              <w:t>Тисульского муниципального района Панин Дмитрий Владимирович</w:t>
            </w:r>
          </w:p>
        </w:tc>
      </w:tr>
      <w:tr w:rsidR="00A14BB1" w:rsidRPr="00597399" w14:paraId="13ED9DE2" w14:textId="77777777" w:rsidTr="00A14BB1">
        <w:trPr>
          <w:trHeight w:val="20"/>
        </w:trPr>
        <w:tc>
          <w:tcPr>
            <w:tcW w:w="2824" w:type="pct"/>
            <w:tcMar>
              <w:top w:w="62" w:type="dxa"/>
              <w:left w:w="102" w:type="dxa"/>
              <w:bottom w:w="102" w:type="dxa"/>
              <w:right w:w="62" w:type="dxa"/>
            </w:tcMar>
            <w:vAlign w:val="center"/>
          </w:tcPr>
          <w:p w14:paraId="6C596218" w14:textId="77777777" w:rsidR="00A14BB1" w:rsidRPr="00597399" w:rsidRDefault="00A14BB1" w:rsidP="00A14BB1">
            <w:pPr>
              <w:pStyle w:val="ConsPlusNormal"/>
              <w:ind w:left="-57" w:right="-57"/>
              <w:rPr>
                <w:rFonts w:ascii="Times New Roman" w:hAnsi="Times New Roman" w:cs="Times New Roman"/>
                <w:sz w:val="24"/>
                <w:szCs w:val="24"/>
              </w:rPr>
            </w:pPr>
            <w:bookmarkStart w:id="15" w:name="Par63"/>
            <w:bookmarkEnd w:id="15"/>
            <w:r w:rsidRPr="00597399">
              <w:rPr>
                <w:rFonts w:ascii="Times New Roman" w:hAnsi="Times New Roman" w:cs="Times New Roman"/>
                <w:sz w:val="24"/>
                <w:szCs w:val="24"/>
              </w:rPr>
              <w:t>Дата согласования инвестиционной программы</w:t>
            </w:r>
          </w:p>
        </w:tc>
        <w:tc>
          <w:tcPr>
            <w:tcW w:w="2176" w:type="pct"/>
            <w:tcMar>
              <w:top w:w="62" w:type="dxa"/>
              <w:left w:w="102" w:type="dxa"/>
              <w:bottom w:w="102" w:type="dxa"/>
              <w:right w:w="62" w:type="dxa"/>
            </w:tcMar>
            <w:vAlign w:val="center"/>
          </w:tcPr>
          <w:p w14:paraId="3C153060" w14:textId="77777777" w:rsidR="00A14BB1" w:rsidRPr="00597399" w:rsidRDefault="00A14BB1" w:rsidP="00A14BB1">
            <w:pPr>
              <w:ind w:left="-57" w:right="-57"/>
              <w:jc w:val="center"/>
            </w:pPr>
            <w:r>
              <w:t>18</w:t>
            </w:r>
            <w:r w:rsidRPr="00597399">
              <w:t>.</w:t>
            </w:r>
            <w:r>
              <w:t>02</w:t>
            </w:r>
            <w:r w:rsidRPr="00597399">
              <w:t>.201</w:t>
            </w:r>
            <w:r>
              <w:t>9</w:t>
            </w:r>
          </w:p>
        </w:tc>
      </w:tr>
      <w:tr w:rsidR="00A14BB1" w:rsidRPr="00597399" w14:paraId="4A8F8B07" w14:textId="77777777" w:rsidTr="00A14BB1">
        <w:trPr>
          <w:trHeight w:val="20"/>
        </w:trPr>
        <w:tc>
          <w:tcPr>
            <w:tcW w:w="2824" w:type="pct"/>
            <w:tcMar>
              <w:top w:w="62" w:type="dxa"/>
              <w:left w:w="102" w:type="dxa"/>
              <w:bottom w:w="102" w:type="dxa"/>
              <w:right w:w="62" w:type="dxa"/>
            </w:tcMar>
            <w:vAlign w:val="center"/>
          </w:tcPr>
          <w:p w14:paraId="1DCE93C3" w14:textId="77777777" w:rsidR="00A14BB1" w:rsidRPr="00597399" w:rsidRDefault="00A14BB1" w:rsidP="00A14BB1">
            <w:pPr>
              <w:pStyle w:val="ConsPlusNormal"/>
              <w:ind w:left="-57" w:right="-57"/>
              <w:rPr>
                <w:rFonts w:ascii="Times New Roman" w:hAnsi="Times New Roman" w:cs="Times New Roman"/>
                <w:sz w:val="24"/>
                <w:szCs w:val="24"/>
              </w:rPr>
            </w:pPr>
            <w:bookmarkStart w:id="16" w:name="Par65"/>
            <w:bookmarkEnd w:id="16"/>
            <w:r w:rsidRPr="00597399">
              <w:rPr>
                <w:rFonts w:ascii="Times New Roman" w:hAnsi="Times New Roman" w:cs="Times New Roman"/>
                <w:sz w:val="24"/>
                <w:szCs w:val="24"/>
              </w:rPr>
              <w:t>Контактная информация лица, ответственного за согласование инвестиционной программы</w:t>
            </w:r>
          </w:p>
        </w:tc>
        <w:tc>
          <w:tcPr>
            <w:tcW w:w="2176" w:type="pct"/>
            <w:tcMar>
              <w:top w:w="62" w:type="dxa"/>
              <w:left w:w="102" w:type="dxa"/>
              <w:bottom w:w="102" w:type="dxa"/>
              <w:right w:w="62" w:type="dxa"/>
            </w:tcMar>
            <w:vAlign w:val="center"/>
          </w:tcPr>
          <w:p w14:paraId="19075D35" w14:textId="77777777" w:rsidR="00A14BB1" w:rsidRPr="00597399" w:rsidRDefault="00A14BB1" w:rsidP="00A14BB1">
            <w:pPr>
              <w:ind w:left="-57" w:right="-57"/>
              <w:jc w:val="center"/>
              <w:rPr>
                <w:color w:val="000000"/>
              </w:rPr>
            </w:pPr>
            <w:r w:rsidRPr="00597399">
              <w:rPr>
                <w:color w:val="000000"/>
              </w:rPr>
              <w:t>тел. 8 (384</w:t>
            </w:r>
            <w:r>
              <w:rPr>
                <w:color w:val="000000"/>
              </w:rPr>
              <w:t>47</w:t>
            </w:r>
            <w:r w:rsidRPr="00597399">
              <w:rPr>
                <w:color w:val="000000"/>
              </w:rPr>
              <w:t xml:space="preserve">) </w:t>
            </w:r>
            <w:r>
              <w:rPr>
                <w:color w:val="000000"/>
              </w:rPr>
              <w:t>2</w:t>
            </w:r>
            <w:r w:rsidRPr="00597399">
              <w:rPr>
                <w:color w:val="000000"/>
              </w:rPr>
              <w:t>-</w:t>
            </w:r>
            <w:r>
              <w:rPr>
                <w:color w:val="000000"/>
              </w:rPr>
              <w:t>11</w:t>
            </w:r>
            <w:r w:rsidRPr="00597399">
              <w:rPr>
                <w:color w:val="000000"/>
              </w:rPr>
              <w:t>-</w:t>
            </w:r>
            <w:r>
              <w:rPr>
                <w:color w:val="000000"/>
              </w:rPr>
              <w:t>42</w:t>
            </w:r>
          </w:p>
        </w:tc>
      </w:tr>
    </w:tbl>
    <w:p w14:paraId="7FD55E09" w14:textId="77777777" w:rsidR="00A14BB1" w:rsidRDefault="00A14BB1" w:rsidP="00A14BB1">
      <w:pPr>
        <w:autoSpaceDE w:val="0"/>
        <w:autoSpaceDN w:val="0"/>
        <w:adjustRightInd w:val="0"/>
        <w:jc w:val="both"/>
        <w:rPr>
          <w:sz w:val="28"/>
          <w:szCs w:val="28"/>
        </w:rPr>
        <w:sectPr w:rsidR="00A14BB1" w:rsidSect="00A14BB1">
          <w:pgSz w:w="11906" w:h="16838"/>
          <w:pgMar w:top="567" w:right="1418" w:bottom="567" w:left="1559" w:header="709" w:footer="420" w:gutter="0"/>
          <w:cols w:space="708"/>
          <w:titlePg/>
          <w:docGrid w:linePitch="360"/>
        </w:sectPr>
      </w:pPr>
    </w:p>
    <w:p w14:paraId="37857EF3" w14:textId="77777777" w:rsidR="00A14BB1" w:rsidRDefault="00A14BB1" w:rsidP="00A14BB1">
      <w:pPr>
        <w:jc w:val="center"/>
        <w:rPr>
          <w:b/>
          <w:bCs/>
          <w:sz w:val="28"/>
          <w:szCs w:val="28"/>
        </w:rPr>
      </w:pPr>
      <w:r w:rsidRPr="00C839B3">
        <w:rPr>
          <w:b/>
          <w:bCs/>
          <w:sz w:val="28"/>
          <w:szCs w:val="28"/>
        </w:rPr>
        <w:lastRenderedPageBreak/>
        <w:t xml:space="preserve">Инвестиционная программа </w:t>
      </w:r>
      <w:r w:rsidRPr="00EB4A0A">
        <w:rPr>
          <w:b/>
          <w:bCs/>
          <w:sz w:val="28"/>
          <w:szCs w:val="28"/>
        </w:rPr>
        <w:t>ООО «</w:t>
      </w:r>
      <w:r>
        <w:rPr>
          <w:b/>
          <w:bCs/>
          <w:sz w:val="28"/>
          <w:szCs w:val="28"/>
        </w:rPr>
        <w:t>ЖКХ Тамбар</w:t>
      </w:r>
      <w:r w:rsidRPr="00EB4A0A">
        <w:rPr>
          <w:b/>
          <w:bCs/>
          <w:sz w:val="28"/>
          <w:szCs w:val="28"/>
        </w:rPr>
        <w:t>»</w:t>
      </w:r>
      <w:r w:rsidRPr="00840EAA">
        <w:t xml:space="preserve"> </w:t>
      </w:r>
      <w:r w:rsidRPr="00840EAA">
        <w:rPr>
          <w:b/>
          <w:bCs/>
          <w:sz w:val="28"/>
          <w:szCs w:val="28"/>
        </w:rPr>
        <w:t xml:space="preserve"> (</w:t>
      </w:r>
      <w:r>
        <w:rPr>
          <w:b/>
          <w:bCs/>
          <w:sz w:val="28"/>
          <w:szCs w:val="28"/>
        </w:rPr>
        <w:t>с</w:t>
      </w:r>
      <w:r w:rsidRPr="00840EAA">
        <w:rPr>
          <w:b/>
          <w:bCs/>
          <w:sz w:val="28"/>
          <w:szCs w:val="28"/>
        </w:rPr>
        <w:t xml:space="preserve">. </w:t>
      </w:r>
      <w:r>
        <w:rPr>
          <w:b/>
          <w:bCs/>
          <w:sz w:val="28"/>
          <w:szCs w:val="28"/>
        </w:rPr>
        <w:t>Тамбар</w:t>
      </w:r>
      <w:r w:rsidRPr="00840EAA">
        <w:rPr>
          <w:b/>
          <w:bCs/>
          <w:sz w:val="28"/>
          <w:szCs w:val="28"/>
        </w:rPr>
        <w:t>)</w:t>
      </w:r>
      <w:r w:rsidRPr="00EB4A0A">
        <w:rPr>
          <w:b/>
          <w:bCs/>
          <w:sz w:val="28"/>
          <w:szCs w:val="28"/>
        </w:rPr>
        <w:t xml:space="preserve"> </w:t>
      </w:r>
      <w:r w:rsidRPr="00C839B3">
        <w:rPr>
          <w:b/>
          <w:bCs/>
          <w:sz w:val="28"/>
          <w:szCs w:val="28"/>
        </w:rPr>
        <w:t>сфере теплоснабжения на 20</w:t>
      </w:r>
      <w:r>
        <w:rPr>
          <w:b/>
          <w:bCs/>
          <w:sz w:val="28"/>
          <w:szCs w:val="28"/>
        </w:rPr>
        <w:t>19</w:t>
      </w:r>
      <w:r w:rsidRPr="00C839B3">
        <w:rPr>
          <w:b/>
          <w:bCs/>
          <w:sz w:val="28"/>
          <w:szCs w:val="28"/>
        </w:rPr>
        <w:t>-20</w:t>
      </w:r>
      <w:r>
        <w:rPr>
          <w:b/>
          <w:bCs/>
          <w:sz w:val="28"/>
          <w:szCs w:val="28"/>
        </w:rPr>
        <w:t>28</w:t>
      </w:r>
      <w:r w:rsidRPr="00C839B3">
        <w:rPr>
          <w:b/>
          <w:bCs/>
          <w:sz w:val="28"/>
          <w:szCs w:val="28"/>
        </w:rPr>
        <w:t xml:space="preserve"> годы</w:t>
      </w:r>
    </w:p>
    <w:p w14:paraId="1763F789" w14:textId="77777777" w:rsidR="00A14BB1" w:rsidRDefault="00A14BB1" w:rsidP="00A14BB1">
      <w:pPr>
        <w:jc w:val="center"/>
        <w:rPr>
          <w:b/>
          <w:bCs/>
          <w:sz w:val="28"/>
          <w:szCs w:val="28"/>
        </w:rPr>
      </w:pPr>
    </w:p>
    <w:tbl>
      <w:tblPr>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71"/>
        <w:gridCol w:w="1015"/>
        <w:gridCol w:w="951"/>
        <w:gridCol w:w="1034"/>
        <w:gridCol w:w="579"/>
        <w:gridCol w:w="736"/>
        <w:gridCol w:w="736"/>
        <w:gridCol w:w="792"/>
        <w:gridCol w:w="792"/>
        <w:gridCol w:w="42"/>
        <w:gridCol w:w="517"/>
        <w:gridCol w:w="35"/>
        <w:gridCol w:w="686"/>
        <w:gridCol w:w="461"/>
        <w:gridCol w:w="461"/>
        <w:gridCol w:w="444"/>
        <w:gridCol w:w="444"/>
        <w:gridCol w:w="444"/>
        <w:gridCol w:w="444"/>
        <w:gridCol w:w="444"/>
        <w:gridCol w:w="444"/>
        <w:gridCol w:w="444"/>
        <w:gridCol w:w="444"/>
        <w:gridCol w:w="681"/>
        <w:gridCol w:w="905"/>
      </w:tblGrid>
      <w:tr w:rsidR="00A14BB1" w:rsidRPr="00D80CD6" w14:paraId="71E9BF93" w14:textId="77777777" w:rsidTr="00A14BB1">
        <w:trPr>
          <w:trHeight w:val="255"/>
        </w:trPr>
        <w:tc>
          <w:tcPr>
            <w:tcW w:w="109" w:type="pct"/>
            <w:vMerge w:val="restart"/>
            <w:shd w:val="clear" w:color="auto" w:fill="auto"/>
            <w:vAlign w:val="center"/>
            <w:hideMark/>
          </w:tcPr>
          <w:p w14:paraId="711C12A4" w14:textId="77777777" w:rsidR="00A14BB1" w:rsidRPr="00D80CD6" w:rsidRDefault="00A14BB1" w:rsidP="00A14BB1">
            <w:pPr>
              <w:ind w:left="-57" w:right="-57"/>
              <w:jc w:val="center"/>
              <w:rPr>
                <w:bCs/>
                <w:color w:val="000000"/>
                <w:sz w:val="13"/>
                <w:szCs w:val="13"/>
              </w:rPr>
            </w:pPr>
            <w:r w:rsidRPr="00D80CD6">
              <w:rPr>
                <w:bCs/>
                <w:color w:val="000000"/>
                <w:sz w:val="13"/>
                <w:szCs w:val="13"/>
              </w:rPr>
              <w:t>№ п/п</w:t>
            </w:r>
          </w:p>
        </w:tc>
        <w:tc>
          <w:tcPr>
            <w:tcW w:w="344" w:type="pct"/>
            <w:vMerge w:val="restart"/>
            <w:shd w:val="clear" w:color="auto" w:fill="auto"/>
            <w:vAlign w:val="center"/>
            <w:hideMark/>
          </w:tcPr>
          <w:p w14:paraId="5D040F8B" w14:textId="77777777" w:rsidR="00A14BB1" w:rsidRPr="00D80CD6" w:rsidRDefault="00A14BB1" w:rsidP="00A14BB1">
            <w:pPr>
              <w:ind w:left="-57" w:right="-57"/>
              <w:jc w:val="center"/>
              <w:rPr>
                <w:bCs/>
                <w:color w:val="000000"/>
                <w:sz w:val="13"/>
                <w:szCs w:val="13"/>
              </w:rPr>
            </w:pPr>
            <w:r w:rsidRPr="00D80CD6">
              <w:rPr>
                <w:bCs/>
                <w:color w:val="000000"/>
                <w:sz w:val="13"/>
                <w:szCs w:val="13"/>
              </w:rPr>
              <w:t>Наименование мероприятий</w:t>
            </w:r>
          </w:p>
        </w:tc>
        <w:tc>
          <w:tcPr>
            <w:tcW w:w="368" w:type="pct"/>
            <w:vMerge w:val="restart"/>
            <w:shd w:val="clear" w:color="auto" w:fill="auto"/>
            <w:vAlign w:val="center"/>
            <w:hideMark/>
          </w:tcPr>
          <w:p w14:paraId="7FD52BF9" w14:textId="77777777" w:rsidR="00A14BB1" w:rsidRPr="00D80CD6" w:rsidRDefault="00A14BB1" w:rsidP="00A14BB1">
            <w:pPr>
              <w:ind w:left="-57" w:right="-57"/>
              <w:jc w:val="center"/>
              <w:rPr>
                <w:bCs/>
                <w:color w:val="000000"/>
                <w:sz w:val="13"/>
                <w:szCs w:val="13"/>
              </w:rPr>
            </w:pPr>
            <w:r w:rsidRPr="00D80CD6">
              <w:rPr>
                <w:bCs/>
                <w:color w:val="000000"/>
                <w:sz w:val="13"/>
                <w:szCs w:val="13"/>
              </w:rPr>
              <w:t>Обоснование необходимости (цель реализации)</w:t>
            </w:r>
          </w:p>
        </w:tc>
        <w:tc>
          <w:tcPr>
            <w:tcW w:w="337" w:type="pct"/>
            <w:vMerge w:val="restart"/>
            <w:shd w:val="clear" w:color="auto" w:fill="auto"/>
            <w:vAlign w:val="center"/>
            <w:hideMark/>
          </w:tcPr>
          <w:p w14:paraId="3004DF8D" w14:textId="77777777" w:rsidR="00A14BB1" w:rsidRPr="00D80CD6" w:rsidRDefault="00A14BB1" w:rsidP="00A14BB1">
            <w:pPr>
              <w:ind w:left="-57" w:right="-57"/>
              <w:jc w:val="center"/>
              <w:rPr>
                <w:bCs/>
                <w:color w:val="000000"/>
                <w:sz w:val="13"/>
                <w:szCs w:val="13"/>
              </w:rPr>
            </w:pPr>
            <w:r w:rsidRPr="00D80CD6">
              <w:rPr>
                <w:bCs/>
                <w:color w:val="000000"/>
                <w:sz w:val="13"/>
                <w:szCs w:val="13"/>
              </w:rPr>
              <w:t>Описание и место расположения объекта</w:t>
            </w:r>
          </w:p>
        </w:tc>
        <w:tc>
          <w:tcPr>
            <w:tcW w:w="1093" w:type="pct"/>
            <w:gridSpan w:val="4"/>
            <w:shd w:val="clear" w:color="auto" w:fill="auto"/>
            <w:vAlign w:val="center"/>
            <w:hideMark/>
          </w:tcPr>
          <w:p w14:paraId="4600F3DF" w14:textId="77777777" w:rsidR="00A14BB1" w:rsidRPr="00D80CD6" w:rsidRDefault="00A14BB1" w:rsidP="00A14BB1">
            <w:pPr>
              <w:ind w:left="-57" w:right="-57"/>
              <w:jc w:val="center"/>
              <w:rPr>
                <w:bCs/>
                <w:color w:val="000000"/>
                <w:sz w:val="13"/>
                <w:szCs w:val="13"/>
              </w:rPr>
            </w:pPr>
            <w:r w:rsidRPr="00D80CD6">
              <w:rPr>
                <w:bCs/>
                <w:color w:val="000000"/>
                <w:sz w:val="13"/>
                <w:szCs w:val="13"/>
              </w:rPr>
              <w:t>Основные технические характеристики</w:t>
            </w:r>
          </w:p>
        </w:tc>
        <w:tc>
          <w:tcPr>
            <w:tcW w:w="276" w:type="pct"/>
            <w:vMerge w:val="restart"/>
            <w:shd w:val="clear" w:color="auto" w:fill="auto"/>
            <w:vAlign w:val="center"/>
            <w:hideMark/>
          </w:tcPr>
          <w:p w14:paraId="2D988F13" w14:textId="77777777" w:rsidR="00A14BB1" w:rsidRPr="00D80CD6" w:rsidRDefault="00A14BB1" w:rsidP="00A14BB1">
            <w:pPr>
              <w:ind w:left="-57" w:right="-57"/>
              <w:jc w:val="center"/>
              <w:rPr>
                <w:bCs/>
                <w:color w:val="000000"/>
                <w:sz w:val="13"/>
                <w:szCs w:val="13"/>
              </w:rPr>
            </w:pPr>
            <w:r w:rsidRPr="00D80CD6">
              <w:rPr>
                <w:bCs/>
                <w:color w:val="000000"/>
                <w:sz w:val="13"/>
                <w:szCs w:val="13"/>
              </w:rPr>
              <w:t>Год начала реализации мероприя-тия</w:t>
            </w:r>
          </w:p>
        </w:tc>
        <w:tc>
          <w:tcPr>
            <w:tcW w:w="276" w:type="pct"/>
            <w:vMerge w:val="restart"/>
            <w:shd w:val="clear" w:color="auto" w:fill="auto"/>
            <w:vAlign w:val="center"/>
            <w:hideMark/>
          </w:tcPr>
          <w:p w14:paraId="50B5964E" w14:textId="77777777" w:rsidR="00A14BB1" w:rsidRPr="00D80CD6" w:rsidRDefault="00A14BB1" w:rsidP="00A14BB1">
            <w:pPr>
              <w:ind w:left="-57" w:right="-57"/>
              <w:jc w:val="center"/>
              <w:rPr>
                <w:bCs/>
                <w:color w:val="000000"/>
                <w:sz w:val="13"/>
                <w:szCs w:val="13"/>
              </w:rPr>
            </w:pPr>
            <w:r w:rsidRPr="00D80CD6">
              <w:rPr>
                <w:bCs/>
                <w:color w:val="000000"/>
                <w:sz w:val="13"/>
                <w:szCs w:val="13"/>
              </w:rPr>
              <w:t>Год окончания реализации мероприя-тия</w:t>
            </w:r>
          </w:p>
        </w:tc>
        <w:tc>
          <w:tcPr>
            <w:tcW w:w="2197" w:type="pct"/>
            <w:gridSpan w:val="16"/>
            <w:vAlign w:val="center"/>
          </w:tcPr>
          <w:p w14:paraId="61541656" w14:textId="77777777" w:rsidR="00A14BB1" w:rsidRPr="00D80CD6" w:rsidRDefault="00A14BB1" w:rsidP="00A14BB1">
            <w:pPr>
              <w:ind w:left="-57" w:right="-57"/>
              <w:jc w:val="center"/>
              <w:rPr>
                <w:bCs/>
                <w:color w:val="000000"/>
                <w:sz w:val="13"/>
                <w:szCs w:val="13"/>
              </w:rPr>
            </w:pPr>
            <w:r w:rsidRPr="00D80CD6">
              <w:rPr>
                <w:bCs/>
                <w:color w:val="000000"/>
                <w:sz w:val="13"/>
                <w:szCs w:val="13"/>
              </w:rPr>
              <w:t>Расходы на реализацию мероприятий в прогнозных ценах, тыс. руб. (без НДС)</w:t>
            </w:r>
          </w:p>
        </w:tc>
      </w:tr>
      <w:tr w:rsidR="00A14BB1" w:rsidRPr="00D80CD6" w14:paraId="7D9D81A2" w14:textId="77777777" w:rsidTr="00A14BB1">
        <w:trPr>
          <w:trHeight w:val="255"/>
        </w:trPr>
        <w:tc>
          <w:tcPr>
            <w:tcW w:w="109" w:type="pct"/>
            <w:vMerge/>
            <w:vAlign w:val="center"/>
            <w:hideMark/>
          </w:tcPr>
          <w:p w14:paraId="2F675E8B" w14:textId="77777777" w:rsidR="00A14BB1" w:rsidRPr="00D80CD6" w:rsidRDefault="00A14BB1" w:rsidP="00A14BB1">
            <w:pPr>
              <w:ind w:left="-57" w:right="-57"/>
              <w:rPr>
                <w:bCs/>
                <w:color w:val="000000"/>
                <w:sz w:val="13"/>
                <w:szCs w:val="13"/>
              </w:rPr>
            </w:pPr>
          </w:p>
        </w:tc>
        <w:tc>
          <w:tcPr>
            <w:tcW w:w="344" w:type="pct"/>
            <w:vMerge/>
            <w:vAlign w:val="center"/>
            <w:hideMark/>
          </w:tcPr>
          <w:p w14:paraId="2BA2C2F4" w14:textId="77777777" w:rsidR="00A14BB1" w:rsidRPr="00D80CD6" w:rsidRDefault="00A14BB1" w:rsidP="00A14BB1">
            <w:pPr>
              <w:ind w:left="-57" w:right="-57"/>
              <w:rPr>
                <w:bCs/>
                <w:color w:val="000000"/>
                <w:sz w:val="13"/>
                <w:szCs w:val="13"/>
              </w:rPr>
            </w:pPr>
          </w:p>
        </w:tc>
        <w:tc>
          <w:tcPr>
            <w:tcW w:w="368" w:type="pct"/>
            <w:vMerge/>
            <w:vAlign w:val="center"/>
            <w:hideMark/>
          </w:tcPr>
          <w:p w14:paraId="1E1DD6EC" w14:textId="77777777" w:rsidR="00A14BB1" w:rsidRPr="00D80CD6" w:rsidRDefault="00A14BB1" w:rsidP="00A14BB1">
            <w:pPr>
              <w:ind w:left="-57" w:right="-57"/>
              <w:rPr>
                <w:bCs/>
                <w:color w:val="000000"/>
                <w:sz w:val="13"/>
                <w:szCs w:val="13"/>
              </w:rPr>
            </w:pPr>
          </w:p>
        </w:tc>
        <w:tc>
          <w:tcPr>
            <w:tcW w:w="337" w:type="pct"/>
            <w:vMerge/>
            <w:vAlign w:val="center"/>
            <w:hideMark/>
          </w:tcPr>
          <w:p w14:paraId="79CACBC3" w14:textId="77777777" w:rsidR="00A14BB1" w:rsidRPr="00D80CD6" w:rsidRDefault="00A14BB1" w:rsidP="00A14BB1">
            <w:pPr>
              <w:ind w:left="-57" w:right="-57"/>
              <w:rPr>
                <w:bCs/>
                <w:color w:val="000000"/>
                <w:sz w:val="13"/>
                <w:szCs w:val="13"/>
              </w:rPr>
            </w:pPr>
          </w:p>
        </w:tc>
        <w:tc>
          <w:tcPr>
            <w:tcW w:w="368" w:type="pct"/>
            <w:vMerge w:val="restart"/>
            <w:shd w:val="clear" w:color="auto" w:fill="auto"/>
            <w:vAlign w:val="center"/>
            <w:hideMark/>
          </w:tcPr>
          <w:p w14:paraId="73F7E23C" w14:textId="77777777" w:rsidR="00A14BB1" w:rsidRPr="00D80CD6" w:rsidRDefault="00A14BB1" w:rsidP="00A14BB1">
            <w:pPr>
              <w:ind w:left="-57" w:right="-57"/>
              <w:jc w:val="center"/>
              <w:rPr>
                <w:bCs/>
                <w:color w:val="000000"/>
                <w:sz w:val="13"/>
                <w:szCs w:val="13"/>
              </w:rPr>
            </w:pPr>
            <w:r w:rsidRPr="00D80CD6">
              <w:rPr>
                <w:bCs/>
                <w:color w:val="000000"/>
                <w:sz w:val="13"/>
                <w:szCs w:val="13"/>
              </w:rPr>
              <w:t>Наименование показателя (мощность, протяженность, диаметр и т.п.)</w:t>
            </w:r>
          </w:p>
        </w:tc>
        <w:tc>
          <w:tcPr>
            <w:tcW w:w="211" w:type="pct"/>
            <w:vMerge w:val="restart"/>
            <w:shd w:val="clear" w:color="auto" w:fill="auto"/>
            <w:vAlign w:val="center"/>
            <w:hideMark/>
          </w:tcPr>
          <w:p w14:paraId="07AF154E" w14:textId="77777777" w:rsidR="00A14BB1" w:rsidRPr="00D80CD6" w:rsidRDefault="00A14BB1" w:rsidP="00A14BB1">
            <w:pPr>
              <w:ind w:left="-57" w:right="-57"/>
              <w:jc w:val="center"/>
              <w:rPr>
                <w:bCs/>
                <w:color w:val="000000"/>
                <w:sz w:val="13"/>
                <w:szCs w:val="13"/>
              </w:rPr>
            </w:pPr>
            <w:r w:rsidRPr="00D80CD6">
              <w:rPr>
                <w:bCs/>
                <w:color w:val="000000"/>
                <w:sz w:val="13"/>
                <w:szCs w:val="13"/>
              </w:rPr>
              <w:t>Ед. изм.</w:t>
            </w:r>
          </w:p>
        </w:tc>
        <w:tc>
          <w:tcPr>
            <w:tcW w:w="514" w:type="pct"/>
            <w:gridSpan w:val="2"/>
            <w:shd w:val="clear" w:color="auto" w:fill="auto"/>
            <w:vAlign w:val="center"/>
            <w:hideMark/>
          </w:tcPr>
          <w:p w14:paraId="62D10E67" w14:textId="77777777" w:rsidR="00A14BB1" w:rsidRPr="00D80CD6" w:rsidRDefault="00A14BB1" w:rsidP="00A14BB1">
            <w:pPr>
              <w:ind w:left="-57" w:right="-57"/>
              <w:jc w:val="center"/>
              <w:rPr>
                <w:bCs/>
                <w:color w:val="000000"/>
                <w:sz w:val="13"/>
                <w:szCs w:val="13"/>
              </w:rPr>
            </w:pPr>
            <w:r w:rsidRPr="00D80CD6">
              <w:rPr>
                <w:bCs/>
                <w:color w:val="000000"/>
                <w:sz w:val="13"/>
                <w:szCs w:val="13"/>
              </w:rPr>
              <w:t>Значение показателя</w:t>
            </w:r>
          </w:p>
        </w:tc>
        <w:tc>
          <w:tcPr>
            <w:tcW w:w="276" w:type="pct"/>
            <w:vMerge/>
            <w:vAlign w:val="center"/>
            <w:hideMark/>
          </w:tcPr>
          <w:p w14:paraId="092260AF" w14:textId="77777777" w:rsidR="00A14BB1" w:rsidRPr="00D80CD6" w:rsidRDefault="00A14BB1" w:rsidP="00A14BB1">
            <w:pPr>
              <w:ind w:left="-57" w:right="-57"/>
              <w:rPr>
                <w:bCs/>
                <w:color w:val="000000"/>
                <w:sz w:val="13"/>
                <w:szCs w:val="13"/>
              </w:rPr>
            </w:pPr>
          </w:p>
        </w:tc>
        <w:tc>
          <w:tcPr>
            <w:tcW w:w="276" w:type="pct"/>
            <w:vMerge/>
            <w:vAlign w:val="center"/>
            <w:hideMark/>
          </w:tcPr>
          <w:p w14:paraId="06E3D632" w14:textId="77777777" w:rsidR="00A14BB1" w:rsidRPr="00D80CD6" w:rsidRDefault="00A14BB1" w:rsidP="00A14BB1">
            <w:pPr>
              <w:ind w:left="-57" w:right="-57"/>
              <w:rPr>
                <w:bCs/>
                <w:color w:val="000000"/>
                <w:sz w:val="13"/>
                <w:szCs w:val="13"/>
              </w:rPr>
            </w:pPr>
          </w:p>
        </w:tc>
        <w:tc>
          <w:tcPr>
            <w:tcW w:w="189" w:type="pct"/>
            <w:gridSpan w:val="2"/>
            <w:vMerge w:val="restart"/>
            <w:shd w:val="clear" w:color="auto" w:fill="auto"/>
            <w:vAlign w:val="center"/>
            <w:hideMark/>
          </w:tcPr>
          <w:p w14:paraId="6D9CED9D" w14:textId="77777777" w:rsidR="00A14BB1" w:rsidRPr="00D80CD6" w:rsidRDefault="00A14BB1" w:rsidP="00A14BB1">
            <w:pPr>
              <w:ind w:left="-57" w:right="-57"/>
              <w:jc w:val="center"/>
              <w:rPr>
                <w:bCs/>
                <w:color w:val="000000"/>
                <w:sz w:val="13"/>
                <w:szCs w:val="13"/>
              </w:rPr>
            </w:pPr>
            <w:r w:rsidRPr="00D80CD6">
              <w:rPr>
                <w:bCs/>
                <w:color w:val="000000"/>
                <w:sz w:val="13"/>
                <w:szCs w:val="13"/>
              </w:rPr>
              <w:t>Всего</w:t>
            </w:r>
          </w:p>
        </w:tc>
        <w:tc>
          <w:tcPr>
            <w:tcW w:w="233" w:type="pct"/>
            <w:gridSpan w:val="2"/>
            <w:vMerge w:val="restart"/>
            <w:shd w:val="clear" w:color="auto" w:fill="auto"/>
            <w:vAlign w:val="center"/>
            <w:hideMark/>
          </w:tcPr>
          <w:p w14:paraId="38549BBE" w14:textId="77777777" w:rsidR="00A14BB1" w:rsidRPr="00D80CD6" w:rsidRDefault="00A14BB1" w:rsidP="00A14BB1">
            <w:pPr>
              <w:ind w:left="-113" w:right="-113"/>
              <w:jc w:val="center"/>
              <w:rPr>
                <w:bCs/>
                <w:color w:val="000000"/>
                <w:sz w:val="13"/>
                <w:szCs w:val="13"/>
              </w:rPr>
            </w:pPr>
            <w:r w:rsidRPr="00D80CD6">
              <w:rPr>
                <w:bCs/>
                <w:color w:val="000000"/>
                <w:sz w:val="13"/>
                <w:szCs w:val="13"/>
              </w:rPr>
              <w:t>Профинан-сировано к 2019</w:t>
            </w:r>
          </w:p>
        </w:tc>
        <w:tc>
          <w:tcPr>
            <w:tcW w:w="1222" w:type="pct"/>
            <w:gridSpan w:val="10"/>
            <w:shd w:val="clear" w:color="auto" w:fill="auto"/>
            <w:vAlign w:val="center"/>
            <w:hideMark/>
          </w:tcPr>
          <w:p w14:paraId="20E79DAB" w14:textId="77777777" w:rsidR="00A14BB1" w:rsidRPr="00D80CD6" w:rsidRDefault="00A14BB1" w:rsidP="00A14BB1">
            <w:pPr>
              <w:ind w:left="-57" w:right="-57"/>
              <w:jc w:val="center"/>
              <w:rPr>
                <w:bCs/>
                <w:color w:val="000000"/>
                <w:sz w:val="13"/>
                <w:szCs w:val="13"/>
              </w:rPr>
            </w:pPr>
            <w:r w:rsidRPr="00D80CD6">
              <w:rPr>
                <w:bCs/>
                <w:color w:val="000000"/>
                <w:sz w:val="13"/>
                <w:szCs w:val="13"/>
              </w:rPr>
              <w:t>в т.ч. по годам</w:t>
            </w:r>
          </w:p>
        </w:tc>
        <w:tc>
          <w:tcPr>
            <w:tcW w:w="233" w:type="pct"/>
            <w:vMerge w:val="restart"/>
            <w:shd w:val="clear" w:color="auto" w:fill="auto"/>
            <w:vAlign w:val="center"/>
            <w:hideMark/>
          </w:tcPr>
          <w:p w14:paraId="70987432" w14:textId="77777777" w:rsidR="00A14BB1" w:rsidRPr="00D80CD6" w:rsidRDefault="00A14BB1" w:rsidP="00A14BB1">
            <w:pPr>
              <w:ind w:left="-57" w:right="-57"/>
              <w:jc w:val="center"/>
              <w:rPr>
                <w:bCs/>
                <w:color w:val="000000"/>
                <w:sz w:val="13"/>
                <w:szCs w:val="13"/>
              </w:rPr>
            </w:pPr>
            <w:r w:rsidRPr="00D80CD6">
              <w:rPr>
                <w:bCs/>
                <w:color w:val="000000"/>
                <w:sz w:val="13"/>
                <w:szCs w:val="13"/>
              </w:rPr>
              <w:t>Остаток финанси-рования</w:t>
            </w:r>
          </w:p>
        </w:tc>
        <w:tc>
          <w:tcPr>
            <w:tcW w:w="319" w:type="pct"/>
            <w:vMerge w:val="restart"/>
            <w:shd w:val="clear" w:color="auto" w:fill="auto"/>
            <w:vAlign w:val="center"/>
            <w:hideMark/>
          </w:tcPr>
          <w:p w14:paraId="23AEA285" w14:textId="77777777" w:rsidR="00A14BB1" w:rsidRPr="00D80CD6" w:rsidRDefault="00A14BB1" w:rsidP="00A14BB1">
            <w:pPr>
              <w:ind w:left="-57" w:right="-57"/>
              <w:jc w:val="center"/>
              <w:rPr>
                <w:bCs/>
                <w:color w:val="000000"/>
                <w:sz w:val="13"/>
                <w:szCs w:val="13"/>
              </w:rPr>
            </w:pPr>
            <w:r w:rsidRPr="00D80CD6">
              <w:rPr>
                <w:bCs/>
                <w:color w:val="000000"/>
                <w:sz w:val="13"/>
                <w:szCs w:val="13"/>
              </w:rPr>
              <w:t>в т.ч. за счет платы за подключение</w:t>
            </w:r>
          </w:p>
        </w:tc>
      </w:tr>
      <w:tr w:rsidR="00A14BB1" w:rsidRPr="00D80CD6" w14:paraId="4FDB3850" w14:textId="77777777" w:rsidTr="00A14BB1">
        <w:trPr>
          <w:trHeight w:val="773"/>
        </w:trPr>
        <w:tc>
          <w:tcPr>
            <w:tcW w:w="109" w:type="pct"/>
            <w:vMerge/>
            <w:vAlign w:val="center"/>
            <w:hideMark/>
          </w:tcPr>
          <w:p w14:paraId="1E832255" w14:textId="77777777" w:rsidR="00A14BB1" w:rsidRPr="00D80CD6" w:rsidRDefault="00A14BB1" w:rsidP="00A14BB1">
            <w:pPr>
              <w:ind w:left="-113" w:right="-57"/>
              <w:rPr>
                <w:bCs/>
                <w:color w:val="000000"/>
                <w:sz w:val="13"/>
                <w:szCs w:val="13"/>
              </w:rPr>
            </w:pPr>
          </w:p>
        </w:tc>
        <w:tc>
          <w:tcPr>
            <w:tcW w:w="344" w:type="pct"/>
            <w:vMerge/>
            <w:vAlign w:val="center"/>
            <w:hideMark/>
          </w:tcPr>
          <w:p w14:paraId="27C8E1BC" w14:textId="77777777" w:rsidR="00A14BB1" w:rsidRPr="00D80CD6" w:rsidRDefault="00A14BB1" w:rsidP="00A14BB1">
            <w:pPr>
              <w:ind w:left="-113" w:right="-57"/>
              <w:rPr>
                <w:bCs/>
                <w:color w:val="000000"/>
                <w:sz w:val="13"/>
                <w:szCs w:val="13"/>
              </w:rPr>
            </w:pPr>
          </w:p>
        </w:tc>
        <w:tc>
          <w:tcPr>
            <w:tcW w:w="368" w:type="pct"/>
            <w:vMerge/>
            <w:vAlign w:val="center"/>
            <w:hideMark/>
          </w:tcPr>
          <w:p w14:paraId="6088AE61" w14:textId="77777777" w:rsidR="00A14BB1" w:rsidRPr="00D80CD6" w:rsidRDefault="00A14BB1" w:rsidP="00A14BB1">
            <w:pPr>
              <w:ind w:left="-113" w:right="-57"/>
              <w:rPr>
                <w:bCs/>
                <w:color w:val="000000"/>
                <w:sz w:val="13"/>
                <w:szCs w:val="13"/>
              </w:rPr>
            </w:pPr>
          </w:p>
        </w:tc>
        <w:tc>
          <w:tcPr>
            <w:tcW w:w="337" w:type="pct"/>
            <w:vMerge/>
            <w:vAlign w:val="center"/>
            <w:hideMark/>
          </w:tcPr>
          <w:p w14:paraId="7696AB35" w14:textId="77777777" w:rsidR="00A14BB1" w:rsidRPr="00D80CD6" w:rsidRDefault="00A14BB1" w:rsidP="00A14BB1">
            <w:pPr>
              <w:ind w:left="-113" w:right="-57"/>
              <w:rPr>
                <w:bCs/>
                <w:color w:val="000000"/>
                <w:sz w:val="13"/>
                <w:szCs w:val="13"/>
              </w:rPr>
            </w:pPr>
          </w:p>
        </w:tc>
        <w:tc>
          <w:tcPr>
            <w:tcW w:w="368" w:type="pct"/>
            <w:vMerge/>
            <w:vAlign w:val="center"/>
            <w:hideMark/>
          </w:tcPr>
          <w:p w14:paraId="0D3306A5" w14:textId="77777777" w:rsidR="00A14BB1" w:rsidRPr="00D80CD6" w:rsidRDefault="00A14BB1" w:rsidP="00A14BB1">
            <w:pPr>
              <w:ind w:left="-113" w:right="-57"/>
              <w:rPr>
                <w:bCs/>
                <w:color w:val="000000"/>
                <w:sz w:val="13"/>
                <w:szCs w:val="13"/>
              </w:rPr>
            </w:pPr>
          </w:p>
        </w:tc>
        <w:tc>
          <w:tcPr>
            <w:tcW w:w="211" w:type="pct"/>
            <w:vMerge/>
            <w:vAlign w:val="center"/>
            <w:hideMark/>
          </w:tcPr>
          <w:p w14:paraId="79929B1D" w14:textId="77777777" w:rsidR="00A14BB1" w:rsidRPr="00D80CD6" w:rsidRDefault="00A14BB1" w:rsidP="00A14BB1">
            <w:pPr>
              <w:ind w:left="-113" w:right="-57"/>
              <w:rPr>
                <w:bCs/>
                <w:color w:val="000000"/>
                <w:sz w:val="13"/>
                <w:szCs w:val="13"/>
              </w:rPr>
            </w:pPr>
          </w:p>
        </w:tc>
        <w:tc>
          <w:tcPr>
            <w:tcW w:w="257" w:type="pct"/>
            <w:shd w:val="clear" w:color="auto" w:fill="auto"/>
            <w:vAlign w:val="center"/>
            <w:hideMark/>
          </w:tcPr>
          <w:p w14:paraId="0855AA10" w14:textId="77777777" w:rsidR="00A14BB1" w:rsidRPr="00D80CD6" w:rsidRDefault="00A14BB1" w:rsidP="00A14BB1">
            <w:pPr>
              <w:ind w:left="-113" w:right="-57"/>
              <w:jc w:val="center"/>
              <w:rPr>
                <w:bCs/>
                <w:color w:val="000000"/>
                <w:sz w:val="13"/>
                <w:szCs w:val="13"/>
              </w:rPr>
            </w:pPr>
            <w:r w:rsidRPr="00D80CD6">
              <w:rPr>
                <w:bCs/>
                <w:color w:val="000000"/>
                <w:sz w:val="13"/>
                <w:szCs w:val="13"/>
              </w:rPr>
              <w:t>до реализации мероприя-тия</w:t>
            </w:r>
          </w:p>
        </w:tc>
        <w:tc>
          <w:tcPr>
            <w:tcW w:w="257" w:type="pct"/>
            <w:shd w:val="clear" w:color="auto" w:fill="auto"/>
            <w:vAlign w:val="center"/>
            <w:hideMark/>
          </w:tcPr>
          <w:p w14:paraId="5969EB79" w14:textId="77777777" w:rsidR="00A14BB1" w:rsidRPr="00D80CD6" w:rsidRDefault="00A14BB1" w:rsidP="00A14BB1">
            <w:pPr>
              <w:ind w:left="-113" w:right="-57"/>
              <w:jc w:val="center"/>
              <w:rPr>
                <w:bCs/>
                <w:color w:val="000000"/>
                <w:sz w:val="13"/>
                <w:szCs w:val="13"/>
              </w:rPr>
            </w:pPr>
            <w:r w:rsidRPr="00D80CD6">
              <w:rPr>
                <w:bCs/>
                <w:color w:val="000000"/>
                <w:sz w:val="13"/>
                <w:szCs w:val="13"/>
              </w:rPr>
              <w:t>после реализации мероприя-тия</w:t>
            </w:r>
          </w:p>
        </w:tc>
        <w:tc>
          <w:tcPr>
            <w:tcW w:w="276" w:type="pct"/>
            <w:vMerge/>
            <w:vAlign w:val="center"/>
            <w:hideMark/>
          </w:tcPr>
          <w:p w14:paraId="4F7B5B9F" w14:textId="77777777" w:rsidR="00A14BB1" w:rsidRPr="00D80CD6" w:rsidRDefault="00A14BB1" w:rsidP="00A14BB1">
            <w:pPr>
              <w:ind w:left="-113" w:right="-57"/>
              <w:rPr>
                <w:bCs/>
                <w:color w:val="000000"/>
                <w:sz w:val="13"/>
                <w:szCs w:val="13"/>
              </w:rPr>
            </w:pPr>
          </w:p>
        </w:tc>
        <w:tc>
          <w:tcPr>
            <w:tcW w:w="276" w:type="pct"/>
            <w:vMerge/>
            <w:vAlign w:val="center"/>
            <w:hideMark/>
          </w:tcPr>
          <w:p w14:paraId="4A76B45C" w14:textId="77777777" w:rsidR="00A14BB1" w:rsidRPr="00D80CD6" w:rsidRDefault="00A14BB1" w:rsidP="00A14BB1">
            <w:pPr>
              <w:ind w:left="-113" w:right="-57"/>
              <w:rPr>
                <w:bCs/>
                <w:color w:val="000000"/>
                <w:sz w:val="13"/>
                <w:szCs w:val="13"/>
              </w:rPr>
            </w:pPr>
          </w:p>
        </w:tc>
        <w:tc>
          <w:tcPr>
            <w:tcW w:w="189" w:type="pct"/>
            <w:gridSpan w:val="2"/>
            <w:vMerge/>
            <w:vAlign w:val="center"/>
            <w:hideMark/>
          </w:tcPr>
          <w:p w14:paraId="46F1FFD8" w14:textId="77777777" w:rsidR="00A14BB1" w:rsidRPr="00D80CD6" w:rsidRDefault="00A14BB1" w:rsidP="00A14BB1">
            <w:pPr>
              <w:ind w:left="-113" w:right="-57"/>
              <w:rPr>
                <w:bCs/>
                <w:color w:val="000000"/>
                <w:sz w:val="13"/>
                <w:szCs w:val="13"/>
              </w:rPr>
            </w:pPr>
          </w:p>
        </w:tc>
        <w:tc>
          <w:tcPr>
            <w:tcW w:w="233" w:type="pct"/>
            <w:gridSpan w:val="2"/>
            <w:vMerge/>
            <w:vAlign w:val="center"/>
            <w:hideMark/>
          </w:tcPr>
          <w:p w14:paraId="4CF0D3D1" w14:textId="77777777" w:rsidR="00A14BB1" w:rsidRPr="00D80CD6" w:rsidRDefault="00A14BB1" w:rsidP="00A14BB1">
            <w:pPr>
              <w:ind w:left="-113" w:right="-57"/>
              <w:rPr>
                <w:bCs/>
                <w:color w:val="000000"/>
                <w:sz w:val="13"/>
                <w:szCs w:val="13"/>
              </w:rPr>
            </w:pPr>
          </w:p>
        </w:tc>
        <w:tc>
          <w:tcPr>
            <w:tcW w:w="152" w:type="pct"/>
            <w:shd w:val="clear" w:color="auto" w:fill="auto"/>
            <w:vAlign w:val="center"/>
            <w:hideMark/>
          </w:tcPr>
          <w:p w14:paraId="4DFAC44E" w14:textId="77777777" w:rsidR="00A14BB1" w:rsidRPr="00D80CD6" w:rsidRDefault="00A14BB1" w:rsidP="00A14BB1">
            <w:pPr>
              <w:ind w:left="-113" w:right="-57"/>
              <w:jc w:val="center"/>
              <w:rPr>
                <w:bCs/>
                <w:color w:val="000000"/>
                <w:sz w:val="13"/>
                <w:szCs w:val="13"/>
              </w:rPr>
            </w:pPr>
            <w:r w:rsidRPr="00D80CD6">
              <w:rPr>
                <w:bCs/>
                <w:color w:val="000000"/>
                <w:sz w:val="13"/>
                <w:szCs w:val="13"/>
              </w:rPr>
              <w:t>2019</w:t>
            </w:r>
          </w:p>
        </w:tc>
        <w:tc>
          <w:tcPr>
            <w:tcW w:w="152" w:type="pct"/>
            <w:shd w:val="clear" w:color="auto" w:fill="auto"/>
            <w:vAlign w:val="center"/>
            <w:hideMark/>
          </w:tcPr>
          <w:p w14:paraId="2849B3D6" w14:textId="77777777" w:rsidR="00A14BB1" w:rsidRPr="00D80CD6" w:rsidRDefault="00A14BB1" w:rsidP="00A14BB1">
            <w:pPr>
              <w:ind w:left="-113" w:right="-57"/>
              <w:jc w:val="center"/>
              <w:rPr>
                <w:bCs/>
                <w:color w:val="000000"/>
                <w:sz w:val="13"/>
                <w:szCs w:val="13"/>
              </w:rPr>
            </w:pPr>
            <w:r w:rsidRPr="00D80CD6">
              <w:rPr>
                <w:bCs/>
                <w:color w:val="000000"/>
                <w:sz w:val="13"/>
                <w:szCs w:val="13"/>
              </w:rPr>
              <w:t>2020</w:t>
            </w:r>
          </w:p>
        </w:tc>
        <w:tc>
          <w:tcPr>
            <w:tcW w:w="115" w:type="pct"/>
            <w:vAlign w:val="center"/>
          </w:tcPr>
          <w:p w14:paraId="2E84E7DE" w14:textId="77777777" w:rsidR="00A14BB1" w:rsidRPr="00D80CD6" w:rsidRDefault="00A14BB1" w:rsidP="00A14BB1">
            <w:pPr>
              <w:ind w:left="-113" w:right="-57"/>
              <w:jc w:val="center"/>
              <w:rPr>
                <w:bCs/>
                <w:color w:val="000000"/>
                <w:sz w:val="13"/>
                <w:szCs w:val="13"/>
              </w:rPr>
            </w:pPr>
            <w:r w:rsidRPr="00D80CD6">
              <w:rPr>
                <w:bCs/>
                <w:color w:val="000000"/>
                <w:sz w:val="13"/>
                <w:szCs w:val="13"/>
              </w:rPr>
              <w:t>2021</w:t>
            </w:r>
          </w:p>
        </w:tc>
        <w:tc>
          <w:tcPr>
            <w:tcW w:w="115" w:type="pct"/>
            <w:vAlign w:val="center"/>
          </w:tcPr>
          <w:p w14:paraId="3BC0024C" w14:textId="77777777" w:rsidR="00A14BB1" w:rsidRPr="00D80CD6" w:rsidRDefault="00A14BB1" w:rsidP="00A14BB1">
            <w:pPr>
              <w:ind w:left="-113" w:right="-57"/>
              <w:jc w:val="center"/>
              <w:rPr>
                <w:bCs/>
                <w:color w:val="000000"/>
                <w:sz w:val="13"/>
                <w:szCs w:val="13"/>
              </w:rPr>
            </w:pPr>
            <w:r w:rsidRPr="00D80CD6">
              <w:rPr>
                <w:bCs/>
                <w:color w:val="000000"/>
                <w:sz w:val="13"/>
                <w:szCs w:val="13"/>
              </w:rPr>
              <w:t>2022</w:t>
            </w:r>
          </w:p>
        </w:tc>
        <w:tc>
          <w:tcPr>
            <w:tcW w:w="115" w:type="pct"/>
            <w:vAlign w:val="center"/>
          </w:tcPr>
          <w:p w14:paraId="5024DE7F" w14:textId="77777777" w:rsidR="00A14BB1" w:rsidRPr="00D80CD6" w:rsidRDefault="00A14BB1" w:rsidP="00A14BB1">
            <w:pPr>
              <w:ind w:left="-113" w:right="-57"/>
              <w:jc w:val="center"/>
              <w:rPr>
                <w:bCs/>
                <w:color w:val="000000"/>
                <w:sz w:val="13"/>
                <w:szCs w:val="13"/>
              </w:rPr>
            </w:pPr>
            <w:r w:rsidRPr="00D80CD6">
              <w:rPr>
                <w:bCs/>
                <w:color w:val="000000"/>
                <w:sz w:val="13"/>
                <w:szCs w:val="13"/>
              </w:rPr>
              <w:t>2023</w:t>
            </w:r>
          </w:p>
        </w:tc>
        <w:tc>
          <w:tcPr>
            <w:tcW w:w="115" w:type="pct"/>
            <w:vAlign w:val="center"/>
          </w:tcPr>
          <w:p w14:paraId="31789384" w14:textId="77777777" w:rsidR="00A14BB1" w:rsidRPr="00D80CD6" w:rsidRDefault="00A14BB1" w:rsidP="00A14BB1">
            <w:pPr>
              <w:ind w:left="-113" w:right="-57"/>
              <w:jc w:val="center"/>
              <w:rPr>
                <w:bCs/>
                <w:color w:val="000000"/>
                <w:sz w:val="13"/>
                <w:szCs w:val="13"/>
              </w:rPr>
            </w:pPr>
            <w:r w:rsidRPr="00D80CD6">
              <w:rPr>
                <w:bCs/>
                <w:color w:val="000000"/>
                <w:sz w:val="13"/>
                <w:szCs w:val="13"/>
              </w:rPr>
              <w:t>2024</w:t>
            </w:r>
          </w:p>
        </w:tc>
        <w:tc>
          <w:tcPr>
            <w:tcW w:w="115" w:type="pct"/>
            <w:vAlign w:val="center"/>
          </w:tcPr>
          <w:p w14:paraId="79BFFF93" w14:textId="77777777" w:rsidR="00A14BB1" w:rsidRPr="00D80CD6" w:rsidRDefault="00A14BB1" w:rsidP="00A14BB1">
            <w:pPr>
              <w:ind w:left="-113" w:right="-57"/>
              <w:jc w:val="center"/>
              <w:rPr>
                <w:bCs/>
                <w:color w:val="000000"/>
                <w:sz w:val="13"/>
                <w:szCs w:val="13"/>
              </w:rPr>
            </w:pPr>
            <w:r w:rsidRPr="00D80CD6">
              <w:rPr>
                <w:bCs/>
                <w:color w:val="000000"/>
                <w:sz w:val="13"/>
                <w:szCs w:val="13"/>
              </w:rPr>
              <w:t>2025</w:t>
            </w:r>
          </w:p>
        </w:tc>
        <w:tc>
          <w:tcPr>
            <w:tcW w:w="115" w:type="pct"/>
            <w:vAlign w:val="center"/>
          </w:tcPr>
          <w:p w14:paraId="55BC9553" w14:textId="77777777" w:rsidR="00A14BB1" w:rsidRPr="00D80CD6" w:rsidRDefault="00A14BB1" w:rsidP="00A14BB1">
            <w:pPr>
              <w:ind w:left="-113" w:right="-57"/>
              <w:jc w:val="center"/>
              <w:rPr>
                <w:bCs/>
                <w:color w:val="000000"/>
                <w:sz w:val="13"/>
                <w:szCs w:val="13"/>
              </w:rPr>
            </w:pPr>
            <w:r w:rsidRPr="00D80CD6">
              <w:rPr>
                <w:bCs/>
                <w:color w:val="000000"/>
                <w:sz w:val="13"/>
                <w:szCs w:val="13"/>
              </w:rPr>
              <w:t>2026</w:t>
            </w:r>
          </w:p>
        </w:tc>
        <w:tc>
          <w:tcPr>
            <w:tcW w:w="115" w:type="pct"/>
            <w:vAlign w:val="center"/>
          </w:tcPr>
          <w:p w14:paraId="3EB972C9" w14:textId="77777777" w:rsidR="00A14BB1" w:rsidRPr="00D80CD6" w:rsidRDefault="00A14BB1" w:rsidP="00A14BB1">
            <w:pPr>
              <w:ind w:left="-113" w:right="-57"/>
              <w:jc w:val="center"/>
              <w:rPr>
                <w:bCs/>
                <w:color w:val="000000"/>
                <w:sz w:val="13"/>
                <w:szCs w:val="13"/>
              </w:rPr>
            </w:pPr>
            <w:r w:rsidRPr="00D80CD6">
              <w:rPr>
                <w:bCs/>
                <w:color w:val="000000"/>
                <w:sz w:val="13"/>
                <w:szCs w:val="13"/>
              </w:rPr>
              <w:t>2027</w:t>
            </w:r>
          </w:p>
        </w:tc>
        <w:tc>
          <w:tcPr>
            <w:tcW w:w="115" w:type="pct"/>
            <w:vAlign w:val="center"/>
          </w:tcPr>
          <w:p w14:paraId="6B75567E" w14:textId="77777777" w:rsidR="00A14BB1" w:rsidRPr="00D80CD6" w:rsidRDefault="00A14BB1" w:rsidP="00A14BB1">
            <w:pPr>
              <w:ind w:left="-113" w:right="-57"/>
              <w:jc w:val="center"/>
              <w:rPr>
                <w:bCs/>
                <w:color w:val="000000"/>
                <w:sz w:val="13"/>
                <w:szCs w:val="13"/>
              </w:rPr>
            </w:pPr>
            <w:r w:rsidRPr="00D80CD6">
              <w:rPr>
                <w:bCs/>
                <w:color w:val="000000"/>
                <w:sz w:val="13"/>
                <w:szCs w:val="13"/>
              </w:rPr>
              <w:t>2028</w:t>
            </w:r>
          </w:p>
        </w:tc>
        <w:tc>
          <w:tcPr>
            <w:tcW w:w="233" w:type="pct"/>
            <w:vMerge/>
            <w:vAlign w:val="center"/>
            <w:hideMark/>
          </w:tcPr>
          <w:p w14:paraId="0F8418F0" w14:textId="77777777" w:rsidR="00A14BB1" w:rsidRPr="00D80CD6" w:rsidRDefault="00A14BB1" w:rsidP="00A14BB1">
            <w:pPr>
              <w:ind w:left="-113" w:right="-57"/>
              <w:rPr>
                <w:bCs/>
                <w:color w:val="000000"/>
                <w:sz w:val="13"/>
                <w:szCs w:val="13"/>
              </w:rPr>
            </w:pPr>
          </w:p>
        </w:tc>
        <w:tc>
          <w:tcPr>
            <w:tcW w:w="319" w:type="pct"/>
            <w:vMerge/>
            <w:vAlign w:val="center"/>
            <w:hideMark/>
          </w:tcPr>
          <w:p w14:paraId="59BD57B9" w14:textId="77777777" w:rsidR="00A14BB1" w:rsidRPr="00D80CD6" w:rsidRDefault="00A14BB1" w:rsidP="00A14BB1">
            <w:pPr>
              <w:ind w:left="-113" w:right="-57"/>
              <w:rPr>
                <w:bCs/>
                <w:color w:val="000000"/>
                <w:sz w:val="13"/>
                <w:szCs w:val="13"/>
              </w:rPr>
            </w:pPr>
          </w:p>
        </w:tc>
      </w:tr>
      <w:tr w:rsidR="00A14BB1" w:rsidRPr="00D80CD6" w14:paraId="748D3B50" w14:textId="77777777" w:rsidTr="00A14BB1">
        <w:trPr>
          <w:trHeight w:val="227"/>
        </w:trPr>
        <w:tc>
          <w:tcPr>
            <w:tcW w:w="5000" w:type="pct"/>
            <w:gridSpan w:val="26"/>
            <w:vAlign w:val="center"/>
          </w:tcPr>
          <w:p w14:paraId="280C2251" w14:textId="77777777" w:rsidR="00A14BB1" w:rsidRPr="00D80CD6" w:rsidRDefault="00A14BB1" w:rsidP="00A14BB1">
            <w:pPr>
              <w:rPr>
                <w:bCs/>
                <w:color w:val="000000"/>
                <w:sz w:val="13"/>
                <w:szCs w:val="13"/>
              </w:rPr>
            </w:pPr>
            <w:r w:rsidRPr="00D80CD6">
              <w:rPr>
                <w:bCs/>
                <w:color w:val="000000"/>
                <w:sz w:val="13"/>
                <w:szCs w:val="13"/>
              </w:rPr>
              <w:t>Группа 1. Строительство, реконструкция или модернизация объектов в целях подключения потребителей:</w:t>
            </w:r>
          </w:p>
        </w:tc>
      </w:tr>
      <w:tr w:rsidR="00A14BB1" w:rsidRPr="00D80CD6" w14:paraId="755EFC1E" w14:textId="77777777" w:rsidTr="00A14BB1">
        <w:trPr>
          <w:trHeight w:val="227"/>
        </w:trPr>
        <w:tc>
          <w:tcPr>
            <w:tcW w:w="5000" w:type="pct"/>
            <w:gridSpan w:val="26"/>
            <w:vAlign w:val="center"/>
          </w:tcPr>
          <w:p w14:paraId="69296D9D" w14:textId="77777777" w:rsidR="00A14BB1" w:rsidRPr="00D80CD6" w:rsidRDefault="00A14BB1" w:rsidP="00A14BB1">
            <w:pPr>
              <w:rPr>
                <w:color w:val="000000"/>
                <w:sz w:val="13"/>
                <w:szCs w:val="13"/>
              </w:rPr>
            </w:pPr>
            <w:r w:rsidRPr="00D80CD6">
              <w:rPr>
                <w:color w:val="000000"/>
                <w:sz w:val="13"/>
                <w:szCs w:val="13"/>
              </w:rPr>
              <w:t>1.1. Строительство новых тепловых сетей в целях подключения потребителей</w:t>
            </w:r>
          </w:p>
        </w:tc>
      </w:tr>
      <w:tr w:rsidR="00A14BB1" w:rsidRPr="00D80CD6" w14:paraId="56418678" w14:textId="77777777" w:rsidTr="00A14BB1">
        <w:trPr>
          <w:trHeight w:val="227"/>
        </w:trPr>
        <w:tc>
          <w:tcPr>
            <w:tcW w:w="5000" w:type="pct"/>
            <w:gridSpan w:val="26"/>
            <w:vAlign w:val="center"/>
          </w:tcPr>
          <w:p w14:paraId="57FB142A" w14:textId="77777777" w:rsidR="00A14BB1" w:rsidRPr="00D80CD6" w:rsidRDefault="00A14BB1" w:rsidP="00A14BB1">
            <w:pPr>
              <w:rPr>
                <w:color w:val="000000"/>
                <w:sz w:val="13"/>
                <w:szCs w:val="13"/>
              </w:rPr>
            </w:pPr>
            <w:r w:rsidRPr="00D80CD6">
              <w:rPr>
                <w:color w:val="000000"/>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14BB1" w:rsidRPr="00D80CD6" w14:paraId="1C40ABA5" w14:textId="77777777" w:rsidTr="00A14BB1">
        <w:trPr>
          <w:trHeight w:val="227"/>
        </w:trPr>
        <w:tc>
          <w:tcPr>
            <w:tcW w:w="5000" w:type="pct"/>
            <w:gridSpan w:val="26"/>
            <w:vAlign w:val="center"/>
          </w:tcPr>
          <w:p w14:paraId="2AD0830F" w14:textId="77777777" w:rsidR="00A14BB1" w:rsidRPr="00D80CD6" w:rsidRDefault="00A14BB1" w:rsidP="00A14BB1">
            <w:pPr>
              <w:rPr>
                <w:color w:val="000000"/>
                <w:sz w:val="13"/>
                <w:szCs w:val="13"/>
              </w:rPr>
            </w:pPr>
            <w:r w:rsidRPr="00D80CD6">
              <w:rPr>
                <w:color w:val="000000"/>
                <w:sz w:val="13"/>
                <w:szCs w:val="13"/>
              </w:rPr>
              <w:t>1.3. Увеличение пропускной способности существующих тепловых сетей в целях подключения потребителей</w:t>
            </w:r>
          </w:p>
        </w:tc>
      </w:tr>
      <w:tr w:rsidR="00A14BB1" w:rsidRPr="00D80CD6" w14:paraId="0AEDF3C2" w14:textId="77777777" w:rsidTr="00A14BB1">
        <w:trPr>
          <w:trHeight w:val="227"/>
        </w:trPr>
        <w:tc>
          <w:tcPr>
            <w:tcW w:w="5000" w:type="pct"/>
            <w:gridSpan w:val="26"/>
            <w:vAlign w:val="center"/>
          </w:tcPr>
          <w:p w14:paraId="7805A092" w14:textId="77777777" w:rsidR="00A14BB1" w:rsidRPr="00D80CD6" w:rsidRDefault="00A14BB1" w:rsidP="00A14BB1">
            <w:pPr>
              <w:rPr>
                <w:color w:val="000000"/>
                <w:sz w:val="13"/>
                <w:szCs w:val="13"/>
              </w:rPr>
            </w:pPr>
            <w:r w:rsidRPr="00D80CD6">
              <w:rPr>
                <w:color w:val="000000"/>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14BB1" w:rsidRPr="00D80CD6" w14:paraId="0E561A6F" w14:textId="77777777" w:rsidTr="00A14BB1">
        <w:trPr>
          <w:trHeight w:val="227"/>
        </w:trPr>
        <w:tc>
          <w:tcPr>
            <w:tcW w:w="2817" w:type="pct"/>
            <w:gridSpan w:val="11"/>
            <w:shd w:val="clear" w:color="auto" w:fill="auto"/>
            <w:noWrap/>
            <w:vAlign w:val="center"/>
            <w:hideMark/>
          </w:tcPr>
          <w:p w14:paraId="65AD108C" w14:textId="77777777" w:rsidR="00A14BB1" w:rsidRPr="00D80CD6" w:rsidRDefault="00A14BB1" w:rsidP="00A14BB1">
            <w:pPr>
              <w:rPr>
                <w:bCs/>
                <w:color w:val="000000"/>
                <w:sz w:val="13"/>
                <w:szCs w:val="13"/>
              </w:rPr>
            </w:pPr>
            <w:r w:rsidRPr="00D80CD6">
              <w:rPr>
                <w:bCs/>
                <w:color w:val="000000"/>
                <w:sz w:val="13"/>
                <w:szCs w:val="13"/>
              </w:rPr>
              <w:t>Всего по группе 1</w:t>
            </w:r>
          </w:p>
        </w:tc>
        <w:tc>
          <w:tcPr>
            <w:tcW w:w="186" w:type="pct"/>
            <w:gridSpan w:val="2"/>
            <w:shd w:val="clear" w:color="auto" w:fill="auto"/>
            <w:vAlign w:val="center"/>
            <w:hideMark/>
          </w:tcPr>
          <w:p w14:paraId="3B60B81B" w14:textId="77777777" w:rsidR="00A14BB1" w:rsidRPr="00D80CD6" w:rsidRDefault="00A14BB1" w:rsidP="00A14BB1">
            <w:pPr>
              <w:jc w:val="center"/>
              <w:rPr>
                <w:color w:val="000000"/>
                <w:sz w:val="13"/>
                <w:szCs w:val="13"/>
              </w:rPr>
            </w:pPr>
            <w:r w:rsidRPr="00D80CD6">
              <w:rPr>
                <w:color w:val="000000"/>
                <w:sz w:val="13"/>
                <w:szCs w:val="13"/>
              </w:rPr>
              <w:t>-</w:t>
            </w:r>
          </w:p>
        </w:tc>
        <w:tc>
          <w:tcPr>
            <w:tcW w:w="222" w:type="pct"/>
            <w:shd w:val="clear" w:color="auto" w:fill="auto"/>
            <w:vAlign w:val="center"/>
            <w:hideMark/>
          </w:tcPr>
          <w:p w14:paraId="0883B735" w14:textId="77777777" w:rsidR="00A14BB1" w:rsidRPr="00D80CD6" w:rsidRDefault="00A14BB1" w:rsidP="00A14BB1">
            <w:pPr>
              <w:jc w:val="center"/>
              <w:rPr>
                <w:color w:val="000000"/>
                <w:sz w:val="13"/>
                <w:szCs w:val="13"/>
              </w:rPr>
            </w:pPr>
            <w:r w:rsidRPr="00D80CD6">
              <w:rPr>
                <w:color w:val="000000"/>
                <w:sz w:val="13"/>
                <w:szCs w:val="13"/>
              </w:rPr>
              <w:t>-</w:t>
            </w:r>
          </w:p>
        </w:tc>
        <w:tc>
          <w:tcPr>
            <w:tcW w:w="152" w:type="pct"/>
            <w:shd w:val="clear" w:color="auto" w:fill="auto"/>
            <w:vAlign w:val="center"/>
            <w:hideMark/>
          </w:tcPr>
          <w:p w14:paraId="40182619" w14:textId="77777777" w:rsidR="00A14BB1" w:rsidRPr="00D80CD6" w:rsidRDefault="00A14BB1" w:rsidP="00A14BB1">
            <w:pPr>
              <w:jc w:val="center"/>
              <w:rPr>
                <w:color w:val="000000"/>
                <w:sz w:val="13"/>
                <w:szCs w:val="13"/>
              </w:rPr>
            </w:pPr>
            <w:r w:rsidRPr="00D80CD6">
              <w:rPr>
                <w:color w:val="000000"/>
                <w:sz w:val="13"/>
                <w:szCs w:val="13"/>
              </w:rPr>
              <w:t>-</w:t>
            </w:r>
          </w:p>
        </w:tc>
        <w:tc>
          <w:tcPr>
            <w:tcW w:w="152" w:type="pct"/>
            <w:shd w:val="clear" w:color="auto" w:fill="auto"/>
            <w:vAlign w:val="center"/>
            <w:hideMark/>
          </w:tcPr>
          <w:p w14:paraId="797A6F9C"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6918AE67"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72E793A2"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3917B579"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5D99B41A"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6C9F3EC8"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343869BB"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733CF423"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046ECE51" w14:textId="77777777" w:rsidR="00A14BB1" w:rsidRPr="00D80CD6" w:rsidRDefault="00A14BB1" w:rsidP="00A14BB1">
            <w:pPr>
              <w:jc w:val="center"/>
              <w:rPr>
                <w:color w:val="000000"/>
                <w:sz w:val="13"/>
                <w:szCs w:val="13"/>
              </w:rPr>
            </w:pPr>
            <w:r w:rsidRPr="00D80CD6">
              <w:rPr>
                <w:color w:val="000000"/>
                <w:sz w:val="13"/>
                <w:szCs w:val="13"/>
              </w:rPr>
              <w:t>-</w:t>
            </w:r>
          </w:p>
        </w:tc>
        <w:tc>
          <w:tcPr>
            <w:tcW w:w="233" w:type="pct"/>
            <w:shd w:val="clear" w:color="auto" w:fill="auto"/>
            <w:vAlign w:val="center"/>
            <w:hideMark/>
          </w:tcPr>
          <w:p w14:paraId="29EDA69C" w14:textId="77777777" w:rsidR="00A14BB1" w:rsidRPr="00D80CD6" w:rsidRDefault="00A14BB1" w:rsidP="00A14BB1">
            <w:pPr>
              <w:jc w:val="center"/>
              <w:rPr>
                <w:color w:val="000000"/>
                <w:sz w:val="13"/>
                <w:szCs w:val="13"/>
              </w:rPr>
            </w:pPr>
            <w:r w:rsidRPr="00D80CD6">
              <w:rPr>
                <w:color w:val="000000"/>
                <w:sz w:val="13"/>
                <w:szCs w:val="13"/>
              </w:rPr>
              <w:t>-</w:t>
            </w:r>
          </w:p>
        </w:tc>
        <w:tc>
          <w:tcPr>
            <w:tcW w:w="319" w:type="pct"/>
            <w:shd w:val="clear" w:color="auto" w:fill="auto"/>
            <w:vAlign w:val="center"/>
            <w:hideMark/>
          </w:tcPr>
          <w:p w14:paraId="1D1D7675" w14:textId="77777777" w:rsidR="00A14BB1" w:rsidRPr="00D80CD6" w:rsidRDefault="00A14BB1" w:rsidP="00A14BB1">
            <w:pPr>
              <w:jc w:val="center"/>
              <w:rPr>
                <w:color w:val="000000"/>
                <w:sz w:val="13"/>
                <w:szCs w:val="13"/>
              </w:rPr>
            </w:pPr>
            <w:r w:rsidRPr="00D80CD6">
              <w:rPr>
                <w:color w:val="000000"/>
                <w:sz w:val="13"/>
                <w:szCs w:val="13"/>
              </w:rPr>
              <w:t>-</w:t>
            </w:r>
          </w:p>
        </w:tc>
      </w:tr>
      <w:tr w:rsidR="00A14BB1" w:rsidRPr="00D80CD6" w14:paraId="0788BD4C" w14:textId="77777777" w:rsidTr="00A14BB1">
        <w:trPr>
          <w:trHeight w:val="227"/>
        </w:trPr>
        <w:tc>
          <w:tcPr>
            <w:tcW w:w="5000" w:type="pct"/>
            <w:gridSpan w:val="26"/>
            <w:vAlign w:val="center"/>
          </w:tcPr>
          <w:p w14:paraId="1840C315" w14:textId="77777777" w:rsidR="00A14BB1" w:rsidRPr="00D80CD6" w:rsidRDefault="00A14BB1" w:rsidP="00A14BB1">
            <w:pPr>
              <w:rPr>
                <w:bCs/>
                <w:color w:val="000000"/>
                <w:sz w:val="13"/>
                <w:szCs w:val="13"/>
              </w:rPr>
            </w:pPr>
            <w:r w:rsidRPr="00D80CD6">
              <w:rPr>
                <w:bCs/>
                <w:color w:val="000000"/>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14BB1" w:rsidRPr="00D80CD6" w14:paraId="4F1F2DB7" w14:textId="77777777" w:rsidTr="00A14BB1">
        <w:trPr>
          <w:trHeight w:val="227"/>
        </w:trPr>
        <w:tc>
          <w:tcPr>
            <w:tcW w:w="2817" w:type="pct"/>
            <w:gridSpan w:val="11"/>
            <w:shd w:val="clear" w:color="auto" w:fill="auto"/>
            <w:noWrap/>
            <w:vAlign w:val="center"/>
            <w:hideMark/>
          </w:tcPr>
          <w:p w14:paraId="23D2B6B9" w14:textId="77777777" w:rsidR="00A14BB1" w:rsidRPr="00D80CD6" w:rsidRDefault="00A14BB1" w:rsidP="00A14BB1">
            <w:pPr>
              <w:rPr>
                <w:bCs/>
                <w:color w:val="000000"/>
                <w:sz w:val="13"/>
                <w:szCs w:val="13"/>
              </w:rPr>
            </w:pPr>
            <w:r w:rsidRPr="00D80CD6">
              <w:rPr>
                <w:bCs/>
                <w:color w:val="000000"/>
                <w:sz w:val="13"/>
                <w:szCs w:val="13"/>
              </w:rPr>
              <w:t>Всего по группе 2</w:t>
            </w:r>
          </w:p>
        </w:tc>
        <w:tc>
          <w:tcPr>
            <w:tcW w:w="186" w:type="pct"/>
            <w:gridSpan w:val="2"/>
            <w:shd w:val="clear" w:color="auto" w:fill="auto"/>
            <w:vAlign w:val="center"/>
            <w:hideMark/>
          </w:tcPr>
          <w:p w14:paraId="65B88DD4" w14:textId="77777777" w:rsidR="00A14BB1" w:rsidRPr="00D80CD6" w:rsidRDefault="00A14BB1" w:rsidP="00A14BB1">
            <w:pPr>
              <w:jc w:val="center"/>
              <w:rPr>
                <w:color w:val="000000"/>
                <w:sz w:val="13"/>
                <w:szCs w:val="13"/>
              </w:rPr>
            </w:pPr>
            <w:r w:rsidRPr="00D80CD6">
              <w:rPr>
                <w:color w:val="000000"/>
                <w:sz w:val="13"/>
                <w:szCs w:val="13"/>
              </w:rPr>
              <w:t>-</w:t>
            </w:r>
          </w:p>
        </w:tc>
        <w:tc>
          <w:tcPr>
            <w:tcW w:w="222" w:type="pct"/>
            <w:shd w:val="clear" w:color="auto" w:fill="auto"/>
            <w:vAlign w:val="center"/>
            <w:hideMark/>
          </w:tcPr>
          <w:p w14:paraId="7425E7D0" w14:textId="77777777" w:rsidR="00A14BB1" w:rsidRPr="00D80CD6" w:rsidRDefault="00A14BB1" w:rsidP="00A14BB1">
            <w:pPr>
              <w:jc w:val="center"/>
              <w:rPr>
                <w:color w:val="000000"/>
                <w:sz w:val="13"/>
                <w:szCs w:val="13"/>
              </w:rPr>
            </w:pPr>
            <w:r w:rsidRPr="00D80CD6">
              <w:rPr>
                <w:color w:val="000000"/>
                <w:sz w:val="13"/>
                <w:szCs w:val="13"/>
              </w:rPr>
              <w:t>-</w:t>
            </w:r>
          </w:p>
        </w:tc>
        <w:tc>
          <w:tcPr>
            <w:tcW w:w="152" w:type="pct"/>
            <w:shd w:val="clear" w:color="auto" w:fill="auto"/>
            <w:vAlign w:val="center"/>
            <w:hideMark/>
          </w:tcPr>
          <w:p w14:paraId="6D3B02AE" w14:textId="77777777" w:rsidR="00A14BB1" w:rsidRPr="00D80CD6" w:rsidRDefault="00A14BB1" w:rsidP="00A14BB1">
            <w:pPr>
              <w:jc w:val="center"/>
              <w:rPr>
                <w:bCs/>
                <w:color w:val="000000"/>
                <w:sz w:val="13"/>
                <w:szCs w:val="13"/>
              </w:rPr>
            </w:pPr>
            <w:r w:rsidRPr="00D80CD6">
              <w:rPr>
                <w:bCs/>
                <w:color w:val="000000"/>
                <w:sz w:val="13"/>
                <w:szCs w:val="13"/>
              </w:rPr>
              <w:t>-</w:t>
            </w:r>
          </w:p>
        </w:tc>
        <w:tc>
          <w:tcPr>
            <w:tcW w:w="152" w:type="pct"/>
            <w:shd w:val="clear" w:color="auto" w:fill="auto"/>
            <w:vAlign w:val="center"/>
            <w:hideMark/>
          </w:tcPr>
          <w:p w14:paraId="0BE2D19D" w14:textId="77777777" w:rsidR="00A14BB1" w:rsidRPr="00D80CD6" w:rsidRDefault="00A14BB1" w:rsidP="00A14BB1">
            <w:pPr>
              <w:jc w:val="center"/>
              <w:rPr>
                <w:bCs/>
                <w:color w:val="000000"/>
                <w:sz w:val="13"/>
                <w:szCs w:val="13"/>
              </w:rPr>
            </w:pPr>
            <w:r w:rsidRPr="00D80CD6">
              <w:rPr>
                <w:bCs/>
                <w:color w:val="000000"/>
                <w:sz w:val="13"/>
                <w:szCs w:val="13"/>
              </w:rPr>
              <w:t>-</w:t>
            </w:r>
          </w:p>
        </w:tc>
        <w:tc>
          <w:tcPr>
            <w:tcW w:w="115" w:type="pct"/>
          </w:tcPr>
          <w:p w14:paraId="17902604" w14:textId="77777777" w:rsidR="00A14BB1" w:rsidRPr="00D80CD6" w:rsidRDefault="00A14BB1" w:rsidP="00A14BB1">
            <w:pPr>
              <w:jc w:val="center"/>
              <w:rPr>
                <w:color w:val="000000"/>
                <w:sz w:val="13"/>
                <w:szCs w:val="13"/>
              </w:rPr>
            </w:pPr>
          </w:p>
        </w:tc>
        <w:tc>
          <w:tcPr>
            <w:tcW w:w="115" w:type="pct"/>
          </w:tcPr>
          <w:p w14:paraId="100F20DA" w14:textId="77777777" w:rsidR="00A14BB1" w:rsidRPr="00D80CD6" w:rsidRDefault="00A14BB1" w:rsidP="00A14BB1">
            <w:pPr>
              <w:jc w:val="center"/>
              <w:rPr>
                <w:color w:val="000000"/>
                <w:sz w:val="13"/>
                <w:szCs w:val="13"/>
              </w:rPr>
            </w:pPr>
          </w:p>
        </w:tc>
        <w:tc>
          <w:tcPr>
            <w:tcW w:w="115" w:type="pct"/>
          </w:tcPr>
          <w:p w14:paraId="2F6C03EB" w14:textId="77777777" w:rsidR="00A14BB1" w:rsidRPr="00D80CD6" w:rsidRDefault="00A14BB1" w:rsidP="00A14BB1">
            <w:pPr>
              <w:jc w:val="center"/>
              <w:rPr>
                <w:color w:val="000000"/>
                <w:sz w:val="13"/>
                <w:szCs w:val="13"/>
              </w:rPr>
            </w:pPr>
          </w:p>
        </w:tc>
        <w:tc>
          <w:tcPr>
            <w:tcW w:w="115" w:type="pct"/>
          </w:tcPr>
          <w:p w14:paraId="5DDF151A" w14:textId="77777777" w:rsidR="00A14BB1" w:rsidRPr="00D80CD6" w:rsidRDefault="00A14BB1" w:rsidP="00A14BB1">
            <w:pPr>
              <w:jc w:val="center"/>
              <w:rPr>
                <w:color w:val="000000"/>
                <w:sz w:val="13"/>
                <w:szCs w:val="13"/>
              </w:rPr>
            </w:pPr>
          </w:p>
        </w:tc>
        <w:tc>
          <w:tcPr>
            <w:tcW w:w="115" w:type="pct"/>
          </w:tcPr>
          <w:p w14:paraId="52397244" w14:textId="77777777" w:rsidR="00A14BB1" w:rsidRPr="00D80CD6" w:rsidRDefault="00A14BB1" w:rsidP="00A14BB1">
            <w:pPr>
              <w:jc w:val="center"/>
              <w:rPr>
                <w:color w:val="000000"/>
                <w:sz w:val="13"/>
                <w:szCs w:val="13"/>
              </w:rPr>
            </w:pPr>
          </w:p>
        </w:tc>
        <w:tc>
          <w:tcPr>
            <w:tcW w:w="115" w:type="pct"/>
          </w:tcPr>
          <w:p w14:paraId="00E18328" w14:textId="77777777" w:rsidR="00A14BB1" w:rsidRPr="00D80CD6" w:rsidRDefault="00A14BB1" w:rsidP="00A14BB1">
            <w:pPr>
              <w:jc w:val="center"/>
              <w:rPr>
                <w:color w:val="000000"/>
                <w:sz w:val="13"/>
                <w:szCs w:val="13"/>
              </w:rPr>
            </w:pPr>
          </w:p>
        </w:tc>
        <w:tc>
          <w:tcPr>
            <w:tcW w:w="115" w:type="pct"/>
          </w:tcPr>
          <w:p w14:paraId="667150F3" w14:textId="77777777" w:rsidR="00A14BB1" w:rsidRPr="00D80CD6" w:rsidRDefault="00A14BB1" w:rsidP="00A14BB1">
            <w:pPr>
              <w:jc w:val="center"/>
              <w:rPr>
                <w:color w:val="000000"/>
                <w:sz w:val="13"/>
                <w:szCs w:val="13"/>
              </w:rPr>
            </w:pPr>
          </w:p>
        </w:tc>
        <w:tc>
          <w:tcPr>
            <w:tcW w:w="115" w:type="pct"/>
          </w:tcPr>
          <w:p w14:paraId="243B55B1" w14:textId="77777777" w:rsidR="00A14BB1" w:rsidRPr="00D80CD6" w:rsidRDefault="00A14BB1" w:rsidP="00A14BB1">
            <w:pPr>
              <w:jc w:val="center"/>
              <w:rPr>
                <w:color w:val="000000"/>
                <w:sz w:val="13"/>
                <w:szCs w:val="13"/>
              </w:rPr>
            </w:pPr>
          </w:p>
        </w:tc>
        <w:tc>
          <w:tcPr>
            <w:tcW w:w="233" w:type="pct"/>
            <w:shd w:val="clear" w:color="auto" w:fill="auto"/>
            <w:vAlign w:val="center"/>
            <w:hideMark/>
          </w:tcPr>
          <w:p w14:paraId="13533D52" w14:textId="77777777" w:rsidR="00A14BB1" w:rsidRPr="00D80CD6" w:rsidRDefault="00A14BB1" w:rsidP="00A14BB1">
            <w:pPr>
              <w:jc w:val="center"/>
              <w:rPr>
                <w:color w:val="000000"/>
                <w:sz w:val="13"/>
                <w:szCs w:val="13"/>
              </w:rPr>
            </w:pPr>
            <w:r w:rsidRPr="00D80CD6">
              <w:rPr>
                <w:color w:val="000000"/>
                <w:sz w:val="13"/>
                <w:szCs w:val="13"/>
              </w:rPr>
              <w:t>-</w:t>
            </w:r>
          </w:p>
        </w:tc>
        <w:tc>
          <w:tcPr>
            <w:tcW w:w="319" w:type="pct"/>
            <w:shd w:val="clear" w:color="auto" w:fill="auto"/>
            <w:vAlign w:val="center"/>
            <w:hideMark/>
          </w:tcPr>
          <w:p w14:paraId="7B643A58" w14:textId="77777777" w:rsidR="00A14BB1" w:rsidRPr="00D80CD6" w:rsidRDefault="00A14BB1" w:rsidP="00A14BB1">
            <w:pPr>
              <w:jc w:val="center"/>
              <w:rPr>
                <w:color w:val="000000"/>
                <w:sz w:val="13"/>
                <w:szCs w:val="13"/>
              </w:rPr>
            </w:pPr>
            <w:r w:rsidRPr="00D80CD6">
              <w:rPr>
                <w:color w:val="000000"/>
                <w:sz w:val="13"/>
                <w:szCs w:val="13"/>
              </w:rPr>
              <w:t>-</w:t>
            </w:r>
          </w:p>
        </w:tc>
      </w:tr>
      <w:tr w:rsidR="00A14BB1" w:rsidRPr="00D80CD6" w14:paraId="2AFCD103" w14:textId="77777777" w:rsidTr="00A14BB1">
        <w:trPr>
          <w:trHeight w:val="227"/>
        </w:trPr>
        <w:tc>
          <w:tcPr>
            <w:tcW w:w="5000" w:type="pct"/>
            <w:gridSpan w:val="26"/>
            <w:vAlign w:val="center"/>
          </w:tcPr>
          <w:p w14:paraId="7A29A71C" w14:textId="77777777" w:rsidR="00A14BB1" w:rsidRPr="00D80CD6" w:rsidRDefault="00A14BB1" w:rsidP="00A14BB1">
            <w:pPr>
              <w:rPr>
                <w:bCs/>
                <w:color w:val="000000"/>
                <w:sz w:val="13"/>
                <w:szCs w:val="13"/>
              </w:rPr>
            </w:pPr>
            <w:r w:rsidRPr="00D80CD6">
              <w:rPr>
                <w:bCs/>
                <w:color w:val="000000"/>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A14BB1" w:rsidRPr="00D80CD6" w14:paraId="3D11BD08" w14:textId="77777777" w:rsidTr="00A14BB1">
        <w:trPr>
          <w:trHeight w:val="227"/>
        </w:trPr>
        <w:tc>
          <w:tcPr>
            <w:tcW w:w="5000" w:type="pct"/>
            <w:gridSpan w:val="26"/>
            <w:vAlign w:val="center"/>
          </w:tcPr>
          <w:p w14:paraId="3FEB3309" w14:textId="77777777" w:rsidR="00A14BB1" w:rsidRPr="00D80CD6" w:rsidRDefault="00A14BB1" w:rsidP="00A14BB1">
            <w:pPr>
              <w:rPr>
                <w:color w:val="000000"/>
                <w:sz w:val="13"/>
                <w:szCs w:val="13"/>
              </w:rPr>
            </w:pPr>
            <w:r w:rsidRPr="00D80CD6">
              <w:rPr>
                <w:color w:val="000000"/>
                <w:sz w:val="13"/>
                <w:szCs w:val="13"/>
              </w:rPr>
              <w:t>3.1. Реконструкция или модернизация существующих тепловых сетей</w:t>
            </w:r>
          </w:p>
        </w:tc>
      </w:tr>
      <w:tr w:rsidR="00A14BB1" w:rsidRPr="00D80CD6" w14:paraId="12C47A99" w14:textId="77777777" w:rsidTr="00A14BB1">
        <w:trPr>
          <w:trHeight w:val="227"/>
        </w:trPr>
        <w:tc>
          <w:tcPr>
            <w:tcW w:w="5000" w:type="pct"/>
            <w:gridSpan w:val="26"/>
            <w:vAlign w:val="center"/>
          </w:tcPr>
          <w:p w14:paraId="6C8DB0CC" w14:textId="77777777" w:rsidR="00A14BB1" w:rsidRPr="00D80CD6" w:rsidRDefault="00A14BB1" w:rsidP="00A14BB1">
            <w:pPr>
              <w:rPr>
                <w:color w:val="000000"/>
                <w:sz w:val="13"/>
                <w:szCs w:val="13"/>
              </w:rPr>
            </w:pPr>
            <w:r w:rsidRPr="00D80CD6">
              <w:rPr>
                <w:color w:val="000000"/>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A14BB1" w:rsidRPr="00D80CD6" w14:paraId="5EDBDE49" w14:textId="77777777" w:rsidTr="00A14BB1">
        <w:trPr>
          <w:trHeight w:val="227"/>
        </w:trPr>
        <w:tc>
          <w:tcPr>
            <w:tcW w:w="109" w:type="pct"/>
            <w:shd w:val="clear" w:color="auto" w:fill="auto"/>
            <w:vAlign w:val="center"/>
            <w:hideMark/>
          </w:tcPr>
          <w:p w14:paraId="169FF60F" w14:textId="77777777" w:rsidR="00A14BB1" w:rsidRPr="00D80CD6" w:rsidRDefault="00A14BB1" w:rsidP="00A14BB1">
            <w:pPr>
              <w:ind w:left="-113" w:right="-113"/>
              <w:jc w:val="center"/>
              <w:rPr>
                <w:color w:val="000000"/>
                <w:sz w:val="13"/>
                <w:szCs w:val="13"/>
              </w:rPr>
            </w:pPr>
            <w:bookmarkStart w:id="17" w:name="_Hlk9428564"/>
            <w:r w:rsidRPr="00D80CD6">
              <w:rPr>
                <w:color w:val="000000"/>
                <w:sz w:val="13"/>
                <w:szCs w:val="13"/>
              </w:rPr>
              <w:t>3.2.1.</w:t>
            </w:r>
          </w:p>
        </w:tc>
        <w:tc>
          <w:tcPr>
            <w:tcW w:w="344" w:type="pct"/>
            <w:shd w:val="clear" w:color="auto" w:fill="auto"/>
            <w:vAlign w:val="center"/>
            <w:hideMark/>
          </w:tcPr>
          <w:p w14:paraId="11AF52F4" w14:textId="77777777" w:rsidR="00A14BB1" w:rsidRPr="00D80CD6" w:rsidRDefault="00A14BB1" w:rsidP="00A14BB1">
            <w:pPr>
              <w:jc w:val="center"/>
              <w:rPr>
                <w:sz w:val="13"/>
                <w:szCs w:val="13"/>
              </w:rPr>
            </w:pPr>
            <w:r w:rsidRPr="00D80CD6">
              <w:rPr>
                <w:sz w:val="13"/>
                <w:szCs w:val="13"/>
              </w:rPr>
              <w:t>Замена котла КВр-0,63 на котел КВр-0,93, 1 шт.</w:t>
            </w:r>
          </w:p>
        </w:tc>
        <w:tc>
          <w:tcPr>
            <w:tcW w:w="368" w:type="pct"/>
            <w:shd w:val="clear" w:color="auto" w:fill="auto"/>
            <w:vAlign w:val="center"/>
          </w:tcPr>
          <w:p w14:paraId="0E0E0248" w14:textId="77777777" w:rsidR="00A14BB1" w:rsidRPr="00D80CD6" w:rsidRDefault="00A14BB1" w:rsidP="00A14BB1">
            <w:pPr>
              <w:jc w:val="center"/>
              <w:rPr>
                <w:sz w:val="13"/>
                <w:szCs w:val="13"/>
              </w:rPr>
            </w:pPr>
            <w:r w:rsidRPr="00D80CD6">
              <w:rPr>
                <w:sz w:val="13"/>
                <w:szCs w:val="13"/>
              </w:rPr>
              <w:t>Увеличение надежности работы оборудования</w:t>
            </w:r>
          </w:p>
        </w:tc>
        <w:tc>
          <w:tcPr>
            <w:tcW w:w="337" w:type="pct"/>
            <w:shd w:val="clear" w:color="auto" w:fill="auto"/>
            <w:vAlign w:val="center"/>
            <w:hideMark/>
          </w:tcPr>
          <w:p w14:paraId="4A7A3B01" w14:textId="77777777" w:rsidR="00A14BB1" w:rsidRPr="00D80CD6" w:rsidRDefault="00A14BB1" w:rsidP="00A14BB1">
            <w:pPr>
              <w:ind w:left="-113" w:right="-113"/>
              <w:jc w:val="center"/>
              <w:rPr>
                <w:color w:val="000000"/>
                <w:sz w:val="13"/>
                <w:szCs w:val="13"/>
              </w:rPr>
            </w:pPr>
            <w:r w:rsidRPr="00D80CD6">
              <w:rPr>
                <w:color w:val="000000"/>
                <w:sz w:val="13"/>
                <w:szCs w:val="13"/>
              </w:rPr>
              <w:t>Котельная № 28,</w:t>
            </w:r>
            <w:r w:rsidRPr="00D80CD6">
              <w:rPr>
                <w:color w:val="000000"/>
                <w:sz w:val="13"/>
                <w:szCs w:val="13"/>
              </w:rPr>
              <w:br/>
              <w:t xml:space="preserve">с. Большой Барандат, </w:t>
            </w:r>
            <w:r w:rsidRPr="00D80CD6">
              <w:rPr>
                <w:color w:val="000000"/>
                <w:sz w:val="13"/>
                <w:szCs w:val="13"/>
              </w:rPr>
              <w:br/>
              <w:t>ул. Школьная, 3</w:t>
            </w:r>
          </w:p>
        </w:tc>
        <w:tc>
          <w:tcPr>
            <w:tcW w:w="368" w:type="pct"/>
            <w:shd w:val="clear" w:color="auto" w:fill="auto"/>
            <w:vAlign w:val="center"/>
          </w:tcPr>
          <w:p w14:paraId="4E366DB4" w14:textId="77777777" w:rsidR="00A14BB1" w:rsidRPr="00D80CD6" w:rsidRDefault="00A14BB1" w:rsidP="00A14BB1">
            <w:pPr>
              <w:ind w:left="-113" w:right="-57"/>
              <w:jc w:val="center"/>
              <w:rPr>
                <w:color w:val="000000"/>
                <w:sz w:val="13"/>
                <w:szCs w:val="13"/>
              </w:rPr>
            </w:pPr>
            <w:r w:rsidRPr="00D80CD6">
              <w:rPr>
                <w:color w:val="000000"/>
                <w:sz w:val="13"/>
                <w:szCs w:val="13"/>
              </w:rPr>
              <w:t>Мощность</w:t>
            </w:r>
          </w:p>
        </w:tc>
        <w:tc>
          <w:tcPr>
            <w:tcW w:w="211" w:type="pct"/>
            <w:shd w:val="clear" w:color="auto" w:fill="auto"/>
            <w:vAlign w:val="center"/>
          </w:tcPr>
          <w:p w14:paraId="191B7227" w14:textId="77777777" w:rsidR="00A14BB1" w:rsidRPr="00D80CD6" w:rsidRDefault="00A14BB1" w:rsidP="00A14BB1">
            <w:pPr>
              <w:jc w:val="center"/>
              <w:rPr>
                <w:color w:val="000000"/>
                <w:sz w:val="13"/>
                <w:szCs w:val="13"/>
              </w:rPr>
            </w:pPr>
            <w:r w:rsidRPr="00D80CD6">
              <w:rPr>
                <w:color w:val="000000"/>
                <w:sz w:val="13"/>
                <w:szCs w:val="13"/>
              </w:rPr>
              <w:t>Гкал/ч</w:t>
            </w:r>
          </w:p>
        </w:tc>
        <w:tc>
          <w:tcPr>
            <w:tcW w:w="257" w:type="pct"/>
            <w:shd w:val="clear" w:color="auto" w:fill="auto"/>
            <w:vAlign w:val="center"/>
          </w:tcPr>
          <w:p w14:paraId="4CF6FAE3" w14:textId="77777777" w:rsidR="00A14BB1" w:rsidRPr="00D80CD6" w:rsidRDefault="00A14BB1" w:rsidP="00A14BB1">
            <w:pPr>
              <w:ind w:left="-113" w:right="-57"/>
              <w:jc w:val="center"/>
              <w:rPr>
                <w:color w:val="000000"/>
                <w:sz w:val="13"/>
                <w:szCs w:val="13"/>
              </w:rPr>
            </w:pPr>
            <w:r w:rsidRPr="00D80CD6">
              <w:rPr>
                <w:color w:val="000000"/>
                <w:sz w:val="13"/>
                <w:szCs w:val="13"/>
              </w:rPr>
              <w:t>0,52</w:t>
            </w:r>
          </w:p>
        </w:tc>
        <w:tc>
          <w:tcPr>
            <w:tcW w:w="257" w:type="pct"/>
            <w:shd w:val="clear" w:color="auto" w:fill="auto"/>
            <w:vAlign w:val="center"/>
          </w:tcPr>
          <w:p w14:paraId="3A03C390" w14:textId="77777777" w:rsidR="00A14BB1" w:rsidRPr="00D80CD6" w:rsidRDefault="00A14BB1" w:rsidP="00A14BB1">
            <w:pPr>
              <w:ind w:left="-113" w:right="-57"/>
              <w:jc w:val="center"/>
              <w:rPr>
                <w:color w:val="000000"/>
                <w:sz w:val="13"/>
                <w:szCs w:val="13"/>
              </w:rPr>
            </w:pPr>
            <w:r w:rsidRPr="00D80CD6">
              <w:rPr>
                <w:color w:val="000000"/>
                <w:sz w:val="13"/>
                <w:szCs w:val="13"/>
              </w:rPr>
              <w:t>0,79</w:t>
            </w:r>
          </w:p>
        </w:tc>
        <w:tc>
          <w:tcPr>
            <w:tcW w:w="276" w:type="pct"/>
            <w:shd w:val="clear" w:color="auto" w:fill="auto"/>
            <w:vAlign w:val="center"/>
          </w:tcPr>
          <w:p w14:paraId="3D7230C6" w14:textId="77777777" w:rsidR="00A14BB1" w:rsidRPr="00D80CD6" w:rsidRDefault="00A14BB1" w:rsidP="00A14BB1">
            <w:pPr>
              <w:ind w:left="-113" w:right="-57"/>
              <w:jc w:val="center"/>
              <w:rPr>
                <w:color w:val="000000"/>
                <w:sz w:val="13"/>
                <w:szCs w:val="13"/>
              </w:rPr>
            </w:pPr>
            <w:r w:rsidRPr="00D80CD6">
              <w:rPr>
                <w:color w:val="000000"/>
                <w:sz w:val="13"/>
                <w:szCs w:val="13"/>
              </w:rPr>
              <w:t>2019</w:t>
            </w:r>
          </w:p>
        </w:tc>
        <w:tc>
          <w:tcPr>
            <w:tcW w:w="276" w:type="pct"/>
            <w:shd w:val="clear" w:color="auto" w:fill="auto"/>
            <w:vAlign w:val="center"/>
          </w:tcPr>
          <w:p w14:paraId="60C5DE04" w14:textId="77777777" w:rsidR="00A14BB1" w:rsidRPr="00D80CD6" w:rsidRDefault="00A14BB1" w:rsidP="00A14BB1">
            <w:pPr>
              <w:ind w:left="-113" w:right="-57"/>
              <w:jc w:val="center"/>
              <w:rPr>
                <w:color w:val="000000"/>
                <w:sz w:val="13"/>
                <w:szCs w:val="13"/>
              </w:rPr>
            </w:pPr>
            <w:r w:rsidRPr="00D80CD6">
              <w:rPr>
                <w:color w:val="000000"/>
                <w:sz w:val="13"/>
                <w:szCs w:val="13"/>
              </w:rPr>
              <w:t>2019</w:t>
            </w:r>
          </w:p>
        </w:tc>
        <w:tc>
          <w:tcPr>
            <w:tcW w:w="189" w:type="pct"/>
            <w:gridSpan w:val="2"/>
            <w:shd w:val="clear" w:color="auto" w:fill="auto"/>
            <w:vAlign w:val="center"/>
          </w:tcPr>
          <w:p w14:paraId="21E3213D" w14:textId="77777777" w:rsidR="00A14BB1" w:rsidRPr="00D80CD6" w:rsidRDefault="00A14BB1" w:rsidP="00A14BB1">
            <w:pPr>
              <w:ind w:left="-113" w:right="-57"/>
              <w:jc w:val="center"/>
              <w:rPr>
                <w:color w:val="000000"/>
                <w:sz w:val="13"/>
                <w:szCs w:val="13"/>
              </w:rPr>
            </w:pPr>
            <w:r w:rsidRPr="00D80CD6">
              <w:rPr>
                <w:color w:val="000000"/>
                <w:sz w:val="13"/>
                <w:szCs w:val="13"/>
              </w:rPr>
              <w:t>730,11</w:t>
            </w:r>
          </w:p>
        </w:tc>
        <w:tc>
          <w:tcPr>
            <w:tcW w:w="233" w:type="pct"/>
            <w:gridSpan w:val="2"/>
            <w:shd w:val="clear" w:color="auto" w:fill="auto"/>
            <w:vAlign w:val="center"/>
          </w:tcPr>
          <w:p w14:paraId="217ED636"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152" w:type="pct"/>
            <w:shd w:val="clear" w:color="auto" w:fill="auto"/>
            <w:vAlign w:val="center"/>
          </w:tcPr>
          <w:p w14:paraId="19ECA02C" w14:textId="77777777" w:rsidR="00A14BB1" w:rsidRPr="00D80CD6" w:rsidRDefault="00A14BB1" w:rsidP="00A14BB1">
            <w:pPr>
              <w:ind w:left="-113" w:right="-57"/>
              <w:jc w:val="center"/>
              <w:rPr>
                <w:color w:val="000000"/>
                <w:sz w:val="13"/>
                <w:szCs w:val="13"/>
              </w:rPr>
            </w:pPr>
            <w:r w:rsidRPr="00D80CD6">
              <w:rPr>
                <w:color w:val="000000"/>
                <w:sz w:val="13"/>
                <w:szCs w:val="13"/>
              </w:rPr>
              <w:t>730,11</w:t>
            </w:r>
          </w:p>
        </w:tc>
        <w:tc>
          <w:tcPr>
            <w:tcW w:w="152" w:type="pct"/>
            <w:shd w:val="clear" w:color="auto" w:fill="auto"/>
            <w:vAlign w:val="center"/>
          </w:tcPr>
          <w:p w14:paraId="25C9878F"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3F624F0B"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397F2786"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5E1C00F1"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735CFF68"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51BF1B29"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2B81E0C4"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3098961F"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68C3F1B6"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233" w:type="pct"/>
            <w:shd w:val="clear" w:color="auto" w:fill="auto"/>
            <w:vAlign w:val="center"/>
          </w:tcPr>
          <w:p w14:paraId="401CB3C6"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319" w:type="pct"/>
            <w:shd w:val="clear" w:color="auto" w:fill="auto"/>
            <w:vAlign w:val="center"/>
          </w:tcPr>
          <w:p w14:paraId="282998E9"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r>
      <w:tr w:rsidR="00A14BB1" w:rsidRPr="00D80CD6" w14:paraId="380D863B" w14:textId="77777777" w:rsidTr="00A14BB1">
        <w:trPr>
          <w:trHeight w:val="227"/>
        </w:trPr>
        <w:tc>
          <w:tcPr>
            <w:tcW w:w="109" w:type="pct"/>
            <w:shd w:val="clear" w:color="auto" w:fill="auto"/>
            <w:vAlign w:val="center"/>
          </w:tcPr>
          <w:p w14:paraId="33EB86D7" w14:textId="77777777" w:rsidR="00A14BB1" w:rsidRPr="00D80CD6" w:rsidRDefault="00A14BB1" w:rsidP="00A14BB1">
            <w:pPr>
              <w:ind w:left="-113" w:right="-113"/>
              <w:jc w:val="center"/>
              <w:rPr>
                <w:color w:val="000000"/>
                <w:sz w:val="13"/>
                <w:szCs w:val="13"/>
              </w:rPr>
            </w:pPr>
            <w:r w:rsidRPr="00D80CD6">
              <w:rPr>
                <w:color w:val="000000"/>
                <w:sz w:val="13"/>
                <w:szCs w:val="13"/>
              </w:rPr>
              <w:t>3.2.2.</w:t>
            </w:r>
          </w:p>
        </w:tc>
        <w:tc>
          <w:tcPr>
            <w:tcW w:w="344" w:type="pct"/>
            <w:shd w:val="clear" w:color="auto" w:fill="auto"/>
            <w:vAlign w:val="center"/>
          </w:tcPr>
          <w:p w14:paraId="6DA0A44B" w14:textId="77777777" w:rsidR="00A14BB1" w:rsidRPr="00D80CD6" w:rsidRDefault="00A14BB1" w:rsidP="00A14BB1">
            <w:pPr>
              <w:jc w:val="center"/>
              <w:rPr>
                <w:sz w:val="13"/>
                <w:szCs w:val="13"/>
              </w:rPr>
            </w:pPr>
            <w:r w:rsidRPr="00D80CD6">
              <w:rPr>
                <w:sz w:val="13"/>
                <w:szCs w:val="13"/>
              </w:rPr>
              <w:t>Замена котла КВр-1,0 на котел КВр-1,16, 1 шт.</w:t>
            </w:r>
          </w:p>
        </w:tc>
        <w:tc>
          <w:tcPr>
            <w:tcW w:w="368" w:type="pct"/>
            <w:shd w:val="clear" w:color="auto" w:fill="auto"/>
            <w:vAlign w:val="center"/>
          </w:tcPr>
          <w:p w14:paraId="46CBC84F" w14:textId="77777777" w:rsidR="00A14BB1" w:rsidRPr="00D80CD6" w:rsidRDefault="00A14BB1" w:rsidP="00A14BB1">
            <w:pPr>
              <w:jc w:val="center"/>
              <w:rPr>
                <w:sz w:val="13"/>
                <w:szCs w:val="13"/>
              </w:rPr>
            </w:pPr>
            <w:r w:rsidRPr="00D80CD6">
              <w:rPr>
                <w:sz w:val="13"/>
                <w:szCs w:val="13"/>
              </w:rPr>
              <w:t>Увеличение надежности работы оборудования</w:t>
            </w:r>
          </w:p>
        </w:tc>
        <w:tc>
          <w:tcPr>
            <w:tcW w:w="337" w:type="pct"/>
            <w:shd w:val="clear" w:color="auto" w:fill="auto"/>
            <w:vAlign w:val="center"/>
          </w:tcPr>
          <w:p w14:paraId="12D04A4E" w14:textId="77777777" w:rsidR="00A14BB1" w:rsidRPr="00D80CD6" w:rsidRDefault="00A14BB1" w:rsidP="00A14BB1">
            <w:pPr>
              <w:ind w:left="-113" w:right="-113"/>
              <w:jc w:val="center"/>
              <w:rPr>
                <w:color w:val="000000"/>
                <w:sz w:val="13"/>
                <w:szCs w:val="13"/>
              </w:rPr>
            </w:pPr>
            <w:r w:rsidRPr="00D80CD6">
              <w:rPr>
                <w:color w:val="000000"/>
                <w:sz w:val="13"/>
                <w:szCs w:val="13"/>
              </w:rPr>
              <w:t>Котельная № 15,</w:t>
            </w:r>
            <w:r w:rsidRPr="00D80CD6">
              <w:rPr>
                <w:color w:val="000000"/>
                <w:sz w:val="13"/>
                <w:szCs w:val="13"/>
              </w:rPr>
              <w:br/>
              <w:t xml:space="preserve">с. Тамбар, </w:t>
            </w:r>
            <w:r w:rsidRPr="00D80CD6">
              <w:rPr>
                <w:color w:val="000000"/>
                <w:sz w:val="13"/>
                <w:szCs w:val="13"/>
              </w:rPr>
              <w:br/>
              <w:t>пер. Маяковского, 5</w:t>
            </w:r>
          </w:p>
        </w:tc>
        <w:tc>
          <w:tcPr>
            <w:tcW w:w="368" w:type="pct"/>
            <w:shd w:val="clear" w:color="auto" w:fill="auto"/>
            <w:vAlign w:val="center"/>
          </w:tcPr>
          <w:p w14:paraId="5BBF5060" w14:textId="77777777" w:rsidR="00A14BB1" w:rsidRPr="00D80CD6" w:rsidRDefault="00A14BB1" w:rsidP="00A14BB1">
            <w:pPr>
              <w:ind w:left="-113" w:right="-57"/>
              <w:jc w:val="center"/>
              <w:rPr>
                <w:color w:val="000000"/>
                <w:sz w:val="13"/>
                <w:szCs w:val="13"/>
              </w:rPr>
            </w:pPr>
            <w:r w:rsidRPr="00D80CD6">
              <w:rPr>
                <w:color w:val="000000"/>
                <w:sz w:val="13"/>
                <w:szCs w:val="13"/>
              </w:rPr>
              <w:t>Мощность</w:t>
            </w:r>
          </w:p>
        </w:tc>
        <w:tc>
          <w:tcPr>
            <w:tcW w:w="211" w:type="pct"/>
            <w:shd w:val="clear" w:color="auto" w:fill="auto"/>
            <w:vAlign w:val="center"/>
          </w:tcPr>
          <w:p w14:paraId="557B5C00" w14:textId="77777777" w:rsidR="00A14BB1" w:rsidRPr="00D80CD6" w:rsidRDefault="00A14BB1" w:rsidP="00A14BB1">
            <w:pPr>
              <w:jc w:val="center"/>
              <w:rPr>
                <w:color w:val="000000"/>
                <w:sz w:val="13"/>
                <w:szCs w:val="13"/>
              </w:rPr>
            </w:pPr>
            <w:r w:rsidRPr="00D80CD6">
              <w:rPr>
                <w:color w:val="000000"/>
                <w:sz w:val="13"/>
                <w:szCs w:val="13"/>
              </w:rPr>
              <w:t>Гкал/ч</w:t>
            </w:r>
          </w:p>
        </w:tc>
        <w:tc>
          <w:tcPr>
            <w:tcW w:w="257" w:type="pct"/>
            <w:shd w:val="clear" w:color="auto" w:fill="auto"/>
            <w:vAlign w:val="center"/>
          </w:tcPr>
          <w:p w14:paraId="78853FC4" w14:textId="77777777" w:rsidR="00A14BB1" w:rsidRPr="00D80CD6" w:rsidRDefault="00A14BB1" w:rsidP="00A14BB1">
            <w:pPr>
              <w:ind w:left="-113" w:right="-57"/>
              <w:jc w:val="center"/>
              <w:rPr>
                <w:color w:val="000000"/>
                <w:sz w:val="13"/>
                <w:szCs w:val="13"/>
              </w:rPr>
            </w:pPr>
            <w:r w:rsidRPr="00D80CD6">
              <w:rPr>
                <w:color w:val="000000"/>
                <w:sz w:val="13"/>
                <w:szCs w:val="13"/>
              </w:rPr>
              <w:t>0,86</w:t>
            </w:r>
          </w:p>
        </w:tc>
        <w:tc>
          <w:tcPr>
            <w:tcW w:w="257" w:type="pct"/>
            <w:shd w:val="clear" w:color="auto" w:fill="auto"/>
            <w:vAlign w:val="center"/>
          </w:tcPr>
          <w:p w14:paraId="2AEC4541" w14:textId="77777777" w:rsidR="00A14BB1" w:rsidRPr="00D80CD6" w:rsidRDefault="00A14BB1" w:rsidP="00A14BB1">
            <w:pPr>
              <w:ind w:left="-113" w:right="-57"/>
              <w:jc w:val="center"/>
              <w:rPr>
                <w:color w:val="000000"/>
                <w:sz w:val="13"/>
                <w:szCs w:val="13"/>
              </w:rPr>
            </w:pPr>
            <w:r w:rsidRPr="00D80CD6">
              <w:rPr>
                <w:color w:val="000000"/>
                <w:sz w:val="13"/>
                <w:szCs w:val="13"/>
              </w:rPr>
              <w:t>1,00</w:t>
            </w:r>
          </w:p>
        </w:tc>
        <w:tc>
          <w:tcPr>
            <w:tcW w:w="276" w:type="pct"/>
            <w:shd w:val="clear" w:color="auto" w:fill="auto"/>
            <w:vAlign w:val="center"/>
          </w:tcPr>
          <w:p w14:paraId="45299C9D" w14:textId="77777777" w:rsidR="00A14BB1" w:rsidRPr="00D80CD6" w:rsidRDefault="00A14BB1" w:rsidP="00A14BB1">
            <w:pPr>
              <w:ind w:left="-113" w:right="-57"/>
              <w:jc w:val="center"/>
              <w:rPr>
                <w:color w:val="000000"/>
                <w:sz w:val="13"/>
                <w:szCs w:val="13"/>
              </w:rPr>
            </w:pPr>
            <w:r w:rsidRPr="00D80CD6">
              <w:rPr>
                <w:color w:val="000000"/>
                <w:sz w:val="13"/>
                <w:szCs w:val="13"/>
              </w:rPr>
              <w:t>2020</w:t>
            </w:r>
          </w:p>
        </w:tc>
        <w:tc>
          <w:tcPr>
            <w:tcW w:w="276" w:type="pct"/>
            <w:shd w:val="clear" w:color="auto" w:fill="auto"/>
            <w:vAlign w:val="center"/>
          </w:tcPr>
          <w:p w14:paraId="686A103E" w14:textId="77777777" w:rsidR="00A14BB1" w:rsidRPr="00D80CD6" w:rsidRDefault="00A14BB1" w:rsidP="00A14BB1">
            <w:pPr>
              <w:ind w:left="-113" w:right="-57"/>
              <w:jc w:val="center"/>
              <w:rPr>
                <w:color w:val="000000"/>
                <w:sz w:val="13"/>
                <w:szCs w:val="13"/>
              </w:rPr>
            </w:pPr>
            <w:r w:rsidRPr="00D80CD6">
              <w:rPr>
                <w:color w:val="000000"/>
                <w:sz w:val="13"/>
                <w:szCs w:val="13"/>
              </w:rPr>
              <w:t>2020</w:t>
            </w:r>
          </w:p>
        </w:tc>
        <w:tc>
          <w:tcPr>
            <w:tcW w:w="189" w:type="pct"/>
            <w:gridSpan w:val="2"/>
            <w:shd w:val="clear" w:color="auto" w:fill="auto"/>
            <w:vAlign w:val="center"/>
          </w:tcPr>
          <w:p w14:paraId="47FE193A" w14:textId="77777777" w:rsidR="00A14BB1" w:rsidRPr="00D80CD6" w:rsidRDefault="00A14BB1" w:rsidP="00A14BB1">
            <w:pPr>
              <w:ind w:left="-113" w:right="-57"/>
              <w:jc w:val="center"/>
              <w:rPr>
                <w:color w:val="000000"/>
                <w:sz w:val="13"/>
                <w:szCs w:val="13"/>
              </w:rPr>
            </w:pPr>
            <w:r w:rsidRPr="00D80CD6">
              <w:rPr>
                <w:color w:val="000000"/>
                <w:sz w:val="13"/>
                <w:szCs w:val="13"/>
              </w:rPr>
              <w:t>825,35</w:t>
            </w:r>
          </w:p>
        </w:tc>
        <w:tc>
          <w:tcPr>
            <w:tcW w:w="233" w:type="pct"/>
            <w:gridSpan w:val="2"/>
            <w:shd w:val="clear" w:color="auto" w:fill="auto"/>
            <w:vAlign w:val="center"/>
          </w:tcPr>
          <w:p w14:paraId="7A1AA5D3"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152" w:type="pct"/>
            <w:shd w:val="clear" w:color="auto" w:fill="auto"/>
            <w:vAlign w:val="center"/>
          </w:tcPr>
          <w:p w14:paraId="6B589519"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152" w:type="pct"/>
            <w:shd w:val="clear" w:color="auto" w:fill="auto"/>
            <w:vAlign w:val="center"/>
          </w:tcPr>
          <w:p w14:paraId="405CCD41" w14:textId="77777777" w:rsidR="00A14BB1" w:rsidRPr="00D80CD6" w:rsidRDefault="00A14BB1" w:rsidP="00A14BB1">
            <w:pPr>
              <w:ind w:left="-113" w:right="-57"/>
              <w:jc w:val="center"/>
              <w:rPr>
                <w:color w:val="000000"/>
                <w:sz w:val="13"/>
                <w:szCs w:val="13"/>
              </w:rPr>
            </w:pPr>
            <w:r w:rsidRPr="00D80CD6">
              <w:rPr>
                <w:color w:val="000000"/>
                <w:sz w:val="13"/>
                <w:szCs w:val="13"/>
              </w:rPr>
              <w:t>825,35</w:t>
            </w:r>
          </w:p>
        </w:tc>
        <w:tc>
          <w:tcPr>
            <w:tcW w:w="115" w:type="pct"/>
            <w:vAlign w:val="center"/>
          </w:tcPr>
          <w:p w14:paraId="433B031D"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49F35AD5"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17F07B6B"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7FBB69C5"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53D5A9B8"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46DCDB20"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21CF27F4"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233C8080"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233" w:type="pct"/>
            <w:shd w:val="clear" w:color="auto" w:fill="auto"/>
            <w:vAlign w:val="center"/>
          </w:tcPr>
          <w:p w14:paraId="631A8591"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319" w:type="pct"/>
            <w:shd w:val="clear" w:color="auto" w:fill="auto"/>
            <w:vAlign w:val="center"/>
          </w:tcPr>
          <w:p w14:paraId="0B82E811"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r>
      <w:bookmarkEnd w:id="17"/>
      <w:tr w:rsidR="00A14BB1" w:rsidRPr="00D80CD6" w14:paraId="24A5DD1A" w14:textId="77777777" w:rsidTr="00A14BB1">
        <w:trPr>
          <w:trHeight w:val="227"/>
        </w:trPr>
        <w:tc>
          <w:tcPr>
            <w:tcW w:w="2803" w:type="pct"/>
            <w:gridSpan w:val="10"/>
            <w:shd w:val="clear" w:color="auto" w:fill="auto"/>
            <w:noWrap/>
            <w:vAlign w:val="center"/>
            <w:hideMark/>
          </w:tcPr>
          <w:p w14:paraId="79E345CB" w14:textId="77777777" w:rsidR="00A14BB1" w:rsidRPr="00D80CD6" w:rsidRDefault="00A14BB1" w:rsidP="00A14BB1">
            <w:pPr>
              <w:rPr>
                <w:bCs/>
                <w:color w:val="000000"/>
                <w:sz w:val="13"/>
                <w:szCs w:val="13"/>
              </w:rPr>
            </w:pPr>
            <w:r w:rsidRPr="00D80CD6">
              <w:rPr>
                <w:bCs/>
                <w:color w:val="000000"/>
                <w:sz w:val="13"/>
                <w:szCs w:val="13"/>
              </w:rPr>
              <w:t>Всего по группе 3</w:t>
            </w:r>
          </w:p>
        </w:tc>
        <w:tc>
          <w:tcPr>
            <w:tcW w:w="189" w:type="pct"/>
            <w:gridSpan w:val="2"/>
            <w:shd w:val="clear" w:color="auto" w:fill="auto"/>
            <w:vAlign w:val="center"/>
            <w:hideMark/>
          </w:tcPr>
          <w:p w14:paraId="1EF97E13" w14:textId="77777777" w:rsidR="00A14BB1" w:rsidRPr="00D80CD6" w:rsidRDefault="00A14BB1" w:rsidP="00A14BB1">
            <w:pPr>
              <w:ind w:left="-113" w:right="-57"/>
              <w:jc w:val="center"/>
              <w:rPr>
                <w:bCs/>
                <w:color w:val="000000"/>
                <w:sz w:val="13"/>
                <w:szCs w:val="13"/>
              </w:rPr>
            </w:pPr>
            <w:r w:rsidRPr="00D80CD6">
              <w:rPr>
                <w:bCs/>
                <w:color w:val="000000"/>
                <w:sz w:val="13"/>
                <w:szCs w:val="13"/>
              </w:rPr>
              <w:t>1 555,66</w:t>
            </w:r>
          </w:p>
        </w:tc>
        <w:tc>
          <w:tcPr>
            <w:tcW w:w="233" w:type="pct"/>
            <w:gridSpan w:val="2"/>
            <w:shd w:val="clear" w:color="auto" w:fill="auto"/>
            <w:vAlign w:val="center"/>
            <w:hideMark/>
          </w:tcPr>
          <w:p w14:paraId="64666628"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152" w:type="pct"/>
            <w:shd w:val="clear" w:color="auto" w:fill="auto"/>
            <w:vAlign w:val="center"/>
            <w:hideMark/>
          </w:tcPr>
          <w:p w14:paraId="476A02C5" w14:textId="77777777" w:rsidR="00A14BB1" w:rsidRPr="00D80CD6" w:rsidRDefault="00A14BB1" w:rsidP="00A14BB1">
            <w:pPr>
              <w:ind w:left="-113" w:right="-57"/>
              <w:jc w:val="center"/>
              <w:rPr>
                <w:color w:val="000000"/>
                <w:sz w:val="13"/>
                <w:szCs w:val="13"/>
              </w:rPr>
            </w:pPr>
            <w:r w:rsidRPr="00D80CD6">
              <w:rPr>
                <w:color w:val="000000"/>
                <w:sz w:val="13"/>
                <w:szCs w:val="13"/>
              </w:rPr>
              <w:t>730,11</w:t>
            </w:r>
          </w:p>
        </w:tc>
        <w:tc>
          <w:tcPr>
            <w:tcW w:w="152" w:type="pct"/>
            <w:shd w:val="clear" w:color="auto" w:fill="auto"/>
            <w:vAlign w:val="center"/>
            <w:hideMark/>
          </w:tcPr>
          <w:p w14:paraId="48F90B2B" w14:textId="77777777" w:rsidR="00A14BB1" w:rsidRPr="00D80CD6" w:rsidRDefault="00A14BB1" w:rsidP="00A14BB1">
            <w:pPr>
              <w:ind w:left="-113" w:right="-57"/>
              <w:jc w:val="center"/>
              <w:rPr>
                <w:color w:val="000000"/>
                <w:sz w:val="13"/>
                <w:szCs w:val="13"/>
              </w:rPr>
            </w:pPr>
            <w:r w:rsidRPr="00D80CD6">
              <w:rPr>
                <w:color w:val="000000"/>
                <w:sz w:val="13"/>
                <w:szCs w:val="13"/>
              </w:rPr>
              <w:t>825,35</w:t>
            </w:r>
          </w:p>
        </w:tc>
        <w:tc>
          <w:tcPr>
            <w:tcW w:w="115" w:type="pct"/>
            <w:vAlign w:val="center"/>
          </w:tcPr>
          <w:p w14:paraId="152E5507"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2D80B04E"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3CF8741B"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228B0C7F"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4B6B3210"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6A6C660D"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5B94038C"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115" w:type="pct"/>
            <w:vAlign w:val="center"/>
          </w:tcPr>
          <w:p w14:paraId="5858F13E" w14:textId="77777777" w:rsidR="00A14BB1" w:rsidRPr="00D80CD6" w:rsidRDefault="00A14BB1" w:rsidP="00A14BB1">
            <w:pPr>
              <w:ind w:left="-113" w:right="-57"/>
              <w:jc w:val="center"/>
              <w:rPr>
                <w:color w:val="000000"/>
                <w:sz w:val="13"/>
                <w:szCs w:val="13"/>
              </w:rPr>
            </w:pPr>
            <w:r w:rsidRPr="00D80CD6">
              <w:rPr>
                <w:color w:val="000000"/>
                <w:sz w:val="13"/>
                <w:szCs w:val="13"/>
              </w:rPr>
              <w:t>0,00</w:t>
            </w:r>
          </w:p>
        </w:tc>
        <w:tc>
          <w:tcPr>
            <w:tcW w:w="233" w:type="pct"/>
            <w:shd w:val="clear" w:color="auto" w:fill="auto"/>
            <w:vAlign w:val="center"/>
            <w:hideMark/>
          </w:tcPr>
          <w:p w14:paraId="672BBA21"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319" w:type="pct"/>
            <w:shd w:val="clear" w:color="auto" w:fill="auto"/>
            <w:vAlign w:val="center"/>
            <w:hideMark/>
          </w:tcPr>
          <w:p w14:paraId="13905F54"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r>
      <w:tr w:rsidR="00A14BB1" w:rsidRPr="00D80CD6" w14:paraId="08FEF4CD" w14:textId="77777777" w:rsidTr="00A14BB1">
        <w:trPr>
          <w:trHeight w:val="227"/>
        </w:trPr>
        <w:tc>
          <w:tcPr>
            <w:tcW w:w="5000" w:type="pct"/>
            <w:gridSpan w:val="26"/>
            <w:vAlign w:val="center"/>
          </w:tcPr>
          <w:p w14:paraId="0A200225" w14:textId="77777777" w:rsidR="00A14BB1" w:rsidRPr="00D80CD6" w:rsidRDefault="00A14BB1" w:rsidP="00A14BB1">
            <w:pPr>
              <w:rPr>
                <w:bCs/>
                <w:color w:val="000000"/>
                <w:sz w:val="13"/>
                <w:szCs w:val="13"/>
              </w:rPr>
            </w:pPr>
            <w:r w:rsidRPr="00D80CD6">
              <w:rPr>
                <w:bCs/>
                <w:color w:val="000000"/>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14BB1" w:rsidRPr="00D80CD6" w14:paraId="69E7B72D" w14:textId="77777777" w:rsidTr="00A14BB1">
        <w:trPr>
          <w:trHeight w:val="227"/>
        </w:trPr>
        <w:tc>
          <w:tcPr>
            <w:tcW w:w="2803" w:type="pct"/>
            <w:gridSpan w:val="10"/>
            <w:shd w:val="clear" w:color="auto" w:fill="auto"/>
            <w:noWrap/>
            <w:vAlign w:val="center"/>
            <w:hideMark/>
          </w:tcPr>
          <w:p w14:paraId="38020828" w14:textId="77777777" w:rsidR="00A14BB1" w:rsidRPr="00D80CD6" w:rsidRDefault="00A14BB1" w:rsidP="00A14BB1">
            <w:pPr>
              <w:rPr>
                <w:bCs/>
                <w:color w:val="000000"/>
                <w:sz w:val="13"/>
                <w:szCs w:val="13"/>
              </w:rPr>
            </w:pPr>
            <w:r w:rsidRPr="00D80CD6">
              <w:rPr>
                <w:bCs/>
                <w:color w:val="000000"/>
                <w:sz w:val="13"/>
                <w:szCs w:val="13"/>
              </w:rPr>
              <w:t>Всего по группе 4</w:t>
            </w:r>
          </w:p>
        </w:tc>
        <w:tc>
          <w:tcPr>
            <w:tcW w:w="189" w:type="pct"/>
            <w:gridSpan w:val="2"/>
            <w:shd w:val="clear" w:color="auto" w:fill="auto"/>
            <w:vAlign w:val="center"/>
            <w:hideMark/>
          </w:tcPr>
          <w:p w14:paraId="40FFBC66" w14:textId="77777777" w:rsidR="00A14BB1" w:rsidRPr="00D80CD6" w:rsidRDefault="00A14BB1" w:rsidP="00A14BB1">
            <w:pPr>
              <w:jc w:val="center"/>
              <w:rPr>
                <w:color w:val="000000"/>
                <w:sz w:val="13"/>
                <w:szCs w:val="13"/>
              </w:rPr>
            </w:pPr>
            <w:r w:rsidRPr="00D80CD6">
              <w:rPr>
                <w:color w:val="000000"/>
                <w:sz w:val="13"/>
                <w:szCs w:val="13"/>
              </w:rPr>
              <w:t>-</w:t>
            </w:r>
          </w:p>
        </w:tc>
        <w:tc>
          <w:tcPr>
            <w:tcW w:w="233" w:type="pct"/>
            <w:gridSpan w:val="2"/>
            <w:shd w:val="clear" w:color="auto" w:fill="auto"/>
            <w:vAlign w:val="center"/>
            <w:hideMark/>
          </w:tcPr>
          <w:p w14:paraId="2DEB750A" w14:textId="77777777" w:rsidR="00A14BB1" w:rsidRPr="00D80CD6" w:rsidRDefault="00A14BB1" w:rsidP="00A14BB1">
            <w:pPr>
              <w:jc w:val="center"/>
              <w:rPr>
                <w:color w:val="000000"/>
                <w:sz w:val="13"/>
                <w:szCs w:val="13"/>
              </w:rPr>
            </w:pPr>
            <w:r w:rsidRPr="00D80CD6">
              <w:rPr>
                <w:color w:val="000000"/>
                <w:sz w:val="13"/>
                <w:szCs w:val="13"/>
              </w:rPr>
              <w:t>-</w:t>
            </w:r>
          </w:p>
        </w:tc>
        <w:tc>
          <w:tcPr>
            <w:tcW w:w="152" w:type="pct"/>
            <w:shd w:val="clear" w:color="auto" w:fill="auto"/>
            <w:vAlign w:val="center"/>
            <w:hideMark/>
          </w:tcPr>
          <w:p w14:paraId="3CF5CE42" w14:textId="77777777" w:rsidR="00A14BB1" w:rsidRPr="00D80CD6" w:rsidRDefault="00A14BB1" w:rsidP="00A14BB1">
            <w:pPr>
              <w:jc w:val="center"/>
              <w:rPr>
                <w:bCs/>
                <w:color w:val="000000"/>
                <w:sz w:val="13"/>
                <w:szCs w:val="13"/>
              </w:rPr>
            </w:pPr>
            <w:r w:rsidRPr="00D80CD6">
              <w:rPr>
                <w:bCs/>
                <w:color w:val="000000"/>
                <w:sz w:val="13"/>
                <w:szCs w:val="13"/>
              </w:rPr>
              <w:t>-</w:t>
            </w:r>
          </w:p>
        </w:tc>
        <w:tc>
          <w:tcPr>
            <w:tcW w:w="152" w:type="pct"/>
            <w:shd w:val="clear" w:color="auto" w:fill="auto"/>
            <w:vAlign w:val="center"/>
            <w:hideMark/>
          </w:tcPr>
          <w:p w14:paraId="3CF69AB6"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5B99FEB3"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3DCCF6EA"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7B293955"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77897945"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6FFE54F5"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0B0E35D1"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3B333B50"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3777423B" w14:textId="77777777" w:rsidR="00A14BB1" w:rsidRPr="00D80CD6" w:rsidRDefault="00A14BB1" w:rsidP="00A14BB1">
            <w:pPr>
              <w:jc w:val="center"/>
              <w:rPr>
                <w:color w:val="000000"/>
                <w:sz w:val="13"/>
                <w:szCs w:val="13"/>
              </w:rPr>
            </w:pPr>
            <w:r w:rsidRPr="00D80CD6">
              <w:rPr>
                <w:color w:val="000000"/>
                <w:sz w:val="13"/>
                <w:szCs w:val="13"/>
              </w:rPr>
              <w:t>-</w:t>
            </w:r>
          </w:p>
        </w:tc>
        <w:tc>
          <w:tcPr>
            <w:tcW w:w="233" w:type="pct"/>
            <w:shd w:val="clear" w:color="auto" w:fill="auto"/>
            <w:vAlign w:val="center"/>
            <w:hideMark/>
          </w:tcPr>
          <w:p w14:paraId="7534A6ED" w14:textId="77777777" w:rsidR="00A14BB1" w:rsidRPr="00D80CD6" w:rsidRDefault="00A14BB1" w:rsidP="00A14BB1">
            <w:pPr>
              <w:jc w:val="center"/>
              <w:rPr>
                <w:color w:val="000000"/>
                <w:sz w:val="13"/>
                <w:szCs w:val="13"/>
              </w:rPr>
            </w:pPr>
            <w:r w:rsidRPr="00D80CD6">
              <w:rPr>
                <w:color w:val="000000"/>
                <w:sz w:val="13"/>
                <w:szCs w:val="13"/>
              </w:rPr>
              <w:t>-</w:t>
            </w:r>
          </w:p>
        </w:tc>
        <w:tc>
          <w:tcPr>
            <w:tcW w:w="319" w:type="pct"/>
            <w:shd w:val="clear" w:color="auto" w:fill="auto"/>
            <w:vAlign w:val="center"/>
            <w:hideMark/>
          </w:tcPr>
          <w:p w14:paraId="7FF4B599" w14:textId="77777777" w:rsidR="00A14BB1" w:rsidRPr="00D80CD6" w:rsidRDefault="00A14BB1" w:rsidP="00A14BB1">
            <w:pPr>
              <w:jc w:val="center"/>
              <w:rPr>
                <w:color w:val="000000"/>
                <w:sz w:val="13"/>
                <w:szCs w:val="13"/>
              </w:rPr>
            </w:pPr>
            <w:r w:rsidRPr="00D80CD6">
              <w:rPr>
                <w:color w:val="000000"/>
                <w:sz w:val="13"/>
                <w:szCs w:val="13"/>
              </w:rPr>
              <w:t>-</w:t>
            </w:r>
          </w:p>
        </w:tc>
      </w:tr>
      <w:tr w:rsidR="00A14BB1" w:rsidRPr="00D80CD6" w14:paraId="1C8F6151" w14:textId="77777777" w:rsidTr="00A14BB1">
        <w:trPr>
          <w:trHeight w:val="227"/>
        </w:trPr>
        <w:tc>
          <w:tcPr>
            <w:tcW w:w="5000" w:type="pct"/>
            <w:gridSpan w:val="26"/>
            <w:vAlign w:val="center"/>
          </w:tcPr>
          <w:p w14:paraId="796B1847" w14:textId="77777777" w:rsidR="00A14BB1" w:rsidRPr="00D80CD6" w:rsidRDefault="00A14BB1" w:rsidP="00A14BB1">
            <w:pPr>
              <w:rPr>
                <w:bCs/>
                <w:color w:val="000000"/>
                <w:sz w:val="13"/>
                <w:szCs w:val="13"/>
              </w:rPr>
            </w:pPr>
            <w:r w:rsidRPr="00D80CD6">
              <w:rPr>
                <w:bCs/>
                <w:color w:val="000000"/>
                <w:sz w:val="13"/>
                <w:szCs w:val="13"/>
              </w:rPr>
              <w:t>Группа 5. Вывод из эксплуатации, консервация и демонтаж объектов системы централизованного теплоснабжения</w:t>
            </w:r>
          </w:p>
        </w:tc>
      </w:tr>
      <w:tr w:rsidR="00A14BB1" w:rsidRPr="00D80CD6" w14:paraId="4D1D2911" w14:textId="77777777" w:rsidTr="00A14BB1">
        <w:trPr>
          <w:trHeight w:val="227"/>
        </w:trPr>
        <w:tc>
          <w:tcPr>
            <w:tcW w:w="5000" w:type="pct"/>
            <w:gridSpan w:val="26"/>
            <w:vAlign w:val="center"/>
          </w:tcPr>
          <w:p w14:paraId="43952E47" w14:textId="77777777" w:rsidR="00A14BB1" w:rsidRPr="00D80CD6" w:rsidRDefault="00A14BB1" w:rsidP="00A14BB1">
            <w:pPr>
              <w:rPr>
                <w:color w:val="000000"/>
                <w:sz w:val="13"/>
                <w:szCs w:val="13"/>
              </w:rPr>
            </w:pPr>
            <w:r w:rsidRPr="00D80CD6">
              <w:rPr>
                <w:color w:val="000000"/>
                <w:sz w:val="13"/>
                <w:szCs w:val="13"/>
              </w:rPr>
              <w:t>5.1. Вывод из эксплуатации, консервация и демонтаж тепловых сетей</w:t>
            </w:r>
          </w:p>
        </w:tc>
      </w:tr>
      <w:tr w:rsidR="00A14BB1" w:rsidRPr="00D80CD6" w14:paraId="63F65E7C" w14:textId="77777777" w:rsidTr="00A14BB1">
        <w:trPr>
          <w:trHeight w:val="227"/>
        </w:trPr>
        <w:tc>
          <w:tcPr>
            <w:tcW w:w="5000" w:type="pct"/>
            <w:gridSpan w:val="26"/>
            <w:vAlign w:val="center"/>
          </w:tcPr>
          <w:p w14:paraId="72BD51C1" w14:textId="77777777" w:rsidR="00A14BB1" w:rsidRPr="00D80CD6" w:rsidRDefault="00A14BB1" w:rsidP="00A14BB1">
            <w:pPr>
              <w:rPr>
                <w:color w:val="000000"/>
                <w:sz w:val="13"/>
                <w:szCs w:val="13"/>
              </w:rPr>
            </w:pPr>
            <w:r w:rsidRPr="00D80CD6">
              <w:rPr>
                <w:color w:val="000000"/>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A14BB1" w:rsidRPr="00D80CD6" w14:paraId="78564130" w14:textId="77777777" w:rsidTr="00A14BB1">
        <w:trPr>
          <w:trHeight w:val="227"/>
        </w:trPr>
        <w:tc>
          <w:tcPr>
            <w:tcW w:w="2803" w:type="pct"/>
            <w:gridSpan w:val="10"/>
            <w:shd w:val="clear" w:color="auto" w:fill="auto"/>
            <w:noWrap/>
            <w:vAlign w:val="center"/>
            <w:hideMark/>
          </w:tcPr>
          <w:p w14:paraId="7D93A12C" w14:textId="77777777" w:rsidR="00A14BB1" w:rsidRPr="00D80CD6" w:rsidRDefault="00A14BB1" w:rsidP="00A14BB1">
            <w:pPr>
              <w:rPr>
                <w:bCs/>
                <w:color w:val="000000"/>
                <w:sz w:val="13"/>
                <w:szCs w:val="13"/>
              </w:rPr>
            </w:pPr>
            <w:r w:rsidRPr="00D80CD6">
              <w:rPr>
                <w:bCs/>
                <w:color w:val="000000"/>
                <w:sz w:val="13"/>
                <w:szCs w:val="13"/>
              </w:rPr>
              <w:t>Всего по группе 5</w:t>
            </w:r>
          </w:p>
        </w:tc>
        <w:tc>
          <w:tcPr>
            <w:tcW w:w="189" w:type="pct"/>
            <w:gridSpan w:val="2"/>
            <w:shd w:val="clear" w:color="auto" w:fill="auto"/>
            <w:vAlign w:val="center"/>
            <w:hideMark/>
          </w:tcPr>
          <w:p w14:paraId="239B04EE" w14:textId="77777777" w:rsidR="00A14BB1" w:rsidRPr="00D80CD6" w:rsidRDefault="00A14BB1" w:rsidP="00A14BB1">
            <w:pPr>
              <w:jc w:val="center"/>
              <w:rPr>
                <w:color w:val="000000"/>
                <w:sz w:val="13"/>
                <w:szCs w:val="13"/>
              </w:rPr>
            </w:pPr>
            <w:r w:rsidRPr="00D80CD6">
              <w:rPr>
                <w:color w:val="000000"/>
                <w:sz w:val="13"/>
                <w:szCs w:val="13"/>
              </w:rPr>
              <w:t>-</w:t>
            </w:r>
          </w:p>
        </w:tc>
        <w:tc>
          <w:tcPr>
            <w:tcW w:w="233" w:type="pct"/>
            <w:gridSpan w:val="2"/>
            <w:shd w:val="clear" w:color="auto" w:fill="auto"/>
            <w:vAlign w:val="center"/>
            <w:hideMark/>
          </w:tcPr>
          <w:p w14:paraId="0D18E054" w14:textId="77777777" w:rsidR="00A14BB1" w:rsidRPr="00D80CD6" w:rsidRDefault="00A14BB1" w:rsidP="00A14BB1">
            <w:pPr>
              <w:jc w:val="center"/>
              <w:rPr>
                <w:color w:val="000000"/>
                <w:sz w:val="13"/>
                <w:szCs w:val="13"/>
              </w:rPr>
            </w:pPr>
            <w:r w:rsidRPr="00D80CD6">
              <w:rPr>
                <w:color w:val="000000"/>
                <w:sz w:val="13"/>
                <w:szCs w:val="13"/>
              </w:rPr>
              <w:t>-</w:t>
            </w:r>
          </w:p>
        </w:tc>
        <w:tc>
          <w:tcPr>
            <w:tcW w:w="152" w:type="pct"/>
            <w:shd w:val="clear" w:color="auto" w:fill="auto"/>
            <w:vAlign w:val="center"/>
            <w:hideMark/>
          </w:tcPr>
          <w:p w14:paraId="0E629D08" w14:textId="77777777" w:rsidR="00A14BB1" w:rsidRPr="00D80CD6" w:rsidRDefault="00A14BB1" w:rsidP="00A14BB1">
            <w:pPr>
              <w:jc w:val="center"/>
              <w:rPr>
                <w:bCs/>
                <w:color w:val="000000"/>
                <w:sz w:val="13"/>
                <w:szCs w:val="13"/>
              </w:rPr>
            </w:pPr>
            <w:r w:rsidRPr="00D80CD6">
              <w:rPr>
                <w:bCs/>
                <w:color w:val="000000"/>
                <w:sz w:val="13"/>
                <w:szCs w:val="13"/>
              </w:rPr>
              <w:t>-</w:t>
            </w:r>
          </w:p>
        </w:tc>
        <w:tc>
          <w:tcPr>
            <w:tcW w:w="152" w:type="pct"/>
            <w:shd w:val="clear" w:color="auto" w:fill="auto"/>
            <w:vAlign w:val="center"/>
            <w:hideMark/>
          </w:tcPr>
          <w:p w14:paraId="782EFD51" w14:textId="77777777" w:rsidR="00A14BB1" w:rsidRPr="00D80CD6" w:rsidRDefault="00A14BB1" w:rsidP="00A14BB1">
            <w:pPr>
              <w:jc w:val="center"/>
              <w:rPr>
                <w:bCs/>
                <w:color w:val="000000"/>
                <w:sz w:val="13"/>
                <w:szCs w:val="13"/>
              </w:rPr>
            </w:pPr>
            <w:r w:rsidRPr="00D80CD6">
              <w:rPr>
                <w:bCs/>
                <w:color w:val="000000"/>
                <w:sz w:val="13"/>
                <w:szCs w:val="13"/>
              </w:rPr>
              <w:t>-</w:t>
            </w:r>
          </w:p>
        </w:tc>
        <w:tc>
          <w:tcPr>
            <w:tcW w:w="115" w:type="pct"/>
            <w:vAlign w:val="center"/>
          </w:tcPr>
          <w:p w14:paraId="3DB8FC38"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7CB0CA7B"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2554BE3B"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3F12A67D"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4989E712"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4A727953"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24A5528D" w14:textId="77777777" w:rsidR="00A14BB1" w:rsidRPr="00D80CD6" w:rsidRDefault="00A14BB1" w:rsidP="00A14BB1">
            <w:pPr>
              <w:jc w:val="center"/>
              <w:rPr>
                <w:color w:val="000000"/>
                <w:sz w:val="13"/>
                <w:szCs w:val="13"/>
              </w:rPr>
            </w:pPr>
            <w:r w:rsidRPr="00D80CD6">
              <w:rPr>
                <w:color w:val="000000"/>
                <w:sz w:val="13"/>
                <w:szCs w:val="13"/>
              </w:rPr>
              <w:t>-</w:t>
            </w:r>
          </w:p>
        </w:tc>
        <w:tc>
          <w:tcPr>
            <w:tcW w:w="115" w:type="pct"/>
            <w:vAlign w:val="center"/>
          </w:tcPr>
          <w:p w14:paraId="755CA630" w14:textId="77777777" w:rsidR="00A14BB1" w:rsidRPr="00D80CD6" w:rsidRDefault="00A14BB1" w:rsidP="00A14BB1">
            <w:pPr>
              <w:jc w:val="center"/>
              <w:rPr>
                <w:color w:val="000000"/>
                <w:sz w:val="13"/>
                <w:szCs w:val="13"/>
              </w:rPr>
            </w:pPr>
            <w:r w:rsidRPr="00D80CD6">
              <w:rPr>
                <w:color w:val="000000"/>
                <w:sz w:val="13"/>
                <w:szCs w:val="13"/>
              </w:rPr>
              <w:t>-</w:t>
            </w:r>
          </w:p>
        </w:tc>
        <w:tc>
          <w:tcPr>
            <w:tcW w:w="233" w:type="pct"/>
            <w:shd w:val="clear" w:color="auto" w:fill="auto"/>
            <w:vAlign w:val="center"/>
            <w:hideMark/>
          </w:tcPr>
          <w:p w14:paraId="7E607DC3" w14:textId="77777777" w:rsidR="00A14BB1" w:rsidRPr="00D80CD6" w:rsidRDefault="00A14BB1" w:rsidP="00A14BB1">
            <w:pPr>
              <w:jc w:val="center"/>
              <w:rPr>
                <w:color w:val="000000"/>
                <w:sz w:val="13"/>
                <w:szCs w:val="13"/>
              </w:rPr>
            </w:pPr>
            <w:r w:rsidRPr="00D80CD6">
              <w:rPr>
                <w:color w:val="000000"/>
                <w:sz w:val="13"/>
                <w:szCs w:val="13"/>
              </w:rPr>
              <w:t>-</w:t>
            </w:r>
          </w:p>
        </w:tc>
        <w:tc>
          <w:tcPr>
            <w:tcW w:w="319" w:type="pct"/>
            <w:shd w:val="clear" w:color="auto" w:fill="auto"/>
            <w:vAlign w:val="center"/>
            <w:hideMark/>
          </w:tcPr>
          <w:p w14:paraId="56C5ABA2" w14:textId="77777777" w:rsidR="00A14BB1" w:rsidRPr="00D80CD6" w:rsidRDefault="00A14BB1" w:rsidP="00A14BB1">
            <w:pPr>
              <w:jc w:val="center"/>
              <w:rPr>
                <w:color w:val="000000"/>
                <w:sz w:val="13"/>
                <w:szCs w:val="13"/>
              </w:rPr>
            </w:pPr>
            <w:r w:rsidRPr="00D80CD6">
              <w:rPr>
                <w:color w:val="000000"/>
                <w:sz w:val="13"/>
                <w:szCs w:val="13"/>
              </w:rPr>
              <w:t>-</w:t>
            </w:r>
          </w:p>
        </w:tc>
      </w:tr>
      <w:tr w:rsidR="00A14BB1" w:rsidRPr="00D80CD6" w14:paraId="3E5CF1A6" w14:textId="77777777" w:rsidTr="00A14BB1">
        <w:trPr>
          <w:trHeight w:val="227"/>
        </w:trPr>
        <w:tc>
          <w:tcPr>
            <w:tcW w:w="2803" w:type="pct"/>
            <w:gridSpan w:val="10"/>
            <w:shd w:val="clear" w:color="auto" w:fill="auto"/>
            <w:vAlign w:val="center"/>
            <w:hideMark/>
          </w:tcPr>
          <w:p w14:paraId="200FB863" w14:textId="77777777" w:rsidR="00A14BB1" w:rsidRPr="00D80CD6" w:rsidRDefault="00A14BB1" w:rsidP="00A14BB1">
            <w:pPr>
              <w:rPr>
                <w:bCs/>
                <w:color w:val="000000"/>
                <w:sz w:val="13"/>
                <w:szCs w:val="13"/>
              </w:rPr>
            </w:pPr>
            <w:r w:rsidRPr="00D80CD6">
              <w:rPr>
                <w:bCs/>
                <w:color w:val="000000"/>
                <w:sz w:val="13"/>
                <w:szCs w:val="13"/>
              </w:rPr>
              <w:t>ИТОГО по программе</w:t>
            </w:r>
          </w:p>
        </w:tc>
        <w:tc>
          <w:tcPr>
            <w:tcW w:w="189" w:type="pct"/>
            <w:gridSpan w:val="2"/>
            <w:shd w:val="clear" w:color="auto" w:fill="auto"/>
            <w:vAlign w:val="center"/>
            <w:hideMark/>
          </w:tcPr>
          <w:p w14:paraId="162181D0" w14:textId="77777777" w:rsidR="00A14BB1" w:rsidRPr="00D80CD6" w:rsidRDefault="00A14BB1" w:rsidP="00A14BB1">
            <w:pPr>
              <w:ind w:left="-113" w:right="-57"/>
              <w:jc w:val="center"/>
              <w:rPr>
                <w:bCs/>
                <w:color w:val="000000"/>
                <w:sz w:val="13"/>
                <w:szCs w:val="13"/>
              </w:rPr>
            </w:pPr>
            <w:r w:rsidRPr="00D80CD6">
              <w:rPr>
                <w:bCs/>
                <w:color w:val="000000"/>
                <w:sz w:val="13"/>
                <w:szCs w:val="13"/>
              </w:rPr>
              <w:t>1 555,66</w:t>
            </w:r>
          </w:p>
        </w:tc>
        <w:tc>
          <w:tcPr>
            <w:tcW w:w="233" w:type="pct"/>
            <w:gridSpan w:val="2"/>
            <w:shd w:val="clear" w:color="auto" w:fill="auto"/>
            <w:vAlign w:val="center"/>
            <w:hideMark/>
          </w:tcPr>
          <w:p w14:paraId="1E7DC5DB" w14:textId="77777777" w:rsidR="00A14BB1" w:rsidRPr="00D80CD6" w:rsidRDefault="00A14BB1" w:rsidP="00A14BB1">
            <w:pPr>
              <w:ind w:left="-113" w:right="-57"/>
              <w:jc w:val="center"/>
              <w:rPr>
                <w:bCs/>
                <w:color w:val="000000"/>
                <w:sz w:val="13"/>
                <w:szCs w:val="13"/>
              </w:rPr>
            </w:pPr>
            <w:r w:rsidRPr="00D80CD6">
              <w:rPr>
                <w:bCs/>
                <w:color w:val="000000"/>
                <w:sz w:val="13"/>
                <w:szCs w:val="13"/>
              </w:rPr>
              <w:t>0,00</w:t>
            </w:r>
          </w:p>
        </w:tc>
        <w:tc>
          <w:tcPr>
            <w:tcW w:w="152" w:type="pct"/>
            <w:shd w:val="clear" w:color="auto" w:fill="auto"/>
            <w:vAlign w:val="center"/>
            <w:hideMark/>
          </w:tcPr>
          <w:p w14:paraId="5A1C2C5D" w14:textId="77777777" w:rsidR="00A14BB1" w:rsidRPr="00D80CD6" w:rsidRDefault="00A14BB1" w:rsidP="00A14BB1">
            <w:pPr>
              <w:ind w:left="-113" w:right="-57"/>
              <w:jc w:val="center"/>
              <w:rPr>
                <w:color w:val="000000"/>
                <w:sz w:val="13"/>
                <w:szCs w:val="13"/>
              </w:rPr>
            </w:pPr>
            <w:r w:rsidRPr="00D80CD6">
              <w:rPr>
                <w:color w:val="000000"/>
                <w:sz w:val="13"/>
                <w:szCs w:val="13"/>
              </w:rPr>
              <w:t>730,11</w:t>
            </w:r>
          </w:p>
        </w:tc>
        <w:tc>
          <w:tcPr>
            <w:tcW w:w="152" w:type="pct"/>
            <w:shd w:val="clear" w:color="auto" w:fill="auto"/>
            <w:vAlign w:val="center"/>
            <w:hideMark/>
          </w:tcPr>
          <w:p w14:paraId="05DEC268" w14:textId="77777777" w:rsidR="00A14BB1" w:rsidRPr="00D80CD6" w:rsidRDefault="00A14BB1" w:rsidP="00A14BB1">
            <w:pPr>
              <w:ind w:left="-113" w:right="-57"/>
              <w:jc w:val="center"/>
              <w:rPr>
                <w:color w:val="000000"/>
                <w:sz w:val="13"/>
                <w:szCs w:val="13"/>
              </w:rPr>
            </w:pPr>
            <w:r w:rsidRPr="00D80CD6">
              <w:rPr>
                <w:color w:val="000000"/>
                <w:sz w:val="13"/>
                <w:szCs w:val="13"/>
              </w:rPr>
              <w:t>825,35</w:t>
            </w:r>
          </w:p>
        </w:tc>
        <w:tc>
          <w:tcPr>
            <w:tcW w:w="115" w:type="pct"/>
            <w:vAlign w:val="center"/>
          </w:tcPr>
          <w:p w14:paraId="4DD4C25B"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115" w:type="pct"/>
            <w:vAlign w:val="center"/>
          </w:tcPr>
          <w:p w14:paraId="76310E33"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115" w:type="pct"/>
            <w:vAlign w:val="center"/>
          </w:tcPr>
          <w:p w14:paraId="52FA9F01"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115" w:type="pct"/>
            <w:vAlign w:val="center"/>
          </w:tcPr>
          <w:p w14:paraId="73B2D987"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115" w:type="pct"/>
            <w:vAlign w:val="center"/>
          </w:tcPr>
          <w:p w14:paraId="2F500D06"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115" w:type="pct"/>
            <w:vAlign w:val="center"/>
          </w:tcPr>
          <w:p w14:paraId="2D10781F"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115" w:type="pct"/>
            <w:vAlign w:val="center"/>
          </w:tcPr>
          <w:p w14:paraId="6BDD080A"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115" w:type="pct"/>
            <w:vAlign w:val="center"/>
          </w:tcPr>
          <w:p w14:paraId="198A4C1D"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233" w:type="pct"/>
            <w:shd w:val="clear" w:color="auto" w:fill="auto"/>
            <w:vAlign w:val="center"/>
            <w:hideMark/>
          </w:tcPr>
          <w:p w14:paraId="6996BE56" w14:textId="77777777" w:rsidR="00A14BB1" w:rsidRPr="00D80CD6" w:rsidRDefault="00A14BB1" w:rsidP="00A14BB1">
            <w:pPr>
              <w:jc w:val="center"/>
              <w:rPr>
                <w:bCs/>
                <w:color w:val="000000"/>
                <w:sz w:val="13"/>
                <w:szCs w:val="13"/>
              </w:rPr>
            </w:pPr>
            <w:r w:rsidRPr="00D80CD6">
              <w:rPr>
                <w:bCs/>
                <w:color w:val="000000"/>
                <w:sz w:val="13"/>
                <w:szCs w:val="13"/>
              </w:rPr>
              <w:t>0,00</w:t>
            </w:r>
          </w:p>
        </w:tc>
        <w:tc>
          <w:tcPr>
            <w:tcW w:w="319" w:type="pct"/>
            <w:shd w:val="clear" w:color="auto" w:fill="auto"/>
            <w:vAlign w:val="center"/>
            <w:hideMark/>
          </w:tcPr>
          <w:p w14:paraId="5710E639" w14:textId="77777777" w:rsidR="00A14BB1" w:rsidRPr="00D80CD6" w:rsidRDefault="00A14BB1" w:rsidP="00A14BB1">
            <w:pPr>
              <w:jc w:val="center"/>
              <w:rPr>
                <w:bCs/>
                <w:color w:val="000000"/>
                <w:sz w:val="13"/>
                <w:szCs w:val="13"/>
              </w:rPr>
            </w:pPr>
            <w:r w:rsidRPr="00D80CD6">
              <w:rPr>
                <w:bCs/>
                <w:color w:val="000000"/>
                <w:sz w:val="13"/>
                <w:szCs w:val="13"/>
              </w:rPr>
              <w:t>0,00</w:t>
            </w:r>
          </w:p>
        </w:tc>
      </w:tr>
    </w:tbl>
    <w:p w14:paraId="0EAF3816" w14:textId="77777777" w:rsidR="00A14BB1" w:rsidRDefault="00A14BB1" w:rsidP="00A14BB1"/>
    <w:p w14:paraId="7307621B" w14:textId="77777777" w:rsidR="00A14BB1" w:rsidRDefault="00A14BB1" w:rsidP="00A14BB1">
      <w:pPr>
        <w:sectPr w:rsidR="00A14BB1" w:rsidSect="00A14BB1">
          <w:pgSz w:w="16838" w:h="11906" w:orient="landscape"/>
          <w:pgMar w:top="1276" w:right="1559" w:bottom="425" w:left="1418" w:header="709" w:footer="420" w:gutter="0"/>
          <w:cols w:space="708"/>
          <w:docGrid w:linePitch="360"/>
        </w:sectPr>
      </w:pPr>
    </w:p>
    <w:p w14:paraId="7D4B95E6" w14:textId="77777777" w:rsidR="00A14BB1" w:rsidRDefault="00A14BB1" w:rsidP="00A14BB1">
      <w:pPr>
        <w:jc w:val="center"/>
        <w:rPr>
          <w:b/>
          <w:bCs/>
          <w:sz w:val="28"/>
          <w:szCs w:val="28"/>
        </w:rPr>
      </w:pPr>
      <w:r w:rsidRPr="00FF36E6">
        <w:rPr>
          <w:b/>
          <w:bCs/>
          <w:sz w:val="28"/>
          <w:szCs w:val="28"/>
        </w:rPr>
        <w:t>Плановые значения показателей, достижение которых предусмотрено в результате реализации мероприятий инвестиционной программы</w:t>
      </w:r>
      <w:r>
        <w:rPr>
          <w:b/>
          <w:bCs/>
          <w:sz w:val="28"/>
          <w:szCs w:val="28"/>
        </w:rPr>
        <w:t xml:space="preserve"> </w:t>
      </w:r>
      <w:r w:rsidRPr="00310E10">
        <w:rPr>
          <w:b/>
          <w:bCs/>
          <w:sz w:val="28"/>
          <w:szCs w:val="28"/>
        </w:rPr>
        <w:t>ООО «</w:t>
      </w:r>
      <w:r>
        <w:rPr>
          <w:b/>
          <w:bCs/>
          <w:sz w:val="28"/>
          <w:szCs w:val="28"/>
        </w:rPr>
        <w:t>ЖКХ Тамбар</w:t>
      </w:r>
      <w:r w:rsidRPr="00840EAA">
        <w:rPr>
          <w:b/>
          <w:bCs/>
          <w:sz w:val="28"/>
          <w:szCs w:val="28"/>
        </w:rPr>
        <w:t>» (</w:t>
      </w:r>
      <w:r>
        <w:rPr>
          <w:b/>
          <w:bCs/>
          <w:sz w:val="28"/>
          <w:szCs w:val="28"/>
        </w:rPr>
        <w:t>с</w:t>
      </w:r>
      <w:r w:rsidRPr="00840EAA">
        <w:rPr>
          <w:b/>
          <w:bCs/>
          <w:sz w:val="28"/>
          <w:szCs w:val="28"/>
        </w:rPr>
        <w:t xml:space="preserve">. </w:t>
      </w:r>
      <w:r>
        <w:rPr>
          <w:b/>
          <w:bCs/>
          <w:sz w:val="28"/>
          <w:szCs w:val="28"/>
        </w:rPr>
        <w:t>Тамбар</w:t>
      </w:r>
      <w:r w:rsidRPr="00840EAA">
        <w:rPr>
          <w:b/>
          <w:bCs/>
          <w:sz w:val="28"/>
          <w:szCs w:val="28"/>
        </w:rPr>
        <w:t xml:space="preserve">) </w:t>
      </w:r>
      <w:r>
        <w:rPr>
          <w:b/>
          <w:bCs/>
          <w:sz w:val="28"/>
          <w:szCs w:val="28"/>
        </w:rPr>
        <w:t>в сфере теплоснабжения на 2019-2028</w:t>
      </w:r>
      <w:r w:rsidRPr="00FF36E6">
        <w:rPr>
          <w:b/>
          <w:bCs/>
          <w:sz w:val="28"/>
          <w:szCs w:val="28"/>
        </w:rPr>
        <w:t xml:space="preserve"> годы</w:t>
      </w:r>
    </w:p>
    <w:p w14:paraId="57C28E91" w14:textId="77777777" w:rsidR="00A14BB1" w:rsidRDefault="00A14BB1" w:rsidP="00A14BB1">
      <w:pPr>
        <w:jc w:val="center"/>
        <w:rPr>
          <w:b/>
          <w:bCs/>
          <w:sz w:val="28"/>
          <w:szCs w:val="28"/>
        </w:rPr>
      </w:pPr>
    </w:p>
    <w:tbl>
      <w:tblPr>
        <w:tblW w:w="58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1274"/>
        <w:gridCol w:w="1274"/>
        <w:gridCol w:w="717"/>
        <w:gridCol w:w="683"/>
        <w:gridCol w:w="639"/>
        <w:gridCol w:w="639"/>
        <w:gridCol w:w="639"/>
        <w:gridCol w:w="639"/>
        <w:gridCol w:w="639"/>
        <w:gridCol w:w="639"/>
        <w:gridCol w:w="639"/>
        <w:gridCol w:w="639"/>
        <w:gridCol w:w="639"/>
        <w:gridCol w:w="639"/>
      </w:tblGrid>
      <w:tr w:rsidR="00A14BB1" w:rsidRPr="00D80CD6" w14:paraId="341BC118" w14:textId="77777777" w:rsidTr="00A14BB1">
        <w:trPr>
          <w:trHeight w:val="373"/>
        </w:trPr>
        <w:tc>
          <w:tcPr>
            <w:tcW w:w="147" w:type="pct"/>
            <w:vMerge w:val="restart"/>
            <w:shd w:val="clear" w:color="auto" w:fill="auto"/>
            <w:vAlign w:val="center"/>
            <w:hideMark/>
          </w:tcPr>
          <w:p w14:paraId="5DE42DCF" w14:textId="77777777" w:rsidR="00A14BB1" w:rsidRPr="00D80CD6" w:rsidRDefault="00A14BB1" w:rsidP="00A14BB1">
            <w:pPr>
              <w:ind w:left="-108" w:right="-54"/>
              <w:jc w:val="center"/>
              <w:rPr>
                <w:sz w:val="13"/>
                <w:szCs w:val="13"/>
              </w:rPr>
            </w:pPr>
            <w:r w:rsidRPr="00D80CD6">
              <w:rPr>
                <w:sz w:val="13"/>
                <w:szCs w:val="13"/>
              </w:rPr>
              <w:t>№ п/п</w:t>
            </w:r>
          </w:p>
        </w:tc>
        <w:tc>
          <w:tcPr>
            <w:tcW w:w="598" w:type="pct"/>
            <w:vMerge w:val="restart"/>
            <w:shd w:val="clear" w:color="auto" w:fill="auto"/>
            <w:vAlign w:val="center"/>
            <w:hideMark/>
          </w:tcPr>
          <w:p w14:paraId="15BE55F0" w14:textId="77777777" w:rsidR="00A14BB1" w:rsidRPr="00D80CD6" w:rsidRDefault="00A14BB1" w:rsidP="00A14BB1">
            <w:pPr>
              <w:jc w:val="center"/>
              <w:rPr>
                <w:sz w:val="13"/>
                <w:szCs w:val="13"/>
              </w:rPr>
            </w:pPr>
            <w:r w:rsidRPr="00D80CD6">
              <w:rPr>
                <w:sz w:val="13"/>
                <w:szCs w:val="13"/>
              </w:rPr>
              <w:t>Наименование показателя</w:t>
            </w:r>
          </w:p>
        </w:tc>
        <w:tc>
          <w:tcPr>
            <w:tcW w:w="598" w:type="pct"/>
            <w:vMerge w:val="restart"/>
            <w:shd w:val="clear" w:color="auto" w:fill="auto"/>
            <w:vAlign w:val="center"/>
            <w:hideMark/>
          </w:tcPr>
          <w:p w14:paraId="41F395B4" w14:textId="77777777" w:rsidR="00A14BB1" w:rsidRPr="00D80CD6" w:rsidRDefault="00A14BB1" w:rsidP="00A14BB1">
            <w:pPr>
              <w:jc w:val="center"/>
              <w:rPr>
                <w:sz w:val="13"/>
                <w:szCs w:val="13"/>
              </w:rPr>
            </w:pPr>
            <w:r w:rsidRPr="00D80CD6">
              <w:rPr>
                <w:sz w:val="13"/>
                <w:szCs w:val="13"/>
              </w:rPr>
              <w:t>Ед. изм.</w:t>
            </w:r>
          </w:p>
        </w:tc>
        <w:tc>
          <w:tcPr>
            <w:tcW w:w="337" w:type="pct"/>
            <w:vMerge w:val="restart"/>
            <w:shd w:val="clear" w:color="auto" w:fill="auto"/>
            <w:vAlign w:val="center"/>
            <w:hideMark/>
          </w:tcPr>
          <w:p w14:paraId="38C2F91A" w14:textId="77777777" w:rsidR="00A14BB1" w:rsidRPr="00D80CD6" w:rsidRDefault="00A14BB1" w:rsidP="00A14BB1">
            <w:pPr>
              <w:jc w:val="center"/>
              <w:rPr>
                <w:sz w:val="13"/>
                <w:szCs w:val="13"/>
              </w:rPr>
            </w:pPr>
            <w:r w:rsidRPr="00D80CD6">
              <w:rPr>
                <w:sz w:val="13"/>
                <w:szCs w:val="13"/>
              </w:rPr>
              <w:t>Факти-ческие значения</w:t>
            </w:r>
          </w:p>
        </w:tc>
        <w:tc>
          <w:tcPr>
            <w:tcW w:w="3320" w:type="pct"/>
            <w:gridSpan w:val="11"/>
            <w:shd w:val="clear" w:color="auto" w:fill="auto"/>
            <w:vAlign w:val="center"/>
            <w:hideMark/>
          </w:tcPr>
          <w:p w14:paraId="2ADB24B3" w14:textId="77777777" w:rsidR="00A14BB1" w:rsidRPr="00D80CD6" w:rsidRDefault="00A14BB1" w:rsidP="00A14BB1">
            <w:pPr>
              <w:jc w:val="center"/>
              <w:rPr>
                <w:sz w:val="13"/>
                <w:szCs w:val="13"/>
              </w:rPr>
            </w:pPr>
            <w:r w:rsidRPr="00D80CD6">
              <w:rPr>
                <w:sz w:val="13"/>
                <w:szCs w:val="13"/>
              </w:rPr>
              <w:t>Плановые значения</w:t>
            </w:r>
          </w:p>
        </w:tc>
      </w:tr>
      <w:tr w:rsidR="00A14BB1" w:rsidRPr="00D80CD6" w14:paraId="6B775C2A" w14:textId="77777777" w:rsidTr="00A14BB1">
        <w:trPr>
          <w:trHeight w:val="436"/>
        </w:trPr>
        <w:tc>
          <w:tcPr>
            <w:tcW w:w="147" w:type="pct"/>
            <w:vMerge/>
            <w:vAlign w:val="center"/>
            <w:hideMark/>
          </w:tcPr>
          <w:p w14:paraId="27CB75EF" w14:textId="77777777" w:rsidR="00A14BB1" w:rsidRPr="00D80CD6" w:rsidRDefault="00A14BB1" w:rsidP="00A14BB1">
            <w:pPr>
              <w:jc w:val="center"/>
              <w:rPr>
                <w:sz w:val="13"/>
                <w:szCs w:val="13"/>
              </w:rPr>
            </w:pPr>
          </w:p>
        </w:tc>
        <w:tc>
          <w:tcPr>
            <w:tcW w:w="598" w:type="pct"/>
            <w:vMerge/>
            <w:vAlign w:val="center"/>
            <w:hideMark/>
          </w:tcPr>
          <w:p w14:paraId="43781EDA" w14:textId="77777777" w:rsidR="00A14BB1" w:rsidRPr="00D80CD6" w:rsidRDefault="00A14BB1" w:rsidP="00A14BB1">
            <w:pPr>
              <w:jc w:val="center"/>
              <w:rPr>
                <w:sz w:val="13"/>
                <w:szCs w:val="13"/>
              </w:rPr>
            </w:pPr>
          </w:p>
        </w:tc>
        <w:tc>
          <w:tcPr>
            <w:tcW w:w="598" w:type="pct"/>
            <w:vMerge/>
            <w:vAlign w:val="center"/>
            <w:hideMark/>
          </w:tcPr>
          <w:p w14:paraId="7244608B" w14:textId="77777777" w:rsidR="00A14BB1" w:rsidRPr="00D80CD6" w:rsidRDefault="00A14BB1" w:rsidP="00A14BB1">
            <w:pPr>
              <w:jc w:val="center"/>
              <w:rPr>
                <w:sz w:val="13"/>
                <w:szCs w:val="13"/>
              </w:rPr>
            </w:pPr>
          </w:p>
        </w:tc>
        <w:tc>
          <w:tcPr>
            <w:tcW w:w="337" w:type="pct"/>
            <w:vMerge/>
            <w:vAlign w:val="center"/>
            <w:hideMark/>
          </w:tcPr>
          <w:p w14:paraId="44389C0C" w14:textId="77777777" w:rsidR="00A14BB1" w:rsidRPr="00D80CD6" w:rsidRDefault="00A14BB1" w:rsidP="00A14BB1">
            <w:pPr>
              <w:jc w:val="center"/>
              <w:rPr>
                <w:sz w:val="13"/>
                <w:szCs w:val="13"/>
              </w:rPr>
            </w:pPr>
          </w:p>
        </w:tc>
        <w:tc>
          <w:tcPr>
            <w:tcW w:w="321" w:type="pct"/>
            <w:vMerge w:val="restart"/>
            <w:shd w:val="clear" w:color="auto" w:fill="auto"/>
            <w:vAlign w:val="center"/>
            <w:hideMark/>
          </w:tcPr>
          <w:p w14:paraId="4AC75366" w14:textId="77777777" w:rsidR="00A14BB1" w:rsidRPr="00D80CD6" w:rsidRDefault="00A14BB1" w:rsidP="00A14BB1">
            <w:pPr>
              <w:jc w:val="center"/>
              <w:rPr>
                <w:sz w:val="13"/>
                <w:szCs w:val="13"/>
              </w:rPr>
            </w:pPr>
            <w:r w:rsidRPr="00D80CD6">
              <w:rPr>
                <w:sz w:val="13"/>
                <w:szCs w:val="13"/>
              </w:rPr>
              <w:t>Утверж-денный период</w:t>
            </w:r>
          </w:p>
        </w:tc>
        <w:tc>
          <w:tcPr>
            <w:tcW w:w="2999" w:type="pct"/>
            <w:gridSpan w:val="10"/>
            <w:shd w:val="clear" w:color="auto" w:fill="auto"/>
            <w:vAlign w:val="center"/>
            <w:hideMark/>
          </w:tcPr>
          <w:p w14:paraId="5BD73E21" w14:textId="77777777" w:rsidR="00A14BB1" w:rsidRPr="00D80CD6" w:rsidRDefault="00A14BB1" w:rsidP="00A14BB1">
            <w:pPr>
              <w:jc w:val="center"/>
              <w:rPr>
                <w:sz w:val="13"/>
                <w:szCs w:val="13"/>
              </w:rPr>
            </w:pPr>
            <w:r w:rsidRPr="00D80CD6">
              <w:rPr>
                <w:sz w:val="13"/>
                <w:szCs w:val="13"/>
              </w:rPr>
              <w:t>в т.ч. по годам реализации</w:t>
            </w:r>
          </w:p>
        </w:tc>
      </w:tr>
      <w:tr w:rsidR="00A14BB1" w:rsidRPr="00D80CD6" w14:paraId="1FAE2CB7" w14:textId="77777777" w:rsidTr="00A14BB1">
        <w:trPr>
          <w:trHeight w:val="255"/>
        </w:trPr>
        <w:tc>
          <w:tcPr>
            <w:tcW w:w="147" w:type="pct"/>
            <w:vMerge/>
            <w:vAlign w:val="center"/>
            <w:hideMark/>
          </w:tcPr>
          <w:p w14:paraId="5D17B1D7" w14:textId="77777777" w:rsidR="00A14BB1" w:rsidRPr="00D80CD6" w:rsidRDefault="00A14BB1" w:rsidP="00A14BB1">
            <w:pPr>
              <w:jc w:val="center"/>
              <w:rPr>
                <w:sz w:val="13"/>
                <w:szCs w:val="13"/>
              </w:rPr>
            </w:pPr>
          </w:p>
        </w:tc>
        <w:tc>
          <w:tcPr>
            <w:tcW w:w="598" w:type="pct"/>
            <w:vMerge/>
            <w:vAlign w:val="center"/>
            <w:hideMark/>
          </w:tcPr>
          <w:p w14:paraId="710E653C" w14:textId="77777777" w:rsidR="00A14BB1" w:rsidRPr="00D80CD6" w:rsidRDefault="00A14BB1" w:rsidP="00A14BB1">
            <w:pPr>
              <w:jc w:val="center"/>
              <w:rPr>
                <w:sz w:val="13"/>
                <w:szCs w:val="13"/>
              </w:rPr>
            </w:pPr>
          </w:p>
        </w:tc>
        <w:tc>
          <w:tcPr>
            <w:tcW w:w="598" w:type="pct"/>
            <w:vMerge/>
            <w:vAlign w:val="center"/>
            <w:hideMark/>
          </w:tcPr>
          <w:p w14:paraId="504EB0B9" w14:textId="77777777" w:rsidR="00A14BB1" w:rsidRPr="00D80CD6" w:rsidRDefault="00A14BB1" w:rsidP="00A14BB1">
            <w:pPr>
              <w:jc w:val="center"/>
              <w:rPr>
                <w:sz w:val="13"/>
                <w:szCs w:val="13"/>
              </w:rPr>
            </w:pPr>
          </w:p>
        </w:tc>
        <w:tc>
          <w:tcPr>
            <w:tcW w:w="337" w:type="pct"/>
            <w:vMerge/>
            <w:vAlign w:val="center"/>
            <w:hideMark/>
          </w:tcPr>
          <w:p w14:paraId="75DE81D8" w14:textId="77777777" w:rsidR="00A14BB1" w:rsidRPr="00D80CD6" w:rsidRDefault="00A14BB1" w:rsidP="00A14BB1">
            <w:pPr>
              <w:jc w:val="center"/>
              <w:rPr>
                <w:sz w:val="13"/>
                <w:szCs w:val="13"/>
              </w:rPr>
            </w:pPr>
          </w:p>
        </w:tc>
        <w:tc>
          <w:tcPr>
            <w:tcW w:w="321" w:type="pct"/>
            <w:vMerge/>
            <w:vAlign w:val="center"/>
            <w:hideMark/>
          </w:tcPr>
          <w:p w14:paraId="74283719" w14:textId="77777777" w:rsidR="00A14BB1" w:rsidRPr="00D80CD6" w:rsidRDefault="00A14BB1" w:rsidP="00A14BB1">
            <w:pPr>
              <w:jc w:val="center"/>
              <w:rPr>
                <w:sz w:val="13"/>
                <w:szCs w:val="13"/>
              </w:rPr>
            </w:pPr>
          </w:p>
        </w:tc>
        <w:tc>
          <w:tcPr>
            <w:tcW w:w="300" w:type="pct"/>
            <w:shd w:val="clear" w:color="auto" w:fill="auto"/>
            <w:vAlign w:val="center"/>
            <w:hideMark/>
          </w:tcPr>
          <w:p w14:paraId="45D6AF32" w14:textId="77777777" w:rsidR="00A14BB1" w:rsidRPr="00D80CD6" w:rsidRDefault="00A14BB1" w:rsidP="00A14BB1">
            <w:pPr>
              <w:jc w:val="center"/>
              <w:rPr>
                <w:sz w:val="13"/>
                <w:szCs w:val="13"/>
              </w:rPr>
            </w:pPr>
            <w:r w:rsidRPr="00D80CD6">
              <w:rPr>
                <w:sz w:val="13"/>
                <w:szCs w:val="13"/>
              </w:rPr>
              <w:t>2019</w:t>
            </w:r>
          </w:p>
        </w:tc>
        <w:tc>
          <w:tcPr>
            <w:tcW w:w="300" w:type="pct"/>
            <w:shd w:val="clear" w:color="auto" w:fill="auto"/>
            <w:vAlign w:val="center"/>
            <w:hideMark/>
          </w:tcPr>
          <w:p w14:paraId="580BE768" w14:textId="77777777" w:rsidR="00A14BB1" w:rsidRPr="00D80CD6" w:rsidRDefault="00A14BB1" w:rsidP="00A14BB1">
            <w:pPr>
              <w:jc w:val="center"/>
              <w:rPr>
                <w:sz w:val="13"/>
                <w:szCs w:val="13"/>
              </w:rPr>
            </w:pPr>
            <w:r w:rsidRPr="00D80CD6">
              <w:rPr>
                <w:sz w:val="13"/>
                <w:szCs w:val="13"/>
              </w:rPr>
              <w:t>2020</w:t>
            </w:r>
          </w:p>
        </w:tc>
        <w:tc>
          <w:tcPr>
            <w:tcW w:w="300" w:type="pct"/>
            <w:vAlign w:val="center"/>
          </w:tcPr>
          <w:p w14:paraId="5BB95D3E" w14:textId="77777777" w:rsidR="00A14BB1" w:rsidRPr="00D80CD6" w:rsidRDefault="00A14BB1" w:rsidP="00A14BB1">
            <w:pPr>
              <w:jc w:val="center"/>
              <w:rPr>
                <w:sz w:val="13"/>
                <w:szCs w:val="13"/>
              </w:rPr>
            </w:pPr>
            <w:r w:rsidRPr="00D80CD6">
              <w:rPr>
                <w:sz w:val="13"/>
                <w:szCs w:val="13"/>
              </w:rPr>
              <w:t>2021</w:t>
            </w:r>
          </w:p>
        </w:tc>
        <w:tc>
          <w:tcPr>
            <w:tcW w:w="300" w:type="pct"/>
            <w:vAlign w:val="center"/>
          </w:tcPr>
          <w:p w14:paraId="713AF2E8" w14:textId="77777777" w:rsidR="00A14BB1" w:rsidRPr="00D80CD6" w:rsidRDefault="00A14BB1" w:rsidP="00A14BB1">
            <w:pPr>
              <w:jc w:val="center"/>
              <w:rPr>
                <w:sz w:val="13"/>
                <w:szCs w:val="13"/>
              </w:rPr>
            </w:pPr>
            <w:r w:rsidRPr="00D80CD6">
              <w:rPr>
                <w:sz w:val="13"/>
                <w:szCs w:val="13"/>
              </w:rPr>
              <w:t>2022</w:t>
            </w:r>
          </w:p>
        </w:tc>
        <w:tc>
          <w:tcPr>
            <w:tcW w:w="300" w:type="pct"/>
            <w:vAlign w:val="center"/>
          </w:tcPr>
          <w:p w14:paraId="7D8590E2" w14:textId="77777777" w:rsidR="00A14BB1" w:rsidRPr="00D80CD6" w:rsidRDefault="00A14BB1" w:rsidP="00A14BB1">
            <w:pPr>
              <w:jc w:val="center"/>
              <w:rPr>
                <w:sz w:val="13"/>
                <w:szCs w:val="13"/>
              </w:rPr>
            </w:pPr>
            <w:r w:rsidRPr="00D80CD6">
              <w:rPr>
                <w:sz w:val="13"/>
                <w:szCs w:val="13"/>
              </w:rPr>
              <w:t>2023</w:t>
            </w:r>
          </w:p>
        </w:tc>
        <w:tc>
          <w:tcPr>
            <w:tcW w:w="300" w:type="pct"/>
            <w:vAlign w:val="center"/>
          </w:tcPr>
          <w:p w14:paraId="08142FCE" w14:textId="77777777" w:rsidR="00A14BB1" w:rsidRPr="00D80CD6" w:rsidRDefault="00A14BB1" w:rsidP="00A14BB1">
            <w:pPr>
              <w:jc w:val="center"/>
              <w:rPr>
                <w:sz w:val="13"/>
                <w:szCs w:val="13"/>
              </w:rPr>
            </w:pPr>
            <w:r w:rsidRPr="00D80CD6">
              <w:rPr>
                <w:sz w:val="13"/>
                <w:szCs w:val="13"/>
              </w:rPr>
              <w:t>2024</w:t>
            </w:r>
          </w:p>
        </w:tc>
        <w:tc>
          <w:tcPr>
            <w:tcW w:w="300" w:type="pct"/>
            <w:vAlign w:val="center"/>
          </w:tcPr>
          <w:p w14:paraId="097AB580" w14:textId="77777777" w:rsidR="00A14BB1" w:rsidRPr="00D80CD6" w:rsidRDefault="00A14BB1" w:rsidP="00A14BB1">
            <w:pPr>
              <w:jc w:val="center"/>
              <w:rPr>
                <w:sz w:val="13"/>
                <w:szCs w:val="13"/>
              </w:rPr>
            </w:pPr>
            <w:r w:rsidRPr="00D80CD6">
              <w:rPr>
                <w:sz w:val="13"/>
                <w:szCs w:val="13"/>
              </w:rPr>
              <w:t>2025</w:t>
            </w:r>
          </w:p>
        </w:tc>
        <w:tc>
          <w:tcPr>
            <w:tcW w:w="300" w:type="pct"/>
            <w:vAlign w:val="center"/>
          </w:tcPr>
          <w:p w14:paraId="4391A3CD" w14:textId="77777777" w:rsidR="00A14BB1" w:rsidRPr="00D80CD6" w:rsidRDefault="00A14BB1" w:rsidP="00A14BB1">
            <w:pPr>
              <w:jc w:val="center"/>
              <w:rPr>
                <w:sz w:val="13"/>
                <w:szCs w:val="13"/>
              </w:rPr>
            </w:pPr>
            <w:r w:rsidRPr="00D80CD6">
              <w:rPr>
                <w:sz w:val="13"/>
                <w:szCs w:val="13"/>
              </w:rPr>
              <w:t>2026</w:t>
            </w:r>
          </w:p>
        </w:tc>
        <w:tc>
          <w:tcPr>
            <w:tcW w:w="300" w:type="pct"/>
            <w:vAlign w:val="center"/>
          </w:tcPr>
          <w:p w14:paraId="4545C112" w14:textId="77777777" w:rsidR="00A14BB1" w:rsidRPr="00D80CD6" w:rsidRDefault="00A14BB1" w:rsidP="00A14BB1">
            <w:pPr>
              <w:jc w:val="center"/>
              <w:rPr>
                <w:sz w:val="13"/>
                <w:szCs w:val="13"/>
              </w:rPr>
            </w:pPr>
            <w:r w:rsidRPr="00D80CD6">
              <w:rPr>
                <w:sz w:val="13"/>
                <w:szCs w:val="13"/>
              </w:rPr>
              <w:t>2027</w:t>
            </w:r>
          </w:p>
        </w:tc>
        <w:tc>
          <w:tcPr>
            <w:tcW w:w="300" w:type="pct"/>
            <w:vAlign w:val="center"/>
          </w:tcPr>
          <w:p w14:paraId="200CA1F6" w14:textId="77777777" w:rsidR="00A14BB1" w:rsidRPr="00D80CD6" w:rsidRDefault="00A14BB1" w:rsidP="00A14BB1">
            <w:pPr>
              <w:jc w:val="center"/>
              <w:rPr>
                <w:sz w:val="13"/>
                <w:szCs w:val="13"/>
              </w:rPr>
            </w:pPr>
            <w:r w:rsidRPr="00D80CD6">
              <w:rPr>
                <w:sz w:val="13"/>
                <w:szCs w:val="13"/>
              </w:rPr>
              <w:t>2028</w:t>
            </w:r>
          </w:p>
        </w:tc>
      </w:tr>
      <w:tr w:rsidR="00A14BB1" w:rsidRPr="00D80CD6" w14:paraId="13D526F6" w14:textId="77777777" w:rsidTr="00A14BB1">
        <w:trPr>
          <w:trHeight w:val="510"/>
        </w:trPr>
        <w:tc>
          <w:tcPr>
            <w:tcW w:w="147" w:type="pct"/>
            <w:shd w:val="clear" w:color="auto" w:fill="auto"/>
            <w:vAlign w:val="center"/>
            <w:hideMark/>
          </w:tcPr>
          <w:p w14:paraId="77F633DB" w14:textId="77777777" w:rsidR="00A14BB1" w:rsidRPr="00D80CD6" w:rsidRDefault="00A14BB1" w:rsidP="00A14BB1">
            <w:pPr>
              <w:jc w:val="center"/>
              <w:rPr>
                <w:sz w:val="13"/>
                <w:szCs w:val="13"/>
              </w:rPr>
            </w:pPr>
            <w:r w:rsidRPr="00D80CD6">
              <w:rPr>
                <w:sz w:val="13"/>
                <w:szCs w:val="13"/>
              </w:rPr>
              <w:t>1.</w:t>
            </w:r>
          </w:p>
        </w:tc>
        <w:tc>
          <w:tcPr>
            <w:tcW w:w="598" w:type="pct"/>
            <w:shd w:val="clear" w:color="auto" w:fill="auto"/>
            <w:vAlign w:val="center"/>
            <w:hideMark/>
          </w:tcPr>
          <w:p w14:paraId="3B304E6C" w14:textId="77777777" w:rsidR="00A14BB1" w:rsidRPr="00D80CD6" w:rsidRDefault="00A14BB1" w:rsidP="00A14BB1">
            <w:pPr>
              <w:jc w:val="center"/>
              <w:rPr>
                <w:sz w:val="13"/>
                <w:szCs w:val="13"/>
              </w:rPr>
            </w:pPr>
            <w:r w:rsidRPr="00D80CD6">
              <w:rPr>
                <w:sz w:val="13"/>
                <w:szCs w:val="13"/>
              </w:rPr>
              <w:t>Удельный расход электрической энергии на транспортировку теплоносителя</w:t>
            </w:r>
          </w:p>
        </w:tc>
        <w:tc>
          <w:tcPr>
            <w:tcW w:w="598" w:type="pct"/>
            <w:shd w:val="clear" w:color="auto" w:fill="auto"/>
            <w:vAlign w:val="center"/>
            <w:hideMark/>
          </w:tcPr>
          <w:p w14:paraId="473D546F" w14:textId="77777777" w:rsidR="00A14BB1" w:rsidRPr="00D80CD6" w:rsidRDefault="00A14BB1" w:rsidP="00A14BB1">
            <w:pPr>
              <w:jc w:val="center"/>
              <w:rPr>
                <w:sz w:val="13"/>
                <w:szCs w:val="13"/>
                <w:vertAlign w:val="superscript"/>
              </w:rPr>
            </w:pPr>
            <w:r w:rsidRPr="00D80CD6">
              <w:rPr>
                <w:sz w:val="13"/>
                <w:szCs w:val="13"/>
              </w:rPr>
              <w:t>кВт·ч/м</w:t>
            </w:r>
            <w:r w:rsidRPr="00D80CD6">
              <w:rPr>
                <w:sz w:val="13"/>
                <w:szCs w:val="13"/>
                <w:vertAlign w:val="superscript"/>
              </w:rPr>
              <w:t>3</w:t>
            </w:r>
          </w:p>
        </w:tc>
        <w:tc>
          <w:tcPr>
            <w:tcW w:w="337" w:type="pct"/>
            <w:shd w:val="clear" w:color="auto" w:fill="auto"/>
            <w:vAlign w:val="center"/>
          </w:tcPr>
          <w:p w14:paraId="16DCFFF1" w14:textId="77777777" w:rsidR="00A14BB1" w:rsidRPr="00D80CD6" w:rsidRDefault="00A14BB1" w:rsidP="00A14BB1">
            <w:pPr>
              <w:jc w:val="center"/>
              <w:rPr>
                <w:sz w:val="13"/>
                <w:szCs w:val="13"/>
              </w:rPr>
            </w:pPr>
            <w:r w:rsidRPr="00D80CD6">
              <w:rPr>
                <w:sz w:val="13"/>
                <w:szCs w:val="13"/>
              </w:rPr>
              <w:t>-</w:t>
            </w:r>
          </w:p>
        </w:tc>
        <w:tc>
          <w:tcPr>
            <w:tcW w:w="321" w:type="pct"/>
            <w:shd w:val="clear" w:color="auto" w:fill="auto"/>
            <w:vAlign w:val="center"/>
          </w:tcPr>
          <w:p w14:paraId="37537D52"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tcPr>
          <w:p w14:paraId="18FB722E"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tcPr>
          <w:p w14:paraId="01581BD1"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2C2FD0E2"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416D2B2B"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141DF763"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5CA85C31"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41E5ABBA"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22F9D5F0"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5912A15"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0D0855ED" w14:textId="77777777" w:rsidR="00A14BB1" w:rsidRPr="00D80CD6" w:rsidRDefault="00A14BB1" w:rsidP="00A14BB1">
            <w:pPr>
              <w:jc w:val="center"/>
              <w:rPr>
                <w:sz w:val="13"/>
                <w:szCs w:val="13"/>
              </w:rPr>
            </w:pPr>
            <w:r w:rsidRPr="00D80CD6">
              <w:rPr>
                <w:sz w:val="13"/>
                <w:szCs w:val="13"/>
              </w:rPr>
              <w:t>-</w:t>
            </w:r>
          </w:p>
        </w:tc>
      </w:tr>
      <w:tr w:rsidR="00A14BB1" w:rsidRPr="00D80CD6" w14:paraId="1C2AD948" w14:textId="77777777" w:rsidTr="00A14BB1">
        <w:trPr>
          <w:trHeight w:val="510"/>
        </w:trPr>
        <w:tc>
          <w:tcPr>
            <w:tcW w:w="147" w:type="pct"/>
            <w:vMerge w:val="restart"/>
            <w:shd w:val="clear" w:color="auto" w:fill="auto"/>
            <w:vAlign w:val="center"/>
            <w:hideMark/>
          </w:tcPr>
          <w:p w14:paraId="7344783E" w14:textId="77777777" w:rsidR="00A14BB1" w:rsidRPr="00D80CD6" w:rsidRDefault="00A14BB1" w:rsidP="00A14BB1">
            <w:pPr>
              <w:jc w:val="center"/>
              <w:rPr>
                <w:sz w:val="13"/>
                <w:szCs w:val="13"/>
              </w:rPr>
            </w:pPr>
            <w:r w:rsidRPr="00D80CD6">
              <w:rPr>
                <w:sz w:val="13"/>
                <w:szCs w:val="13"/>
              </w:rPr>
              <w:t>2.</w:t>
            </w:r>
          </w:p>
        </w:tc>
        <w:tc>
          <w:tcPr>
            <w:tcW w:w="598" w:type="pct"/>
            <w:vMerge w:val="restart"/>
            <w:shd w:val="clear" w:color="auto" w:fill="auto"/>
            <w:vAlign w:val="center"/>
            <w:hideMark/>
          </w:tcPr>
          <w:p w14:paraId="24C5CA4D" w14:textId="77777777" w:rsidR="00A14BB1" w:rsidRPr="00D80CD6" w:rsidRDefault="00A14BB1" w:rsidP="00A14BB1">
            <w:pPr>
              <w:jc w:val="center"/>
              <w:rPr>
                <w:sz w:val="13"/>
                <w:szCs w:val="13"/>
              </w:rPr>
            </w:pPr>
            <w:r w:rsidRPr="00D80CD6">
              <w:rPr>
                <w:sz w:val="13"/>
                <w:szCs w:val="13"/>
              </w:rPr>
              <w:t>Удельный расход условного топлива на выработку единицы тепловой энергии и (или) теплоносителя</w:t>
            </w:r>
          </w:p>
        </w:tc>
        <w:tc>
          <w:tcPr>
            <w:tcW w:w="598" w:type="pct"/>
            <w:shd w:val="clear" w:color="auto" w:fill="auto"/>
            <w:vAlign w:val="center"/>
            <w:hideMark/>
          </w:tcPr>
          <w:p w14:paraId="52EEB57A" w14:textId="77777777" w:rsidR="00A14BB1" w:rsidRPr="00D80CD6" w:rsidRDefault="00A14BB1" w:rsidP="00A14BB1">
            <w:pPr>
              <w:jc w:val="center"/>
              <w:rPr>
                <w:sz w:val="13"/>
                <w:szCs w:val="13"/>
              </w:rPr>
            </w:pPr>
            <w:r w:rsidRPr="00D80CD6">
              <w:rPr>
                <w:sz w:val="13"/>
                <w:szCs w:val="13"/>
              </w:rPr>
              <w:t>т.у.т./Гкал</w:t>
            </w:r>
          </w:p>
        </w:tc>
        <w:tc>
          <w:tcPr>
            <w:tcW w:w="337" w:type="pct"/>
            <w:shd w:val="clear" w:color="auto" w:fill="auto"/>
            <w:vAlign w:val="center"/>
          </w:tcPr>
          <w:p w14:paraId="2AB4EA6E" w14:textId="77777777" w:rsidR="00A14BB1" w:rsidRPr="00D80CD6" w:rsidRDefault="00A14BB1" w:rsidP="00A14BB1">
            <w:pPr>
              <w:jc w:val="center"/>
              <w:rPr>
                <w:sz w:val="13"/>
                <w:szCs w:val="13"/>
              </w:rPr>
            </w:pPr>
            <w:r w:rsidRPr="00D80CD6">
              <w:rPr>
                <w:sz w:val="13"/>
                <w:szCs w:val="13"/>
              </w:rPr>
              <w:t>0,32156</w:t>
            </w:r>
          </w:p>
        </w:tc>
        <w:tc>
          <w:tcPr>
            <w:tcW w:w="321" w:type="pct"/>
            <w:shd w:val="clear" w:color="auto" w:fill="auto"/>
            <w:vAlign w:val="center"/>
          </w:tcPr>
          <w:p w14:paraId="79924105" w14:textId="77777777" w:rsidR="00A14BB1" w:rsidRPr="00D80CD6" w:rsidRDefault="00A14BB1" w:rsidP="00A14BB1">
            <w:pPr>
              <w:jc w:val="center"/>
              <w:rPr>
                <w:sz w:val="13"/>
                <w:szCs w:val="13"/>
              </w:rPr>
            </w:pPr>
            <w:r w:rsidRPr="00D80CD6">
              <w:rPr>
                <w:sz w:val="13"/>
                <w:szCs w:val="13"/>
              </w:rPr>
              <w:t>0,26323</w:t>
            </w:r>
          </w:p>
        </w:tc>
        <w:tc>
          <w:tcPr>
            <w:tcW w:w="300" w:type="pct"/>
            <w:shd w:val="clear" w:color="auto" w:fill="auto"/>
            <w:vAlign w:val="center"/>
          </w:tcPr>
          <w:p w14:paraId="7AD54C75" w14:textId="77777777" w:rsidR="00A14BB1" w:rsidRPr="00D80CD6" w:rsidRDefault="00A14BB1" w:rsidP="00A14BB1">
            <w:pPr>
              <w:jc w:val="center"/>
              <w:rPr>
                <w:sz w:val="13"/>
                <w:szCs w:val="13"/>
              </w:rPr>
            </w:pPr>
            <w:r w:rsidRPr="00D80CD6">
              <w:rPr>
                <w:sz w:val="13"/>
                <w:szCs w:val="13"/>
              </w:rPr>
              <w:t>0,26323</w:t>
            </w:r>
          </w:p>
        </w:tc>
        <w:tc>
          <w:tcPr>
            <w:tcW w:w="300" w:type="pct"/>
            <w:shd w:val="clear" w:color="auto" w:fill="auto"/>
            <w:vAlign w:val="center"/>
          </w:tcPr>
          <w:p w14:paraId="63E31738"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19FE9CC8"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57D16B8A"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18176088"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53DEFB40"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2C59A8C8"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06ACD508"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2F753540" w14:textId="77777777" w:rsidR="00A14BB1" w:rsidRPr="00D80CD6" w:rsidRDefault="00A14BB1" w:rsidP="00A14BB1">
            <w:pPr>
              <w:jc w:val="center"/>
              <w:rPr>
                <w:sz w:val="13"/>
                <w:szCs w:val="13"/>
              </w:rPr>
            </w:pPr>
            <w:r w:rsidRPr="00D80CD6">
              <w:rPr>
                <w:sz w:val="13"/>
                <w:szCs w:val="13"/>
              </w:rPr>
              <w:t>0,26323</w:t>
            </w:r>
          </w:p>
        </w:tc>
        <w:tc>
          <w:tcPr>
            <w:tcW w:w="300" w:type="pct"/>
            <w:vAlign w:val="center"/>
          </w:tcPr>
          <w:p w14:paraId="3E88AB92" w14:textId="77777777" w:rsidR="00A14BB1" w:rsidRPr="00D80CD6" w:rsidRDefault="00A14BB1" w:rsidP="00A14BB1">
            <w:pPr>
              <w:jc w:val="center"/>
              <w:rPr>
                <w:sz w:val="13"/>
                <w:szCs w:val="13"/>
              </w:rPr>
            </w:pPr>
            <w:r w:rsidRPr="00D80CD6">
              <w:rPr>
                <w:sz w:val="13"/>
                <w:szCs w:val="13"/>
              </w:rPr>
              <w:t>0,26323</w:t>
            </w:r>
          </w:p>
        </w:tc>
      </w:tr>
      <w:tr w:rsidR="00A14BB1" w:rsidRPr="00D80CD6" w14:paraId="2B16A768" w14:textId="77777777" w:rsidTr="00A14BB1">
        <w:trPr>
          <w:trHeight w:val="510"/>
        </w:trPr>
        <w:tc>
          <w:tcPr>
            <w:tcW w:w="147" w:type="pct"/>
            <w:vMerge/>
            <w:shd w:val="clear" w:color="auto" w:fill="auto"/>
            <w:vAlign w:val="center"/>
            <w:hideMark/>
          </w:tcPr>
          <w:p w14:paraId="32DE5F72" w14:textId="77777777" w:rsidR="00A14BB1" w:rsidRPr="00D80CD6" w:rsidRDefault="00A14BB1" w:rsidP="00A14BB1">
            <w:pPr>
              <w:jc w:val="center"/>
              <w:rPr>
                <w:sz w:val="13"/>
                <w:szCs w:val="13"/>
              </w:rPr>
            </w:pPr>
          </w:p>
        </w:tc>
        <w:tc>
          <w:tcPr>
            <w:tcW w:w="598" w:type="pct"/>
            <w:vMerge/>
            <w:shd w:val="clear" w:color="auto" w:fill="auto"/>
            <w:vAlign w:val="center"/>
            <w:hideMark/>
          </w:tcPr>
          <w:p w14:paraId="18006C69" w14:textId="77777777" w:rsidR="00A14BB1" w:rsidRPr="00D80CD6" w:rsidRDefault="00A14BB1" w:rsidP="00A14BB1">
            <w:pPr>
              <w:jc w:val="center"/>
              <w:rPr>
                <w:sz w:val="13"/>
                <w:szCs w:val="13"/>
              </w:rPr>
            </w:pPr>
          </w:p>
        </w:tc>
        <w:tc>
          <w:tcPr>
            <w:tcW w:w="598" w:type="pct"/>
            <w:shd w:val="clear" w:color="auto" w:fill="auto"/>
            <w:vAlign w:val="center"/>
            <w:hideMark/>
          </w:tcPr>
          <w:p w14:paraId="634BC35F" w14:textId="77777777" w:rsidR="00A14BB1" w:rsidRPr="00D80CD6" w:rsidRDefault="00A14BB1" w:rsidP="00A14BB1">
            <w:pPr>
              <w:jc w:val="center"/>
              <w:rPr>
                <w:sz w:val="13"/>
                <w:szCs w:val="13"/>
                <w:vertAlign w:val="superscript"/>
              </w:rPr>
            </w:pPr>
            <w:r w:rsidRPr="00D80CD6">
              <w:rPr>
                <w:sz w:val="13"/>
                <w:szCs w:val="13"/>
              </w:rPr>
              <w:t>т.у.т./м</w:t>
            </w:r>
            <w:r w:rsidRPr="00D80CD6">
              <w:rPr>
                <w:sz w:val="13"/>
                <w:szCs w:val="13"/>
                <w:vertAlign w:val="superscript"/>
              </w:rPr>
              <w:t>3</w:t>
            </w:r>
          </w:p>
        </w:tc>
        <w:tc>
          <w:tcPr>
            <w:tcW w:w="337" w:type="pct"/>
            <w:shd w:val="clear" w:color="auto" w:fill="auto"/>
            <w:vAlign w:val="center"/>
            <w:hideMark/>
          </w:tcPr>
          <w:p w14:paraId="6C92FB6F" w14:textId="77777777" w:rsidR="00A14BB1" w:rsidRPr="00D80CD6" w:rsidRDefault="00A14BB1" w:rsidP="00A14BB1">
            <w:pPr>
              <w:jc w:val="center"/>
              <w:rPr>
                <w:sz w:val="13"/>
                <w:szCs w:val="13"/>
              </w:rPr>
            </w:pPr>
            <w:r w:rsidRPr="00D80CD6">
              <w:rPr>
                <w:sz w:val="13"/>
                <w:szCs w:val="13"/>
              </w:rPr>
              <w:t>-</w:t>
            </w:r>
          </w:p>
        </w:tc>
        <w:tc>
          <w:tcPr>
            <w:tcW w:w="321" w:type="pct"/>
            <w:shd w:val="clear" w:color="auto" w:fill="auto"/>
            <w:vAlign w:val="center"/>
            <w:hideMark/>
          </w:tcPr>
          <w:p w14:paraId="5DC4CF0D"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hideMark/>
          </w:tcPr>
          <w:p w14:paraId="62481E21"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hideMark/>
          </w:tcPr>
          <w:p w14:paraId="03B8D439"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4B24853"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268D8C25"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1F4621D0"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08BEF25"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73623C53"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1AB12CD9"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1A123B81"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48817FF5" w14:textId="77777777" w:rsidR="00A14BB1" w:rsidRPr="00D80CD6" w:rsidRDefault="00A14BB1" w:rsidP="00A14BB1">
            <w:pPr>
              <w:jc w:val="center"/>
              <w:rPr>
                <w:sz w:val="13"/>
                <w:szCs w:val="13"/>
              </w:rPr>
            </w:pPr>
          </w:p>
        </w:tc>
      </w:tr>
      <w:tr w:rsidR="00A14BB1" w:rsidRPr="00D80CD6" w14:paraId="4B5CCBE9" w14:textId="77777777" w:rsidTr="00A14BB1">
        <w:trPr>
          <w:trHeight w:val="1020"/>
        </w:trPr>
        <w:tc>
          <w:tcPr>
            <w:tcW w:w="147" w:type="pct"/>
            <w:shd w:val="clear" w:color="auto" w:fill="auto"/>
            <w:vAlign w:val="center"/>
            <w:hideMark/>
          </w:tcPr>
          <w:p w14:paraId="1F210C9C" w14:textId="77777777" w:rsidR="00A14BB1" w:rsidRPr="00D80CD6" w:rsidRDefault="00A14BB1" w:rsidP="00A14BB1">
            <w:pPr>
              <w:jc w:val="center"/>
              <w:rPr>
                <w:sz w:val="13"/>
                <w:szCs w:val="13"/>
              </w:rPr>
            </w:pPr>
            <w:r w:rsidRPr="00D80CD6">
              <w:rPr>
                <w:sz w:val="13"/>
                <w:szCs w:val="13"/>
              </w:rPr>
              <w:t>3.</w:t>
            </w:r>
          </w:p>
        </w:tc>
        <w:tc>
          <w:tcPr>
            <w:tcW w:w="598" w:type="pct"/>
            <w:shd w:val="clear" w:color="auto" w:fill="auto"/>
            <w:vAlign w:val="center"/>
            <w:hideMark/>
          </w:tcPr>
          <w:p w14:paraId="51ED8F9E" w14:textId="77777777" w:rsidR="00A14BB1" w:rsidRPr="00D80CD6" w:rsidRDefault="00A14BB1" w:rsidP="00A14BB1">
            <w:pPr>
              <w:jc w:val="center"/>
              <w:rPr>
                <w:sz w:val="13"/>
                <w:szCs w:val="13"/>
              </w:rPr>
            </w:pPr>
            <w:r w:rsidRPr="00D80CD6">
              <w:rPr>
                <w:sz w:val="13"/>
                <w:szCs w:val="13"/>
              </w:rPr>
              <w:t>Объем присоединяемой тепловой нагрузки новых потребителей</w:t>
            </w:r>
          </w:p>
        </w:tc>
        <w:tc>
          <w:tcPr>
            <w:tcW w:w="598" w:type="pct"/>
            <w:shd w:val="clear" w:color="auto" w:fill="auto"/>
            <w:vAlign w:val="center"/>
            <w:hideMark/>
          </w:tcPr>
          <w:p w14:paraId="21AB7D29" w14:textId="77777777" w:rsidR="00A14BB1" w:rsidRPr="00D80CD6" w:rsidRDefault="00A14BB1" w:rsidP="00A14BB1">
            <w:pPr>
              <w:jc w:val="center"/>
              <w:rPr>
                <w:sz w:val="13"/>
                <w:szCs w:val="13"/>
              </w:rPr>
            </w:pPr>
            <w:r w:rsidRPr="00D80CD6">
              <w:rPr>
                <w:sz w:val="13"/>
                <w:szCs w:val="13"/>
              </w:rPr>
              <w:t>Гкал/ч</w:t>
            </w:r>
          </w:p>
        </w:tc>
        <w:tc>
          <w:tcPr>
            <w:tcW w:w="337" w:type="pct"/>
            <w:shd w:val="clear" w:color="auto" w:fill="auto"/>
            <w:vAlign w:val="center"/>
            <w:hideMark/>
          </w:tcPr>
          <w:p w14:paraId="4AED62CA" w14:textId="77777777" w:rsidR="00A14BB1" w:rsidRPr="00D80CD6" w:rsidRDefault="00A14BB1" w:rsidP="00A14BB1">
            <w:pPr>
              <w:jc w:val="center"/>
              <w:rPr>
                <w:sz w:val="13"/>
                <w:szCs w:val="13"/>
                <w:lang w:val="en-US"/>
              </w:rPr>
            </w:pPr>
            <w:r w:rsidRPr="00D80CD6">
              <w:rPr>
                <w:sz w:val="13"/>
                <w:szCs w:val="13"/>
                <w:lang w:val="en-US"/>
              </w:rPr>
              <w:t>-</w:t>
            </w:r>
          </w:p>
        </w:tc>
        <w:tc>
          <w:tcPr>
            <w:tcW w:w="321" w:type="pct"/>
            <w:shd w:val="clear" w:color="auto" w:fill="auto"/>
            <w:vAlign w:val="center"/>
            <w:hideMark/>
          </w:tcPr>
          <w:p w14:paraId="0FF3B182"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hideMark/>
          </w:tcPr>
          <w:p w14:paraId="12ED7EB4" w14:textId="77777777" w:rsidR="00A14BB1" w:rsidRPr="00D80CD6" w:rsidRDefault="00A14BB1" w:rsidP="00A14BB1">
            <w:pPr>
              <w:jc w:val="center"/>
              <w:rPr>
                <w:sz w:val="13"/>
                <w:szCs w:val="13"/>
                <w:lang w:val="en-US"/>
              </w:rPr>
            </w:pPr>
            <w:r w:rsidRPr="00D80CD6">
              <w:rPr>
                <w:sz w:val="13"/>
                <w:szCs w:val="13"/>
                <w:lang w:val="en-US"/>
              </w:rPr>
              <w:t>-</w:t>
            </w:r>
          </w:p>
        </w:tc>
        <w:tc>
          <w:tcPr>
            <w:tcW w:w="300" w:type="pct"/>
            <w:shd w:val="clear" w:color="auto" w:fill="auto"/>
            <w:vAlign w:val="center"/>
            <w:hideMark/>
          </w:tcPr>
          <w:p w14:paraId="3C2274E4"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10EB1CD5"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26BDCE3A"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5A9D5F69"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2621EE7"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9486300"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190AE419"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51DD588A"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339A8E95" w14:textId="77777777" w:rsidR="00A14BB1" w:rsidRPr="00D80CD6" w:rsidRDefault="00A14BB1" w:rsidP="00A14BB1">
            <w:pPr>
              <w:jc w:val="center"/>
              <w:rPr>
                <w:sz w:val="13"/>
                <w:szCs w:val="13"/>
              </w:rPr>
            </w:pPr>
            <w:r w:rsidRPr="00D80CD6">
              <w:rPr>
                <w:sz w:val="13"/>
                <w:szCs w:val="13"/>
              </w:rPr>
              <w:t>-</w:t>
            </w:r>
          </w:p>
        </w:tc>
      </w:tr>
      <w:tr w:rsidR="00A14BB1" w:rsidRPr="00D80CD6" w14:paraId="68B7CBA1" w14:textId="77777777" w:rsidTr="00A14BB1">
        <w:trPr>
          <w:trHeight w:val="510"/>
        </w:trPr>
        <w:tc>
          <w:tcPr>
            <w:tcW w:w="147" w:type="pct"/>
            <w:shd w:val="clear" w:color="auto" w:fill="auto"/>
            <w:vAlign w:val="center"/>
            <w:hideMark/>
          </w:tcPr>
          <w:p w14:paraId="4207850F" w14:textId="77777777" w:rsidR="00A14BB1" w:rsidRPr="00D80CD6" w:rsidRDefault="00A14BB1" w:rsidP="00A14BB1">
            <w:pPr>
              <w:jc w:val="center"/>
              <w:rPr>
                <w:sz w:val="13"/>
                <w:szCs w:val="13"/>
              </w:rPr>
            </w:pPr>
            <w:r w:rsidRPr="00D80CD6">
              <w:rPr>
                <w:sz w:val="13"/>
                <w:szCs w:val="13"/>
              </w:rPr>
              <w:t>4.</w:t>
            </w:r>
          </w:p>
        </w:tc>
        <w:tc>
          <w:tcPr>
            <w:tcW w:w="598" w:type="pct"/>
            <w:shd w:val="clear" w:color="auto" w:fill="auto"/>
            <w:vAlign w:val="center"/>
            <w:hideMark/>
          </w:tcPr>
          <w:p w14:paraId="35885B01" w14:textId="77777777" w:rsidR="00A14BB1" w:rsidRPr="00D80CD6" w:rsidRDefault="00A14BB1" w:rsidP="00A14BB1">
            <w:pPr>
              <w:jc w:val="center"/>
              <w:rPr>
                <w:sz w:val="13"/>
                <w:szCs w:val="13"/>
              </w:rPr>
            </w:pPr>
            <w:r w:rsidRPr="00D80CD6">
              <w:rPr>
                <w:sz w:val="13"/>
                <w:szCs w:val="13"/>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598" w:type="pct"/>
            <w:shd w:val="clear" w:color="auto" w:fill="auto"/>
            <w:vAlign w:val="center"/>
            <w:hideMark/>
          </w:tcPr>
          <w:p w14:paraId="4B1804F0" w14:textId="77777777" w:rsidR="00A14BB1" w:rsidRPr="00D80CD6" w:rsidRDefault="00A14BB1" w:rsidP="00A14BB1">
            <w:pPr>
              <w:jc w:val="center"/>
              <w:rPr>
                <w:sz w:val="13"/>
                <w:szCs w:val="13"/>
              </w:rPr>
            </w:pPr>
            <w:r w:rsidRPr="00D80CD6">
              <w:rPr>
                <w:sz w:val="13"/>
                <w:szCs w:val="13"/>
              </w:rPr>
              <w:t>%</w:t>
            </w:r>
          </w:p>
        </w:tc>
        <w:tc>
          <w:tcPr>
            <w:tcW w:w="337" w:type="pct"/>
            <w:shd w:val="clear" w:color="auto" w:fill="auto"/>
            <w:vAlign w:val="center"/>
          </w:tcPr>
          <w:p w14:paraId="73824147" w14:textId="77777777" w:rsidR="00A14BB1" w:rsidRPr="00D80CD6" w:rsidRDefault="00A14BB1" w:rsidP="00A14BB1">
            <w:pPr>
              <w:jc w:val="center"/>
              <w:rPr>
                <w:sz w:val="13"/>
                <w:szCs w:val="13"/>
              </w:rPr>
            </w:pPr>
            <w:r w:rsidRPr="00D80CD6">
              <w:rPr>
                <w:sz w:val="13"/>
                <w:szCs w:val="13"/>
              </w:rPr>
              <w:t>80,5</w:t>
            </w:r>
          </w:p>
        </w:tc>
        <w:tc>
          <w:tcPr>
            <w:tcW w:w="321" w:type="pct"/>
            <w:shd w:val="clear" w:color="auto" w:fill="auto"/>
            <w:vAlign w:val="center"/>
          </w:tcPr>
          <w:p w14:paraId="670F35AE" w14:textId="77777777" w:rsidR="00A14BB1" w:rsidRPr="00D80CD6" w:rsidRDefault="00A14BB1" w:rsidP="00A14BB1">
            <w:pPr>
              <w:jc w:val="center"/>
              <w:rPr>
                <w:sz w:val="13"/>
                <w:szCs w:val="13"/>
              </w:rPr>
            </w:pPr>
            <w:r w:rsidRPr="00D80CD6">
              <w:rPr>
                <w:sz w:val="13"/>
                <w:szCs w:val="13"/>
              </w:rPr>
              <w:t>44,8</w:t>
            </w:r>
          </w:p>
        </w:tc>
        <w:tc>
          <w:tcPr>
            <w:tcW w:w="300" w:type="pct"/>
            <w:shd w:val="clear" w:color="auto" w:fill="auto"/>
            <w:vAlign w:val="center"/>
          </w:tcPr>
          <w:p w14:paraId="4D8B3BD6" w14:textId="77777777" w:rsidR="00A14BB1" w:rsidRPr="00D80CD6" w:rsidRDefault="00A14BB1" w:rsidP="00A14BB1">
            <w:pPr>
              <w:jc w:val="center"/>
              <w:rPr>
                <w:sz w:val="13"/>
                <w:szCs w:val="13"/>
              </w:rPr>
            </w:pPr>
            <w:r w:rsidRPr="00D80CD6">
              <w:rPr>
                <w:sz w:val="13"/>
                <w:szCs w:val="13"/>
              </w:rPr>
              <w:t>80,5</w:t>
            </w:r>
          </w:p>
        </w:tc>
        <w:tc>
          <w:tcPr>
            <w:tcW w:w="300" w:type="pct"/>
            <w:shd w:val="clear" w:color="auto" w:fill="auto"/>
            <w:vAlign w:val="center"/>
          </w:tcPr>
          <w:p w14:paraId="71836299"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586A69F6"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056FEF3E"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3239CE14"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6EA3A3B7"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16CC8424"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3EF618D8"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0223E00D" w14:textId="77777777" w:rsidR="00A14BB1" w:rsidRPr="00D80CD6" w:rsidRDefault="00A14BB1" w:rsidP="00A14BB1">
            <w:pPr>
              <w:jc w:val="center"/>
              <w:rPr>
                <w:sz w:val="13"/>
                <w:szCs w:val="13"/>
              </w:rPr>
            </w:pPr>
            <w:r w:rsidRPr="00D80CD6">
              <w:rPr>
                <w:sz w:val="13"/>
                <w:szCs w:val="13"/>
              </w:rPr>
              <w:t>44,8</w:t>
            </w:r>
          </w:p>
        </w:tc>
        <w:tc>
          <w:tcPr>
            <w:tcW w:w="300" w:type="pct"/>
            <w:vAlign w:val="center"/>
          </w:tcPr>
          <w:p w14:paraId="35571470" w14:textId="77777777" w:rsidR="00A14BB1" w:rsidRPr="00D80CD6" w:rsidRDefault="00A14BB1" w:rsidP="00A14BB1">
            <w:pPr>
              <w:jc w:val="center"/>
              <w:rPr>
                <w:sz w:val="13"/>
                <w:szCs w:val="13"/>
              </w:rPr>
            </w:pPr>
            <w:r w:rsidRPr="00D80CD6">
              <w:rPr>
                <w:sz w:val="13"/>
                <w:szCs w:val="13"/>
              </w:rPr>
              <w:t>44,8</w:t>
            </w:r>
          </w:p>
        </w:tc>
      </w:tr>
      <w:tr w:rsidR="00A14BB1" w:rsidRPr="00D80CD6" w14:paraId="02474BA6" w14:textId="77777777" w:rsidTr="00A14BB1">
        <w:trPr>
          <w:trHeight w:val="510"/>
        </w:trPr>
        <w:tc>
          <w:tcPr>
            <w:tcW w:w="147" w:type="pct"/>
            <w:vMerge w:val="restart"/>
            <w:vAlign w:val="center"/>
            <w:hideMark/>
          </w:tcPr>
          <w:p w14:paraId="6E0BC025" w14:textId="77777777" w:rsidR="00A14BB1" w:rsidRPr="00D80CD6" w:rsidRDefault="00A14BB1" w:rsidP="00A14BB1">
            <w:pPr>
              <w:jc w:val="center"/>
              <w:rPr>
                <w:sz w:val="13"/>
                <w:szCs w:val="13"/>
              </w:rPr>
            </w:pPr>
            <w:r w:rsidRPr="00D80CD6">
              <w:rPr>
                <w:sz w:val="13"/>
                <w:szCs w:val="13"/>
              </w:rPr>
              <w:t>5.</w:t>
            </w:r>
          </w:p>
        </w:tc>
        <w:tc>
          <w:tcPr>
            <w:tcW w:w="598" w:type="pct"/>
            <w:vMerge w:val="restart"/>
            <w:vAlign w:val="center"/>
            <w:hideMark/>
          </w:tcPr>
          <w:p w14:paraId="53D7316B" w14:textId="77777777" w:rsidR="00A14BB1" w:rsidRPr="00D80CD6" w:rsidRDefault="00A14BB1" w:rsidP="00A14BB1">
            <w:pPr>
              <w:jc w:val="center"/>
              <w:rPr>
                <w:sz w:val="13"/>
                <w:szCs w:val="13"/>
              </w:rPr>
            </w:pPr>
            <w:r w:rsidRPr="00D80CD6">
              <w:rPr>
                <w:sz w:val="13"/>
                <w:szCs w:val="13"/>
              </w:rPr>
              <w:t>Потери тепловой энергии при передаче тепловой энергии по тепловым сетям</w:t>
            </w:r>
          </w:p>
        </w:tc>
        <w:tc>
          <w:tcPr>
            <w:tcW w:w="598" w:type="pct"/>
            <w:shd w:val="clear" w:color="auto" w:fill="auto"/>
            <w:vAlign w:val="center"/>
            <w:hideMark/>
          </w:tcPr>
          <w:p w14:paraId="018FB7F5" w14:textId="77777777" w:rsidR="00A14BB1" w:rsidRPr="00D80CD6" w:rsidRDefault="00A14BB1" w:rsidP="00A14BB1">
            <w:pPr>
              <w:jc w:val="center"/>
              <w:rPr>
                <w:sz w:val="13"/>
                <w:szCs w:val="13"/>
              </w:rPr>
            </w:pPr>
            <w:r w:rsidRPr="00D80CD6">
              <w:rPr>
                <w:sz w:val="13"/>
                <w:szCs w:val="13"/>
              </w:rPr>
              <w:t>Гкал в год</w:t>
            </w:r>
          </w:p>
        </w:tc>
        <w:tc>
          <w:tcPr>
            <w:tcW w:w="337" w:type="pct"/>
            <w:shd w:val="clear" w:color="auto" w:fill="auto"/>
            <w:vAlign w:val="center"/>
          </w:tcPr>
          <w:p w14:paraId="0190DC91" w14:textId="77777777" w:rsidR="00A14BB1" w:rsidRPr="00D80CD6" w:rsidRDefault="00A14BB1" w:rsidP="00A14BB1">
            <w:pPr>
              <w:jc w:val="center"/>
              <w:rPr>
                <w:sz w:val="13"/>
                <w:szCs w:val="13"/>
              </w:rPr>
            </w:pPr>
            <w:r w:rsidRPr="00D80CD6">
              <w:rPr>
                <w:sz w:val="13"/>
                <w:szCs w:val="13"/>
              </w:rPr>
              <w:t>502,82</w:t>
            </w:r>
          </w:p>
        </w:tc>
        <w:tc>
          <w:tcPr>
            <w:tcW w:w="321" w:type="pct"/>
            <w:shd w:val="clear" w:color="auto" w:fill="auto"/>
            <w:vAlign w:val="center"/>
          </w:tcPr>
          <w:p w14:paraId="2D6A60BF" w14:textId="77777777" w:rsidR="00A14BB1" w:rsidRPr="00D80CD6" w:rsidRDefault="00A14BB1" w:rsidP="00A14BB1">
            <w:pPr>
              <w:jc w:val="center"/>
              <w:rPr>
                <w:sz w:val="13"/>
                <w:szCs w:val="13"/>
              </w:rPr>
            </w:pPr>
            <w:r w:rsidRPr="00D80CD6">
              <w:rPr>
                <w:sz w:val="13"/>
                <w:szCs w:val="13"/>
              </w:rPr>
              <w:t>835,00</w:t>
            </w:r>
          </w:p>
        </w:tc>
        <w:tc>
          <w:tcPr>
            <w:tcW w:w="300" w:type="pct"/>
            <w:shd w:val="clear" w:color="auto" w:fill="auto"/>
            <w:vAlign w:val="center"/>
          </w:tcPr>
          <w:p w14:paraId="650E5BF5" w14:textId="77777777" w:rsidR="00A14BB1" w:rsidRPr="00D80CD6" w:rsidRDefault="00A14BB1" w:rsidP="00A14BB1">
            <w:pPr>
              <w:jc w:val="center"/>
              <w:rPr>
                <w:sz w:val="13"/>
                <w:szCs w:val="13"/>
              </w:rPr>
            </w:pPr>
            <w:r w:rsidRPr="00D80CD6">
              <w:rPr>
                <w:sz w:val="13"/>
                <w:szCs w:val="13"/>
              </w:rPr>
              <w:t>835,00</w:t>
            </w:r>
          </w:p>
        </w:tc>
        <w:tc>
          <w:tcPr>
            <w:tcW w:w="300" w:type="pct"/>
            <w:shd w:val="clear" w:color="auto" w:fill="auto"/>
            <w:vAlign w:val="center"/>
          </w:tcPr>
          <w:p w14:paraId="72EAAC04"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2FD60E17"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41E74CEA"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617E8E90"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4F30172F"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02F63CFF"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3B8EAAB9"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6B385BDD" w14:textId="77777777" w:rsidR="00A14BB1" w:rsidRPr="00D80CD6" w:rsidRDefault="00A14BB1" w:rsidP="00A14BB1">
            <w:pPr>
              <w:jc w:val="center"/>
              <w:rPr>
                <w:sz w:val="13"/>
                <w:szCs w:val="13"/>
              </w:rPr>
            </w:pPr>
            <w:r w:rsidRPr="00D80CD6">
              <w:rPr>
                <w:sz w:val="13"/>
                <w:szCs w:val="13"/>
              </w:rPr>
              <w:t>835,00</w:t>
            </w:r>
          </w:p>
        </w:tc>
        <w:tc>
          <w:tcPr>
            <w:tcW w:w="300" w:type="pct"/>
            <w:vAlign w:val="center"/>
          </w:tcPr>
          <w:p w14:paraId="6C292A43" w14:textId="77777777" w:rsidR="00A14BB1" w:rsidRPr="00D80CD6" w:rsidRDefault="00A14BB1" w:rsidP="00A14BB1">
            <w:pPr>
              <w:jc w:val="center"/>
              <w:rPr>
                <w:sz w:val="13"/>
                <w:szCs w:val="13"/>
              </w:rPr>
            </w:pPr>
            <w:r w:rsidRPr="00D80CD6">
              <w:rPr>
                <w:sz w:val="13"/>
                <w:szCs w:val="13"/>
              </w:rPr>
              <w:t>835,00</w:t>
            </w:r>
          </w:p>
        </w:tc>
      </w:tr>
      <w:tr w:rsidR="00A14BB1" w:rsidRPr="00D80CD6" w14:paraId="6998B334" w14:textId="77777777" w:rsidTr="00A14BB1">
        <w:trPr>
          <w:trHeight w:val="510"/>
        </w:trPr>
        <w:tc>
          <w:tcPr>
            <w:tcW w:w="147" w:type="pct"/>
            <w:vMerge/>
            <w:vAlign w:val="center"/>
          </w:tcPr>
          <w:p w14:paraId="042DC3CC" w14:textId="77777777" w:rsidR="00A14BB1" w:rsidRPr="00D80CD6" w:rsidRDefault="00A14BB1" w:rsidP="00A14BB1">
            <w:pPr>
              <w:jc w:val="center"/>
              <w:rPr>
                <w:sz w:val="13"/>
                <w:szCs w:val="13"/>
              </w:rPr>
            </w:pPr>
          </w:p>
        </w:tc>
        <w:tc>
          <w:tcPr>
            <w:tcW w:w="598" w:type="pct"/>
            <w:vMerge/>
            <w:vAlign w:val="center"/>
          </w:tcPr>
          <w:p w14:paraId="6ABD2E31" w14:textId="77777777" w:rsidR="00A14BB1" w:rsidRPr="00D80CD6" w:rsidRDefault="00A14BB1" w:rsidP="00A14BB1">
            <w:pPr>
              <w:jc w:val="center"/>
              <w:rPr>
                <w:sz w:val="13"/>
                <w:szCs w:val="13"/>
              </w:rPr>
            </w:pPr>
          </w:p>
        </w:tc>
        <w:tc>
          <w:tcPr>
            <w:tcW w:w="598" w:type="pct"/>
            <w:shd w:val="clear" w:color="auto" w:fill="auto"/>
            <w:vAlign w:val="center"/>
          </w:tcPr>
          <w:p w14:paraId="76A210C3" w14:textId="77777777" w:rsidR="00A14BB1" w:rsidRPr="00D80CD6" w:rsidRDefault="00A14BB1" w:rsidP="00A14BB1">
            <w:pPr>
              <w:jc w:val="center"/>
              <w:rPr>
                <w:sz w:val="13"/>
                <w:szCs w:val="13"/>
              </w:rPr>
            </w:pPr>
            <w:r w:rsidRPr="00D80CD6">
              <w:rPr>
                <w:sz w:val="13"/>
                <w:szCs w:val="13"/>
              </w:rPr>
              <w:t>% от полезного отпуска тепловой энергии</w:t>
            </w:r>
          </w:p>
        </w:tc>
        <w:tc>
          <w:tcPr>
            <w:tcW w:w="337" w:type="pct"/>
            <w:shd w:val="clear" w:color="auto" w:fill="auto"/>
            <w:vAlign w:val="center"/>
          </w:tcPr>
          <w:p w14:paraId="426A0D3D" w14:textId="77777777" w:rsidR="00A14BB1" w:rsidRPr="00D80CD6" w:rsidRDefault="00A14BB1" w:rsidP="00A14BB1">
            <w:pPr>
              <w:jc w:val="center"/>
              <w:rPr>
                <w:sz w:val="13"/>
                <w:szCs w:val="13"/>
              </w:rPr>
            </w:pPr>
            <w:r w:rsidRPr="00D80CD6">
              <w:rPr>
                <w:sz w:val="13"/>
                <w:szCs w:val="13"/>
              </w:rPr>
              <w:t>15,04</w:t>
            </w:r>
          </w:p>
        </w:tc>
        <w:tc>
          <w:tcPr>
            <w:tcW w:w="321" w:type="pct"/>
            <w:shd w:val="clear" w:color="auto" w:fill="auto"/>
            <w:vAlign w:val="center"/>
          </w:tcPr>
          <w:p w14:paraId="798AB57F" w14:textId="77777777" w:rsidR="00A14BB1" w:rsidRPr="00D80CD6" w:rsidRDefault="00A14BB1" w:rsidP="00A14BB1">
            <w:pPr>
              <w:jc w:val="center"/>
              <w:rPr>
                <w:sz w:val="13"/>
                <w:szCs w:val="13"/>
              </w:rPr>
            </w:pPr>
            <w:r w:rsidRPr="00D80CD6">
              <w:rPr>
                <w:sz w:val="13"/>
                <w:szCs w:val="13"/>
              </w:rPr>
              <w:t>24,96</w:t>
            </w:r>
          </w:p>
        </w:tc>
        <w:tc>
          <w:tcPr>
            <w:tcW w:w="300" w:type="pct"/>
            <w:shd w:val="clear" w:color="auto" w:fill="auto"/>
            <w:vAlign w:val="center"/>
          </w:tcPr>
          <w:p w14:paraId="5961CF42" w14:textId="77777777" w:rsidR="00A14BB1" w:rsidRPr="00D80CD6" w:rsidRDefault="00A14BB1" w:rsidP="00A14BB1">
            <w:pPr>
              <w:jc w:val="center"/>
              <w:rPr>
                <w:sz w:val="13"/>
                <w:szCs w:val="13"/>
              </w:rPr>
            </w:pPr>
            <w:r w:rsidRPr="00D80CD6">
              <w:rPr>
                <w:sz w:val="13"/>
                <w:szCs w:val="13"/>
              </w:rPr>
              <w:t>24,96</w:t>
            </w:r>
          </w:p>
        </w:tc>
        <w:tc>
          <w:tcPr>
            <w:tcW w:w="300" w:type="pct"/>
            <w:shd w:val="clear" w:color="auto" w:fill="auto"/>
            <w:vAlign w:val="center"/>
          </w:tcPr>
          <w:p w14:paraId="1858F637"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27EA4A4A"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6230B619"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01C6C649"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41B192E5"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545D33C2"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16977EC8"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4CE7884F" w14:textId="77777777" w:rsidR="00A14BB1" w:rsidRPr="00D80CD6" w:rsidRDefault="00A14BB1" w:rsidP="00A14BB1">
            <w:pPr>
              <w:jc w:val="center"/>
              <w:rPr>
                <w:sz w:val="13"/>
                <w:szCs w:val="13"/>
              </w:rPr>
            </w:pPr>
            <w:r w:rsidRPr="00D80CD6">
              <w:rPr>
                <w:sz w:val="13"/>
                <w:szCs w:val="13"/>
              </w:rPr>
              <w:t>24,96</w:t>
            </w:r>
          </w:p>
        </w:tc>
        <w:tc>
          <w:tcPr>
            <w:tcW w:w="300" w:type="pct"/>
            <w:vAlign w:val="center"/>
          </w:tcPr>
          <w:p w14:paraId="69652DBE" w14:textId="77777777" w:rsidR="00A14BB1" w:rsidRPr="00D80CD6" w:rsidRDefault="00A14BB1" w:rsidP="00A14BB1">
            <w:pPr>
              <w:jc w:val="center"/>
              <w:rPr>
                <w:sz w:val="13"/>
                <w:szCs w:val="13"/>
              </w:rPr>
            </w:pPr>
            <w:r w:rsidRPr="00D80CD6">
              <w:rPr>
                <w:sz w:val="13"/>
                <w:szCs w:val="13"/>
              </w:rPr>
              <w:t>24,96</w:t>
            </w:r>
          </w:p>
        </w:tc>
      </w:tr>
      <w:tr w:rsidR="00A14BB1" w:rsidRPr="00D80CD6" w14:paraId="70B09C55" w14:textId="77777777" w:rsidTr="00A14BB1">
        <w:trPr>
          <w:trHeight w:val="510"/>
        </w:trPr>
        <w:tc>
          <w:tcPr>
            <w:tcW w:w="147" w:type="pct"/>
            <w:vMerge w:val="restart"/>
            <w:shd w:val="clear" w:color="auto" w:fill="auto"/>
            <w:vAlign w:val="center"/>
            <w:hideMark/>
          </w:tcPr>
          <w:p w14:paraId="221FC249" w14:textId="77777777" w:rsidR="00A14BB1" w:rsidRPr="00D80CD6" w:rsidRDefault="00A14BB1" w:rsidP="00A14BB1">
            <w:pPr>
              <w:jc w:val="center"/>
              <w:rPr>
                <w:sz w:val="13"/>
                <w:szCs w:val="13"/>
              </w:rPr>
            </w:pPr>
            <w:r w:rsidRPr="00D80CD6">
              <w:rPr>
                <w:sz w:val="13"/>
                <w:szCs w:val="13"/>
              </w:rPr>
              <w:t>6.</w:t>
            </w:r>
          </w:p>
        </w:tc>
        <w:tc>
          <w:tcPr>
            <w:tcW w:w="598" w:type="pct"/>
            <w:vMerge w:val="restart"/>
            <w:shd w:val="clear" w:color="auto" w:fill="auto"/>
            <w:vAlign w:val="center"/>
            <w:hideMark/>
          </w:tcPr>
          <w:p w14:paraId="376D2FAE" w14:textId="77777777" w:rsidR="00A14BB1" w:rsidRPr="00D80CD6" w:rsidRDefault="00A14BB1" w:rsidP="00A14BB1">
            <w:pPr>
              <w:jc w:val="center"/>
              <w:rPr>
                <w:sz w:val="13"/>
                <w:szCs w:val="13"/>
              </w:rPr>
            </w:pPr>
            <w:r w:rsidRPr="00D80CD6">
              <w:rPr>
                <w:sz w:val="13"/>
                <w:szCs w:val="13"/>
              </w:rPr>
              <w:t>Потери теплоносителя при передаче тепловой энергии по тепловым сетям</w:t>
            </w:r>
          </w:p>
        </w:tc>
        <w:tc>
          <w:tcPr>
            <w:tcW w:w="598" w:type="pct"/>
            <w:shd w:val="clear" w:color="auto" w:fill="auto"/>
            <w:vAlign w:val="center"/>
            <w:hideMark/>
          </w:tcPr>
          <w:p w14:paraId="72CAF2C9" w14:textId="77777777" w:rsidR="00A14BB1" w:rsidRPr="00D80CD6" w:rsidRDefault="00A14BB1" w:rsidP="00A14BB1">
            <w:pPr>
              <w:jc w:val="center"/>
              <w:rPr>
                <w:sz w:val="13"/>
                <w:szCs w:val="13"/>
              </w:rPr>
            </w:pPr>
            <w:r w:rsidRPr="00D80CD6">
              <w:rPr>
                <w:sz w:val="13"/>
                <w:szCs w:val="13"/>
              </w:rPr>
              <w:t>м</w:t>
            </w:r>
            <w:r w:rsidRPr="00D80CD6">
              <w:rPr>
                <w:sz w:val="13"/>
                <w:szCs w:val="13"/>
                <w:vertAlign w:val="superscript"/>
              </w:rPr>
              <w:t>3</w:t>
            </w:r>
            <w:r w:rsidRPr="00D80CD6">
              <w:rPr>
                <w:sz w:val="13"/>
                <w:szCs w:val="13"/>
              </w:rPr>
              <w:t xml:space="preserve"> для пара</w:t>
            </w:r>
          </w:p>
        </w:tc>
        <w:tc>
          <w:tcPr>
            <w:tcW w:w="337" w:type="pct"/>
            <w:shd w:val="clear" w:color="auto" w:fill="auto"/>
            <w:vAlign w:val="center"/>
          </w:tcPr>
          <w:p w14:paraId="6ED0FB48" w14:textId="77777777" w:rsidR="00A14BB1" w:rsidRPr="00D80CD6" w:rsidRDefault="00A14BB1" w:rsidP="00A14BB1">
            <w:pPr>
              <w:jc w:val="center"/>
              <w:rPr>
                <w:sz w:val="13"/>
                <w:szCs w:val="13"/>
              </w:rPr>
            </w:pPr>
            <w:r w:rsidRPr="00D80CD6">
              <w:rPr>
                <w:sz w:val="13"/>
                <w:szCs w:val="13"/>
              </w:rPr>
              <w:t>-</w:t>
            </w:r>
          </w:p>
        </w:tc>
        <w:tc>
          <w:tcPr>
            <w:tcW w:w="321" w:type="pct"/>
            <w:shd w:val="clear" w:color="auto" w:fill="auto"/>
            <w:vAlign w:val="center"/>
          </w:tcPr>
          <w:p w14:paraId="6244F982"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tcPr>
          <w:p w14:paraId="0B24CFEA"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tcPr>
          <w:p w14:paraId="1E48F5C3"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700904B1"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2505E5C0"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E4BBC81"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A8BA52F"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0A4CF3E3"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45350FF3"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1FB1B7DE"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7FE78A46" w14:textId="77777777" w:rsidR="00A14BB1" w:rsidRPr="00D80CD6" w:rsidRDefault="00A14BB1" w:rsidP="00A14BB1">
            <w:pPr>
              <w:jc w:val="center"/>
              <w:rPr>
                <w:sz w:val="13"/>
                <w:szCs w:val="13"/>
              </w:rPr>
            </w:pPr>
            <w:r w:rsidRPr="00D80CD6">
              <w:rPr>
                <w:sz w:val="13"/>
                <w:szCs w:val="13"/>
              </w:rPr>
              <w:t>-</w:t>
            </w:r>
          </w:p>
        </w:tc>
      </w:tr>
      <w:tr w:rsidR="00A14BB1" w:rsidRPr="00D80CD6" w14:paraId="7B52D7EA" w14:textId="77777777" w:rsidTr="00A14BB1">
        <w:trPr>
          <w:trHeight w:val="510"/>
        </w:trPr>
        <w:tc>
          <w:tcPr>
            <w:tcW w:w="147" w:type="pct"/>
            <w:vMerge/>
            <w:vAlign w:val="center"/>
            <w:hideMark/>
          </w:tcPr>
          <w:p w14:paraId="426A614A" w14:textId="77777777" w:rsidR="00A14BB1" w:rsidRPr="00D80CD6" w:rsidRDefault="00A14BB1" w:rsidP="00A14BB1">
            <w:pPr>
              <w:jc w:val="center"/>
              <w:rPr>
                <w:sz w:val="13"/>
                <w:szCs w:val="13"/>
              </w:rPr>
            </w:pPr>
          </w:p>
        </w:tc>
        <w:tc>
          <w:tcPr>
            <w:tcW w:w="598" w:type="pct"/>
            <w:vMerge/>
            <w:vAlign w:val="center"/>
            <w:hideMark/>
          </w:tcPr>
          <w:p w14:paraId="062329D4" w14:textId="77777777" w:rsidR="00A14BB1" w:rsidRPr="00D80CD6" w:rsidRDefault="00A14BB1" w:rsidP="00A14BB1">
            <w:pPr>
              <w:jc w:val="center"/>
              <w:rPr>
                <w:sz w:val="13"/>
                <w:szCs w:val="13"/>
              </w:rPr>
            </w:pPr>
          </w:p>
        </w:tc>
        <w:tc>
          <w:tcPr>
            <w:tcW w:w="598" w:type="pct"/>
            <w:shd w:val="clear" w:color="auto" w:fill="auto"/>
            <w:vAlign w:val="center"/>
            <w:hideMark/>
          </w:tcPr>
          <w:p w14:paraId="0E086A9B" w14:textId="77777777" w:rsidR="00A14BB1" w:rsidRPr="00D80CD6" w:rsidRDefault="00A14BB1" w:rsidP="00A14BB1">
            <w:pPr>
              <w:jc w:val="center"/>
              <w:rPr>
                <w:sz w:val="13"/>
                <w:szCs w:val="13"/>
              </w:rPr>
            </w:pPr>
            <w:r w:rsidRPr="00D80CD6">
              <w:rPr>
                <w:sz w:val="13"/>
                <w:szCs w:val="13"/>
              </w:rPr>
              <w:t>тонн в год для воды</w:t>
            </w:r>
          </w:p>
        </w:tc>
        <w:tc>
          <w:tcPr>
            <w:tcW w:w="337" w:type="pct"/>
            <w:shd w:val="clear" w:color="auto" w:fill="auto"/>
            <w:vAlign w:val="center"/>
          </w:tcPr>
          <w:p w14:paraId="73EE85CF" w14:textId="77777777" w:rsidR="00A14BB1" w:rsidRPr="00D80CD6" w:rsidRDefault="00A14BB1" w:rsidP="00A14BB1">
            <w:pPr>
              <w:jc w:val="center"/>
              <w:rPr>
                <w:sz w:val="13"/>
                <w:szCs w:val="13"/>
              </w:rPr>
            </w:pPr>
            <w:r w:rsidRPr="00D80CD6">
              <w:rPr>
                <w:sz w:val="13"/>
                <w:szCs w:val="13"/>
              </w:rPr>
              <w:t>477,848</w:t>
            </w:r>
          </w:p>
        </w:tc>
        <w:tc>
          <w:tcPr>
            <w:tcW w:w="321" w:type="pct"/>
            <w:shd w:val="clear" w:color="auto" w:fill="auto"/>
            <w:vAlign w:val="center"/>
          </w:tcPr>
          <w:p w14:paraId="20905DAC" w14:textId="77777777" w:rsidR="00A14BB1" w:rsidRPr="00D80CD6" w:rsidRDefault="00A14BB1" w:rsidP="00A14BB1">
            <w:pPr>
              <w:jc w:val="center"/>
              <w:rPr>
                <w:sz w:val="13"/>
                <w:szCs w:val="13"/>
              </w:rPr>
            </w:pPr>
            <w:r w:rsidRPr="00D80CD6">
              <w:rPr>
                <w:sz w:val="13"/>
                <w:szCs w:val="13"/>
              </w:rPr>
              <w:t>590,166</w:t>
            </w:r>
          </w:p>
        </w:tc>
        <w:tc>
          <w:tcPr>
            <w:tcW w:w="300" w:type="pct"/>
            <w:shd w:val="clear" w:color="auto" w:fill="auto"/>
            <w:vAlign w:val="center"/>
          </w:tcPr>
          <w:p w14:paraId="5D66528B" w14:textId="77777777" w:rsidR="00A14BB1" w:rsidRPr="00D80CD6" w:rsidRDefault="00A14BB1" w:rsidP="00A14BB1">
            <w:pPr>
              <w:jc w:val="center"/>
              <w:rPr>
                <w:sz w:val="13"/>
                <w:szCs w:val="13"/>
              </w:rPr>
            </w:pPr>
            <w:r w:rsidRPr="00D80CD6">
              <w:rPr>
                <w:sz w:val="13"/>
                <w:szCs w:val="13"/>
              </w:rPr>
              <w:t>590,166</w:t>
            </w:r>
          </w:p>
        </w:tc>
        <w:tc>
          <w:tcPr>
            <w:tcW w:w="300" w:type="pct"/>
            <w:shd w:val="clear" w:color="auto" w:fill="auto"/>
            <w:vAlign w:val="center"/>
          </w:tcPr>
          <w:p w14:paraId="39798E24"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074EC749"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743FE494"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5230F049"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3A7EF75D"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33E47245"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5E007F7B"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54277749" w14:textId="77777777" w:rsidR="00A14BB1" w:rsidRPr="00D80CD6" w:rsidRDefault="00A14BB1" w:rsidP="00A14BB1">
            <w:pPr>
              <w:jc w:val="center"/>
              <w:rPr>
                <w:sz w:val="13"/>
                <w:szCs w:val="13"/>
              </w:rPr>
            </w:pPr>
            <w:r w:rsidRPr="00D80CD6">
              <w:rPr>
                <w:sz w:val="13"/>
                <w:szCs w:val="13"/>
              </w:rPr>
              <w:t>590,166</w:t>
            </w:r>
          </w:p>
        </w:tc>
        <w:tc>
          <w:tcPr>
            <w:tcW w:w="300" w:type="pct"/>
            <w:vAlign w:val="center"/>
          </w:tcPr>
          <w:p w14:paraId="0918110D" w14:textId="77777777" w:rsidR="00A14BB1" w:rsidRPr="00D80CD6" w:rsidRDefault="00A14BB1" w:rsidP="00A14BB1">
            <w:pPr>
              <w:jc w:val="center"/>
              <w:rPr>
                <w:sz w:val="13"/>
                <w:szCs w:val="13"/>
              </w:rPr>
            </w:pPr>
            <w:r w:rsidRPr="00D80CD6">
              <w:rPr>
                <w:sz w:val="13"/>
                <w:szCs w:val="13"/>
              </w:rPr>
              <w:t>590,166</w:t>
            </w:r>
          </w:p>
        </w:tc>
      </w:tr>
      <w:tr w:rsidR="00A14BB1" w:rsidRPr="00D80CD6" w14:paraId="22CC2805" w14:textId="77777777" w:rsidTr="00A14BB1">
        <w:trPr>
          <w:trHeight w:val="1020"/>
        </w:trPr>
        <w:tc>
          <w:tcPr>
            <w:tcW w:w="147" w:type="pct"/>
            <w:shd w:val="clear" w:color="auto" w:fill="auto"/>
            <w:vAlign w:val="center"/>
            <w:hideMark/>
          </w:tcPr>
          <w:p w14:paraId="3432350D" w14:textId="77777777" w:rsidR="00A14BB1" w:rsidRPr="00D80CD6" w:rsidRDefault="00A14BB1" w:rsidP="00A14BB1">
            <w:pPr>
              <w:jc w:val="center"/>
              <w:rPr>
                <w:sz w:val="13"/>
                <w:szCs w:val="13"/>
              </w:rPr>
            </w:pPr>
            <w:r w:rsidRPr="00D80CD6">
              <w:rPr>
                <w:sz w:val="13"/>
                <w:szCs w:val="13"/>
              </w:rPr>
              <w:t>7.</w:t>
            </w:r>
          </w:p>
        </w:tc>
        <w:tc>
          <w:tcPr>
            <w:tcW w:w="598" w:type="pct"/>
            <w:shd w:val="clear" w:color="auto" w:fill="auto"/>
            <w:vAlign w:val="center"/>
            <w:hideMark/>
          </w:tcPr>
          <w:p w14:paraId="052A161B" w14:textId="77777777" w:rsidR="00A14BB1" w:rsidRPr="00D80CD6" w:rsidRDefault="00A14BB1" w:rsidP="00A14BB1">
            <w:pPr>
              <w:jc w:val="center"/>
              <w:rPr>
                <w:sz w:val="13"/>
                <w:szCs w:val="13"/>
              </w:rPr>
            </w:pPr>
            <w:r w:rsidRPr="00D80CD6">
              <w:rPr>
                <w:sz w:val="13"/>
                <w:szCs w:val="13"/>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598" w:type="pct"/>
            <w:shd w:val="clear" w:color="auto" w:fill="auto"/>
            <w:vAlign w:val="center"/>
            <w:hideMark/>
          </w:tcPr>
          <w:p w14:paraId="3A9ED03E" w14:textId="77777777" w:rsidR="00A14BB1" w:rsidRPr="00D80CD6" w:rsidRDefault="00A14BB1" w:rsidP="00A14BB1">
            <w:pPr>
              <w:jc w:val="center"/>
              <w:rPr>
                <w:sz w:val="13"/>
                <w:szCs w:val="13"/>
              </w:rPr>
            </w:pPr>
            <w:r w:rsidRPr="00D80CD6">
              <w:rPr>
                <w:sz w:val="13"/>
                <w:szCs w:val="13"/>
              </w:rPr>
              <w:t>в соответствии с законодательством РФ об охране окружающей среды</w:t>
            </w:r>
          </w:p>
        </w:tc>
        <w:tc>
          <w:tcPr>
            <w:tcW w:w="337" w:type="pct"/>
            <w:shd w:val="clear" w:color="auto" w:fill="auto"/>
            <w:vAlign w:val="center"/>
            <w:hideMark/>
          </w:tcPr>
          <w:p w14:paraId="79A7AA78" w14:textId="77777777" w:rsidR="00A14BB1" w:rsidRPr="00D80CD6" w:rsidRDefault="00A14BB1" w:rsidP="00A14BB1">
            <w:pPr>
              <w:jc w:val="center"/>
              <w:rPr>
                <w:sz w:val="13"/>
                <w:szCs w:val="13"/>
              </w:rPr>
            </w:pPr>
            <w:r w:rsidRPr="00D80CD6">
              <w:rPr>
                <w:sz w:val="13"/>
                <w:szCs w:val="13"/>
              </w:rPr>
              <w:t>-</w:t>
            </w:r>
          </w:p>
        </w:tc>
        <w:tc>
          <w:tcPr>
            <w:tcW w:w="321" w:type="pct"/>
            <w:shd w:val="clear" w:color="auto" w:fill="auto"/>
            <w:vAlign w:val="center"/>
            <w:hideMark/>
          </w:tcPr>
          <w:p w14:paraId="3043B688"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hideMark/>
          </w:tcPr>
          <w:p w14:paraId="30BE397A" w14:textId="77777777" w:rsidR="00A14BB1" w:rsidRPr="00D80CD6" w:rsidRDefault="00A14BB1" w:rsidP="00A14BB1">
            <w:pPr>
              <w:jc w:val="center"/>
              <w:rPr>
                <w:sz w:val="13"/>
                <w:szCs w:val="13"/>
              </w:rPr>
            </w:pPr>
            <w:r w:rsidRPr="00D80CD6">
              <w:rPr>
                <w:sz w:val="13"/>
                <w:szCs w:val="13"/>
              </w:rPr>
              <w:t>-</w:t>
            </w:r>
          </w:p>
        </w:tc>
        <w:tc>
          <w:tcPr>
            <w:tcW w:w="300" w:type="pct"/>
            <w:shd w:val="clear" w:color="auto" w:fill="auto"/>
            <w:vAlign w:val="center"/>
            <w:hideMark/>
          </w:tcPr>
          <w:p w14:paraId="0CAFCE65"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4F8DC0B2"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0C265BDC"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369ECFAE"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05920800"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4E49ADE8"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7BA1892D"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7F1872C3" w14:textId="77777777" w:rsidR="00A14BB1" w:rsidRPr="00D80CD6" w:rsidRDefault="00A14BB1" w:rsidP="00A14BB1">
            <w:pPr>
              <w:jc w:val="center"/>
              <w:rPr>
                <w:sz w:val="13"/>
                <w:szCs w:val="13"/>
              </w:rPr>
            </w:pPr>
            <w:r w:rsidRPr="00D80CD6">
              <w:rPr>
                <w:sz w:val="13"/>
                <w:szCs w:val="13"/>
              </w:rPr>
              <w:t>-</w:t>
            </w:r>
          </w:p>
        </w:tc>
        <w:tc>
          <w:tcPr>
            <w:tcW w:w="300" w:type="pct"/>
            <w:vAlign w:val="center"/>
          </w:tcPr>
          <w:p w14:paraId="67F7A6F0" w14:textId="77777777" w:rsidR="00A14BB1" w:rsidRPr="00D80CD6" w:rsidRDefault="00A14BB1" w:rsidP="00A14BB1">
            <w:pPr>
              <w:jc w:val="center"/>
              <w:rPr>
                <w:sz w:val="13"/>
                <w:szCs w:val="13"/>
              </w:rPr>
            </w:pPr>
            <w:r w:rsidRPr="00D80CD6">
              <w:rPr>
                <w:sz w:val="13"/>
                <w:szCs w:val="13"/>
              </w:rPr>
              <w:t>-</w:t>
            </w:r>
          </w:p>
        </w:tc>
      </w:tr>
    </w:tbl>
    <w:p w14:paraId="0D2811B3" w14:textId="77777777" w:rsidR="00A14BB1" w:rsidRDefault="00A14BB1" w:rsidP="00A14BB1">
      <w:pPr>
        <w:jc w:val="center"/>
        <w:sectPr w:rsidR="00A14BB1" w:rsidSect="00A14BB1">
          <w:pgSz w:w="11906" w:h="16838"/>
          <w:pgMar w:top="567" w:right="1418" w:bottom="567" w:left="1559" w:header="708" w:footer="418" w:gutter="0"/>
          <w:cols w:space="708"/>
          <w:docGrid w:linePitch="360"/>
        </w:sectPr>
      </w:pPr>
    </w:p>
    <w:p w14:paraId="553BB740" w14:textId="77777777" w:rsidR="00A14BB1" w:rsidRDefault="00A14BB1" w:rsidP="00A14BB1">
      <w:pPr>
        <w:jc w:val="center"/>
        <w:rPr>
          <w:b/>
          <w:bCs/>
          <w:sz w:val="28"/>
          <w:szCs w:val="28"/>
        </w:rPr>
      </w:pPr>
      <w:r w:rsidRPr="00C839B3">
        <w:rPr>
          <w:b/>
          <w:bCs/>
          <w:sz w:val="28"/>
          <w:szCs w:val="28"/>
        </w:rPr>
        <w:t xml:space="preserve">Показатели надежности и энергетической эффективности объектов теплоснабжения </w:t>
      </w:r>
      <w:r>
        <w:rPr>
          <w:b/>
          <w:bCs/>
          <w:sz w:val="28"/>
          <w:szCs w:val="28"/>
        </w:rPr>
        <w:br/>
      </w:r>
      <w:r w:rsidRPr="00310E10">
        <w:rPr>
          <w:b/>
          <w:bCs/>
          <w:sz w:val="28"/>
          <w:szCs w:val="28"/>
        </w:rPr>
        <w:t>ООО «</w:t>
      </w:r>
      <w:r>
        <w:rPr>
          <w:b/>
          <w:bCs/>
          <w:sz w:val="28"/>
          <w:szCs w:val="28"/>
        </w:rPr>
        <w:t>ЖКХ Тамбар</w:t>
      </w:r>
      <w:r w:rsidRPr="00840EAA">
        <w:rPr>
          <w:b/>
          <w:bCs/>
          <w:sz w:val="28"/>
          <w:szCs w:val="28"/>
        </w:rPr>
        <w:t>» (</w:t>
      </w:r>
      <w:r>
        <w:rPr>
          <w:b/>
          <w:bCs/>
          <w:sz w:val="28"/>
          <w:szCs w:val="28"/>
        </w:rPr>
        <w:t>с</w:t>
      </w:r>
      <w:r w:rsidRPr="00840EAA">
        <w:rPr>
          <w:b/>
          <w:bCs/>
          <w:sz w:val="28"/>
          <w:szCs w:val="28"/>
        </w:rPr>
        <w:t xml:space="preserve">. </w:t>
      </w:r>
      <w:r>
        <w:rPr>
          <w:b/>
          <w:bCs/>
          <w:sz w:val="28"/>
          <w:szCs w:val="28"/>
        </w:rPr>
        <w:t>Тамбар</w:t>
      </w:r>
      <w:r w:rsidRPr="00840EAA">
        <w:rPr>
          <w:b/>
          <w:bCs/>
          <w:sz w:val="28"/>
          <w:szCs w:val="28"/>
        </w:rPr>
        <w:t xml:space="preserve">) </w:t>
      </w:r>
    </w:p>
    <w:p w14:paraId="6EF1E711" w14:textId="77777777" w:rsidR="00A14BB1" w:rsidRDefault="00A14BB1" w:rsidP="00A14BB1">
      <w:pPr>
        <w:jc w:val="center"/>
        <w:rPr>
          <w:b/>
          <w:bCs/>
          <w:sz w:val="28"/>
          <w:szCs w:val="28"/>
        </w:rPr>
      </w:pPr>
    </w:p>
    <w:tbl>
      <w:tblPr>
        <w:tblW w:w="5000" w:type="pct"/>
        <w:tblLook w:val="04A0" w:firstRow="1" w:lastRow="0" w:firstColumn="1" w:lastColumn="0" w:noHBand="0" w:noVBand="1"/>
      </w:tblPr>
      <w:tblGrid>
        <w:gridCol w:w="1215"/>
        <w:gridCol w:w="830"/>
        <w:gridCol w:w="641"/>
        <w:gridCol w:w="536"/>
        <w:gridCol w:w="552"/>
        <w:gridCol w:w="552"/>
        <w:gridCol w:w="553"/>
        <w:gridCol w:w="553"/>
        <w:gridCol w:w="553"/>
        <w:gridCol w:w="553"/>
        <w:gridCol w:w="553"/>
        <w:gridCol w:w="570"/>
        <w:gridCol w:w="830"/>
        <w:gridCol w:w="536"/>
        <w:gridCol w:w="536"/>
        <w:gridCol w:w="536"/>
        <w:gridCol w:w="536"/>
        <w:gridCol w:w="536"/>
        <w:gridCol w:w="536"/>
        <w:gridCol w:w="536"/>
        <w:gridCol w:w="536"/>
        <w:gridCol w:w="536"/>
        <w:gridCol w:w="536"/>
      </w:tblGrid>
      <w:tr w:rsidR="00A14BB1" w:rsidRPr="00D80CD6" w14:paraId="4F57B256" w14:textId="77777777" w:rsidTr="00A14BB1">
        <w:trPr>
          <w:trHeight w:val="283"/>
        </w:trPr>
        <w:tc>
          <w:tcPr>
            <w:tcW w:w="432" w:type="pct"/>
            <w:vMerge w:val="restart"/>
            <w:tcBorders>
              <w:top w:val="single" w:sz="4" w:space="0" w:color="auto"/>
              <w:left w:val="single" w:sz="4" w:space="0" w:color="auto"/>
              <w:right w:val="single" w:sz="4" w:space="0" w:color="auto"/>
            </w:tcBorders>
            <w:shd w:val="clear" w:color="auto" w:fill="auto"/>
            <w:vAlign w:val="center"/>
            <w:hideMark/>
          </w:tcPr>
          <w:p w14:paraId="513A68B1" w14:textId="77777777" w:rsidR="00A14BB1" w:rsidRPr="00D80CD6" w:rsidRDefault="00A14BB1" w:rsidP="00A14BB1">
            <w:pPr>
              <w:jc w:val="center"/>
              <w:rPr>
                <w:sz w:val="16"/>
                <w:szCs w:val="16"/>
              </w:rPr>
            </w:pPr>
            <w:r w:rsidRPr="00D80CD6">
              <w:rPr>
                <w:sz w:val="16"/>
                <w:szCs w:val="16"/>
              </w:rPr>
              <w:t>Наименование объекта</w:t>
            </w:r>
          </w:p>
        </w:tc>
        <w:tc>
          <w:tcPr>
            <w:tcW w:w="4568" w:type="pct"/>
            <w:gridSpan w:val="22"/>
            <w:tcBorders>
              <w:top w:val="single" w:sz="4" w:space="0" w:color="auto"/>
              <w:left w:val="nil"/>
              <w:right w:val="single" w:sz="4" w:space="0" w:color="auto"/>
            </w:tcBorders>
            <w:vAlign w:val="center"/>
          </w:tcPr>
          <w:p w14:paraId="48CF2F55" w14:textId="77777777" w:rsidR="00A14BB1" w:rsidRPr="00D80CD6" w:rsidRDefault="00A14BB1" w:rsidP="00A14BB1">
            <w:pPr>
              <w:jc w:val="center"/>
              <w:rPr>
                <w:sz w:val="16"/>
                <w:szCs w:val="16"/>
              </w:rPr>
            </w:pPr>
            <w:r w:rsidRPr="00D80CD6">
              <w:rPr>
                <w:sz w:val="16"/>
                <w:szCs w:val="16"/>
              </w:rPr>
              <w:t>Показатели надежности</w:t>
            </w:r>
          </w:p>
        </w:tc>
      </w:tr>
      <w:tr w:rsidR="00A14BB1" w:rsidRPr="00D80CD6" w14:paraId="758E6F86" w14:textId="77777777" w:rsidTr="00A14BB1">
        <w:trPr>
          <w:trHeight w:val="283"/>
        </w:trPr>
        <w:tc>
          <w:tcPr>
            <w:tcW w:w="432" w:type="pct"/>
            <w:vMerge/>
            <w:tcBorders>
              <w:left w:val="single" w:sz="4" w:space="0" w:color="auto"/>
              <w:right w:val="single" w:sz="4" w:space="0" w:color="auto"/>
            </w:tcBorders>
            <w:vAlign w:val="center"/>
            <w:hideMark/>
          </w:tcPr>
          <w:p w14:paraId="72615AA4" w14:textId="77777777" w:rsidR="00A14BB1" w:rsidRPr="00D80CD6" w:rsidRDefault="00A14BB1" w:rsidP="00A14BB1">
            <w:pPr>
              <w:jc w:val="center"/>
              <w:rPr>
                <w:sz w:val="16"/>
                <w:szCs w:val="16"/>
              </w:rPr>
            </w:pPr>
          </w:p>
        </w:tc>
        <w:tc>
          <w:tcPr>
            <w:tcW w:w="2377" w:type="pct"/>
            <w:gridSpan w:val="11"/>
            <w:tcBorders>
              <w:top w:val="single" w:sz="4" w:space="0" w:color="auto"/>
              <w:left w:val="nil"/>
              <w:bottom w:val="single" w:sz="4" w:space="0" w:color="auto"/>
              <w:right w:val="single" w:sz="4" w:space="0" w:color="auto"/>
            </w:tcBorders>
            <w:shd w:val="clear" w:color="auto" w:fill="auto"/>
            <w:vAlign w:val="center"/>
            <w:hideMark/>
          </w:tcPr>
          <w:p w14:paraId="1BDF37C5" w14:textId="77777777" w:rsidR="00A14BB1" w:rsidRPr="00D80CD6" w:rsidRDefault="00A14BB1" w:rsidP="00A14BB1">
            <w:pPr>
              <w:jc w:val="center"/>
              <w:rPr>
                <w:sz w:val="16"/>
                <w:szCs w:val="16"/>
              </w:rPr>
            </w:pPr>
            <w:r w:rsidRPr="00D80CD6">
              <w:rPr>
                <w:sz w:val="16"/>
                <w:szCs w:val="16"/>
              </w:rPr>
              <w:t>Количество прекращений подачи тепловой энергии, теплоносителя</w:t>
            </w:r>
          </w:p>
          <w:p w14:paraId="5D6B5383" w14:textId="77777777" w:rsidR="00A14BB1" w:rsidRPr="00D80CD6" w:rsidRDefault="00A14BB1" w:rsidP="00A14BB1">
            <w:pPr>
              <w:jc w:val="center"/>
              <w:rPr>
                <w:sz w:val="16"/>
                <w:szCs w:val="16"/>
              </w:rPr>
            </w:pPr>
            <w:r w:rsidRPr="00D80CD6">
              <w:rPr>
                <w:sz w:val="16"/>
                <w:szCs w:val="16"/>
              </w:rPr>
              <w:t>в результате технологических нарушений на тепловых сетях</w:t>
            </w:r>
          </w:p>
          <w:p w14:paraId="796FA559" w14:textId="77777777" w:rsidR="00A14BB1" w:rsidRPr="00D80CD6" w:rsidRDefault="00A14BB1" w:rsidP="00A14BB1">
            <w:pPr>
              <w:jc w:val="center"/>
              <w:rPr>
                <w:sz w:val="16"/>
                <w:szCs w:val="16"/>
              </w:rPr>
            </w:pPr>
            <w:r w:rsidRPr="00D80CD6">
              <w:rPr>
                <w:sz w:val="16"/>
                <w:szCs w:val="16"/>
              </w:rPr>
              <w:t>на 1 км тепловых сетей</w:t>
            </w:r>
          </w:p>
        </w:tc>
        <w:tc>
          <w:tcPr>
            <w:tcW w:w="2191"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274297" w14:textId="77777777" w:rsidR="00A14BB1" w:rsidRPr="00D80CD6" w:rsidRDefault="00A14BB1" w:rsidP="00A14BB1">
            <w:pPr>
              <w:jc w:val="center"/>
              <w:rPr>
                <w:sz w:val="16"/>
                <w:szCs w:val="16"/>
              </w:rPr>
            </w:pPr>
            <w:r w:rsidRPr="00D80CD6">
              <w:rPr>
                <w:sz w:val="16"/>
                <w:szCs w:val="16"/>
              </w:rPr>
              <w:t>Количество прекращений подачи тепловой энергии, теплоносителя</w:t>
            </w:r>
          </w:p>
          <w:p w14:paraId="3C326D0D" w14:textId="77777777" w:rsidR="00A14BB1" w:rsidRPr="00D80CD6" w:rsidRDefault="00A14BB1" w:rsidP="00A14BB1">
            <w:pPr>
              <w:jc w:val="center"/>
              <w:rPr>
                <w:sz w:val="16"/>
                <w:szCs w:val="16"/>
              </w:rPr>
            </w:pPr>
            <w:r w:rsidRPr="00D80CD6">
              <w:rPr>
                <w:sz w:val="16"/>
                <w:szCs w:val="16"/>
              </w:rPr>
              <w:t xml:space="preserve">в результате технологических нарушений на источниках тепловой энергии </w:t>
            </w:r>
            <w:r w:rsidRPr="00D80CD6">
              <w:rPr>
                <w:sz w:val="16"/>
                <w:szCs w:val="16"/>
              </w:rPr>
              <w:br/>
              <w:t>на 1 Гкал/час установленной мощности</w:t>
            </w:r>
          </w:p>
        </w:tc>
      </w:tr>
      <w:tr w:rsidR="00A14BB1" w:rsidRPr="00D80CD6" w14:paraId="58C4EF6C" w14:textId="77777777" w:rsidTr="00A14BB1">
        <w:trPr>
          <w:trHeight w:val="283"/>
        </w:trPr>
        <w:tc>
          <w:tcPr>
            <w:tcW w:w="432" w:type="pct"/>
            <w:vMerge/>
            <w:tcBorders>
              <w:left w:val="single" w:sz="4" w:space="0" w:color="auto"/>
              <w:right w:val="single" w:sz="4" w:space="0" w:color="auto"/>
            </w:tcBorders>
            <w:vAlign w:val="center"/>
            <w:hideMark/>
          </w:tcPr>
          <w:p w14:paraId="745965C8" w14:textId="77777777" w:rsidR="00A14BB1" w:rsidRPr="00D80CD6" w:rsidRDefault="00A14BB1" w:rsidP="00A14BB1">
            <w:pPr>
              <w:jc w:val="center"/>
              <w:rPr>
                <w:sz w:val="16"/>
                <w:szCs w:val="16"/>
              </w:rPr>
            </w:pP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14:paraId="24A29E79" w14:textId="77777777" w:rsidR="00A14BB1" w:rsidRPr="00D80CD6" w:rsidRDefault="00A14BB1" w:rsidP="00A14BB1">
            <w:pPr>
              <w:jc w:val="center"/>
              <w:rPr>
                <w:sz w:val="16"/>
                <w:szCs w:val="16"/>
              </w:rPr>
            </w:pPr>
            <w:r w:rsidRPr="00D80CD6">
              <w:rPr>
                <w:sz w:val="16"/>
                <w:szCs w:val="16"/>
              </w:rPr>
              <w:t>Текущее значение</w:t>
            </w:r>
          </w:p>
        </w:tc>
        <w:tc>
          <w:tcPr>
            <w:tcW w:w="2082" w:type="pct"/>
            <w:gridSpan w:val="10"/>
            <w:tcBorders>
              <w:top w:val="single" w:sz="4" w:space="0" w:color="auto"/>
              <w:left w:val="nil"/>
              <w:bottom w:val="single" w:sz="4" w:space="0" w:color="auto"/>
              <w:right w:val="single" w:sz="4" w:space="0" w:color="auto"/>
            </w:tcBorders>
            <w:shd w:val="clear" w:color="auto" w:fill="auto"/>
            <w:vAlign w:val="center"/>
            <w:hideMark/>
          </w:tcPr>
          <w:p w14:paraId="0DA64254" w14:textId="77777777" w:rsidR="00A14BB1" w:rsidRPr="00D80CD6" w:rsidRDefault="00A14BB1" w:rsidP="00A14BB1">
            <w:pPr>
              <w:jc w:val="center"/>
              <w:rPr>
                <w:sz w:val="16"/>
                <w:szCs w:val="16"/>
              </w:rPr>
            </w:pPr>
            <w:r w:rsidRPr="00D80CD6">
              <w:rPr>
                <w:sz w:val="16"/>
                <w:szCs w:val="16"/>
              </w:rPr>
              <w:t>Плановое значение</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14:paraId="3E4B5719" w14:textId="77777777" w:rsidR="00A14BB1" w:rsidRPr="00D80CD6" w:rsidRDefault="00A14BB1" w:rsidP="00A14BB1">
            <w:pPr>
              <w:jc w:val="center"/>
              <w:rPr>
                <w:sz w:val="16"/>
                <w:szCs w:val="16"/>
              </w:rPr>
            </w:pPr>
            <w:r w:rsidRPr="00D80CD6">
              <w:rPr>
                <w:sz w:val="16"/>
                <w:szCs w:val="16"/>
              </w:rPr>
              <w:t>Текущее значение</w:t>
            </w:r>
          </w:p>
        </w:tc>
        <w:tc>
          <w:tcPr>
            <w:tcW w:w="1896" w:type="pct"/>
            <w:gridSpan w:val="10"/>
            <w:tcBorders>
              <w:top w:val="single" w:sz="4" w:space="0" w:color="auto"/>
              <w:left w:val="nil"/>
              <w:bottom w:val="single" w:sz="4" w:space="0" w:color="auto"/>
              <w:right w:val="single" w:sz="4" w:space="0" w:color="auto"/>
            </w:tcBorders>
            <w:shd w:val="clear" w:color="auto" w:fill="auto"/>
            <w:vAlign w:val="center"/>
            <w:hideMark/>
          </w:tcPr>
          <w:p w14:paraId="6B5937F7" w14:textId="77777777" w:rsidR="00A14BB1" w:rsidRPr="00D80CD6" w:rsidRDefault="00A14BB1" w:rsidP="00A14BB1">
            <w:pPr>
              <w:jc w:val="center"/>
              <w:rPr>
                <w:sz w:val="16"/>
                <w:szCs w:val="16"/>
              </w:rPr>
            </w:pPr>
            <w:r w:rsidRPr="00D80CD6">
              <w:rPr>
                <w:sz w:val="16"/>
                <w:szCs w:val="16"/>
              </w:rPr>
              <w:t>Плановое значение</w:t>
            </w:r>
          </w:p>
        </w:tc>
      </w:tr>
      <w:tr w:rsidR="00A14BB1" w:rsidRPr="00D80CD6" w14:paraId="7014B78D" w14:textId="77777777" w:rsidTr="00A14BB1">
        <w:trPr>
          <w:trHeight w:val="283"/>
        </w:trPr>
        <w:tc>
          <w:tcPr>
            <w:tcW w:w="432" w:type="pct"/>
            <w:vMerge/>
            <w:tcBorders>
              <w:left w:val="single" w:sz="4" w:space="0" w:color="auto"/>
              <w:bottom w:val="single" w:sz="4" w:space="0" w:color="auto"/>
              <w:right w:val="single" w:sz="4" w:space="0" w:color="auto"/>
            </w:tcBorders>
            <w:vAlign w:val="center"/>
            <w:hideMark/>
          </w:tcPr>
          <w:p w14:paraId="1621E345" w14:textId="77777777" w:rsidR="00A14BB1" w:rsidRPr="00D80CD6" w:rsidRDefault="00A14BB1" w:rsidP="00A14BB1">
            <w:pPr>
              <w:jc w:val="center"/>
              <w:rPr>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14:paraId="2D188A29" w14:textId="77777777" w:rsidR="00A14BB1" w:rsidRPr="00D80CD6" w:rsidRDefault="00A14BB1" w:rsidP="00A14BB1">
            <w:pPr>
              <w:jc w:val="center"/>
              <w:rPr>
                <w:sz w:val="16"/>
                <w:szCs w:val="16"/>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179144C" w14:textId="77777777" w:rsidR="00A14BB1" w:rsidRPr="00D80CD6" w:rsidRDefault="00A14BB1" w:rsidP="00A14BB1">
            <w:pPr>
              <w:jc w:val="center"/>
              <w:rPr>
                <w:sz w:val="16"/>
                <w:szCs w:val="16"/>
              </w:rPr>
            </w:pPr>
            <w:r w:rsidRPr="00D80CD6">
              <w:rPr>
                <w:sz w:val="16"/>
                <w:szCs w:val="16"/>
              </w:rPr>
              <w:t>2019</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3D0C7370" w14:textId="77777777" w:rsidR="00A14BB1" w:rsidRPr="00D80CD6" w:rsidRDefault="00A14BB1" w:rsidP="00A14BB1">
            <w:pPr>
              <w:jc w:val="center"/>
              <w:rPr>
                <w:sz w:val="16"/>
                <w:szCs w:val="16"/>
              </w:rPr>
            </w:pPr>
            <w:r w:rsidRPr="00D80CD6">
              <w:rPr>
                <w:sz w:val="16"/>
                <w:szCs w:val="16"/>
              </w:rPr>
              <w:t>2020</w:t>
            </w:r>
          </w:p>
        </w:tc>
        <w:tc>
          <w:tcPr>
            <w:tcW w:w="207" w:type="pct"/>
            <w:tcBorders>
              <w:top w:val="nil"/>
              <w:left w:val="single" w:sz="4" w:space="0" w:color="auto"/>
              <w:bottom w:val="single" w:sz="4" w:space="0" w:color="auto"/>
              <w:right w:val="single" w:sz="4" w:space="0" w:color="auto"/>
            </w:tcBorders>
            <w:vAlign w:val="center"/>
          </w:tcPr>
          <w:p w14:paraId="21B562A3" w14:textId="77777777" w:rsidR="00A14BB1" w:rsidRPr="00D80CD6" w:rsidRDefault="00A14BB1" w:rsidP="00A14BB1">
            <w:pPr>
              <w:jc w:val="center"/>
              <w:rPr>
                <w:sz w:val="16"/>
                <w:szCs w:val="16"/>
              </w:rPr>
            </w:pPr>
            <w:r w:rsidRPr="00D80CD6">
              <w:rPr>
                <w:sz w:val="16"/>
                <w:szCs w:val="16"/>
              </w:rPr>
              <w:t>2021</w:t>
            </w:r>
          </w:p>
        </w:tc>
        <w:tc>
          <w:tcPr>
            <w:tcW w:w="207" w:type="pct"/>
            <w:tcBorders>
              <w:top w:val="nil"/>
              <w:left w:val="single" w:sz="4" w:space="0" w:color="auto"/>
              <w:bottom w:val="single" w:sz="4" w:space="0" w:color="auto"/>
              <w:right w:val="single" w:sz="4" w:space="0" w:color="auto"/>
            </w:tcBorders>
            <w:vAlign w:val="center"/>
          </w:tcPr>
          <w:p w14:paraId="4695BD9D" w14:textId="77777777" w:rsidR="00A14BB1" w:rsidRPr="00D80CD6" w:rsidRDefault="00A14BB1" w:rsidP="00A14BB1">
            <w:pPr>
              <w:jc w:val="center"/>
              <w:rPr>
                <w:sz w:val="16"/>
                <w:szCs w:val="16"/>
              </w:rPr>
            </w:pPr>
            <w:r w:rsidRPr="00D80CD6">
              <w:rPr>
                <w:sz w:val="16"/>
                <w:szCs w:val="16"/>
              </w:rPr>
              <w:t>2022</w:t>
            </w:r>
          </w:p>
        </w:tc>
        <w:tc>
          <w:tcPr>
            <w:tcW w:w="207" w:type="pct"/>
            <w:tcBorders>
              <w:top w:val="nil"/>
              <w:left w:val="single" w:sz="4" w:space="0" w:color="auto"/>
              <w:bottom w:val="single" w:sz="4" w:space="0" w:color="auto"/>
              <w:right w:val="single" w:sz="4" w:space="0" w:color="auto"/>
            </w:tcBorders>
            <w:vAlign w:val="center"/>
          </w:tcPr>
          <w:p w14:paraId="799804ED" w14:textId="77777777" w:rsidR="00A14BB1" w:rsidRPr="00D80CD6" w:rsidRDefault="00A14BB1" w:rsidP="00A14BB1">
            <w:pPr>
              <w:jc w:val="center"/>
              <w:rPr>
                <w:sz w:val="16"/>
                <w:szCs w:val="16"/>
              </w:rPr>
            </w:pPr>
            <w:r w:rsidRPr="00D80CD6">
              <w:rPr>
                <w:sz w:val="16"/>
                <w:szCs w:val="16"/>
              </w:rPr>
              <w:t>2023</w:t>
            </w:r>
          </w:p>
        </w:tc>
        <w:tc>
          <w:tcPr>
            <w:tcW w:w="207" w:type="pct"/>
            <w:tcBorders>
              <w:top w:val="nil"/>
              <w:left w:val="single" w:sz="4" w:space="0" w:color="auto"/>
              <w:bottom w:val="single" w:sz="4" w:space="0" w:color="auto"/>
              <w:right w:val="single" w:sz="4" w:space="0" w:color="auto"/>
            </w:tcBorders>
            <w:vAlign w:val="center"/>
          </w:tcPr>
          <w:p w14:paraId="5801F095" w14:textId="77777777" w:rsidR="00A14BB1" w:rsidRPr="00D80CD6" w:rsidRDefault="00A14BB1" w:rsidP="00A14BB1">
            <w:pPr>
              <w:jc w:val="center"/>
              <w:rPr>
                <w:sz w:val="16"/>
                <w:szCs w:val="16"/>
              </w:rPr>
            </w:pPr>
            <w:r w:rsidRPr="00D80CD6">
              <w:rPr>
                <w:sz w:val="16"/>
                <w:szCs w:val="16"/>
              </w:rPr>
              <w:t>2024</w:t>
            </w:r>
          </w:p>
        </w:tc>
        <w:tc>
          <w:tcPr>
            <w:tcW w:w="207" w:type="pct"/>
            <w:tcBorders>
              <w:top w:val="nil"/>
              <w:left w:val="single" w:sz="4" w:space="0" w:color="auto"/>
              <w:bottom w:val="single" w:sz="4" w:space="0" w:color="auto"/>
              <w:right w:val="single" w:sz="4" w:space="0" w:color="auto"/>
            </w:tcBorders>
            <w:vAlign w:val="center"/>
          </w:tcPr>
          <w:p w14:paraId="5D7760F7" w14:textId="77777777" w:rsidR="00A14BB1" w:rsidRPr="00D80CD6" w:rsidRDefault="00A14BB1" w:rsidP="00A14BB1">
            <w:pPr>
              <w:jc w:val="center"/>
              <w:rPr>
                <w:sz w:val="16"/>
                <w:szCs w:val="16"/>
              </w:rPr>
            </w:pPr>
            <w:r w:rsidRPr="00D80CD6">
              <w:rPr>
                <w:sz w:val="16"/>
                <w:szCs w:val="16"/>
              </w:rPr>
              <w:t>2025</w:t>
            </w:r>
          </w:p>
        </w:tc>
        <w:tc>
          <w:tcPr>
            <w:tcW w:w="207" w:type="pct"/>
            <w:tcBorders>
              <w:top w:val="nil"/>
              <w:left w:val="single" w:sz="4" w:space="0" w:color="auto"/>
              <w:bottom w:val="single" w:sz="4" w:space="0" w:color="auto"/>
              <w:right w:val="single" w:sz="4" w:space="0" w:color="auto"/>
            </w:tcBorders>
            <w:vAlign w:val="center"/>
          </w:tcPr>
          <w:p w14:paraId="47CFBF98" w14:textId="77777777" w:rsidR="00A14BB1" w:rsidRPr="00D80CD6" w:rsidRDefault="00A14BB1" w:rsidP="00A14BB1">
            <w:pPr>
              <w:jc w:val="center"/>
              <w:rPr>
                <w:sz w:val="16"/>
                <w:szCs w:val="16"/>
              </w:rPr>
            </w:pPr>
            <w:r w:rsidRPr="00D80CD6">
              <w:rPr>
                <w:sz w:val="16"/>
                <w:szCs w:val="16"/>
              </w:rPr>
              <w:t>2026</w:t>
            </w:r>
          </w:p>
        </w:tc>
        <w:tc>
          <w:tcPr>
            <w:tcW w:w="207" w:type="pct"/>
            <w:tcBorders>
              <w:top w:val="nil"/>
              <w:left w:val="single" w:sz="4" w:space="0" w:color="auto"/>
              <w:bottom w:val="single" w:sz="4" w:space="0" w:color="auto"/>
              <w:right w:val="single" w:sz="4" w:space="0" w:color="auto"/>
            </w:tcBorders>
            <w:vAlign w:val="center"/>
          </w:tcPr>
          <w:p w14:paraId="07F5F839" w14:textId="77777777" w:rsidR="00A14BB1" w:rsidRPr="00D80CD6" w:rsidRDefault="00A14BB1" w:rsidP="00A14BB1">
            <w:pPr>
              <w:jc w:val="center"/>
              <w:rPr>
                <w:sz w:val="16"/>
                <w:szCs w:val="16"/>
              </w:rPr>
            </w:pPr>
            <w:r w:rsidRPr="00D80CD6">
              <w:rPr>
                <w:sz w:val="16"/>
                <w:szCs w:val="16"/>
              </w:rPr>
              <w:t>2027</w:t>
            </w:r>
          </w:p>
        </w:tc>
        <w:tc>
          <w:tcPr>
            <w:tcW w:w="213" w:type="pct"/>
            <w:tcBorders>
              <w:top w:val="nil"/>
              <w:left w:val="single" w:sz="4" w:space="0" w:color="auto"/>
              <w:bottom w:val="single" w:sz="4" w:space="0" w:color="auto"/>
              <w:right w:val="single" w:sz="4" w:space="0" w:color="auto"/>
            </w:tcBorders>
            <w:vAlign w:val="center"/>
          </w:tcPr>
          <w:p w14:paraId="0240598F" w14:textId="77777777" w:rsidR="00A14BB1" w:rsidRPr="00D80CD6" w:rsidRDefault="00A14BB1" w:rsidP="00A14BB1">
            <w:pPr>
              <w:jc w:val="center"/>
              <w:rPr>
                <w:sz w:val="16"/>
                <w:szCs w:val="16"/>
              </w:rPr>
            </w:pPr>
            <w:r w:rsidRPr="00D80CD6">
              <w:rPr>
                <w:sz w:val="16"/>
                <w:szCs w:val="16"/>
              </w:rPr>
              <w:t>2028</w:t>
            </w:r>
          </w:p>
        </w:tc>
        <w:tc>
          <w:tcPr>
            <w:tcW w:w="295" w:type="pct"/>
            <w:vMerge/>
            <w:tcBorders>
              <w:top w:val="nil"/>
              <w:left w:val="single" w:sz="4" w:space="0" w:color="auto"/>
              <w:bottom w:val="single" w:sz="4" w:space="0" w:color="auto"/>
              <w:right w:val="single" w:sz="4" w:space="0" w:color="auto"/>
            </w:tcBorders>
            <w:vAlign w:val="center"/>
            <w:hideMark/>
          </w:tcPr>
          <w:p w14:paraId="79B874EC" w14:textId="77777777" w:rsidR="00A14BB1" w:rsidRPr="00D80CD6" w:rsidRDefault="00A14BB1" w:rsidP="00A14BB1">
            <w:pPr>
              <w:jc w:val="center"/>
              <w:rPr>
                <w:sz w:val="16"/>
                <w:szCs w:val="16"/>
              </w:rPr>
            </w:pPr>
          </w:p>
        </w:tc>
        <w:tc>
          <w:tcPr>
            <w:tcW w:w="193" w:type="pct"/>
            <w:tcBorders>
              <w:top w:val="nil"/>
              <w:left w:val="nil"/>
              <w:bottom w:val="single" w:sz="4" w:space="0" w:color="auto"/>
              <w:right w:val="single" w:sz="4" w:space="0" w:color="auto"/>
            </w:tcBorders>
            <w:shd w:val="clear" w:color="auto" w:fill="auto"/>
            <w:vAlign w:val="center"/>
            <w:hideMark/>
          </w:tcPr>
          <w:p w14:paraId="346A87DC" w14:textId="77777777" w:rsidR="00A14BB1" w:rsidRPr="00D80CD6" w:rsidRDefault="00A14BB1" w:rsidP="00A14BB1">
            <w:pPr>
              <w:jc w:val="center"/>
              <w:rPr>
                <w:sz w:val="16"/>
                <w:szCs w:val="16"/>
              </w:rPr>
            </w:pPr>
            <w:r w:rsidRPr="00D80CD6">
              <w:rPr>
                <w:sz w:val="16"/>
                <w:szCs w:val="16"/>
              </w:rPr>
              <w:t>2019</w:t>
            </w:r>
          </w:p>
        </w:tc>
        <w:tc>
          <w:tcPr>
            <w:tcW w:w="191" w:type="pct"/>
            <w:tcBorders>
              <w:top w:val="nil"/>
              <w:left w:val="nil"/>
              <w:bottom w:val="single" w:sz="4" w:space="0" w:color="auto"/>
              <w:right w:val="single" w:sz="4" w:space="0" w:color="auto"/>
            </w:tcBorders>
            <w:shd w:val="clear" w:color="auto" w:fill="auto"/>
            <w:vAlign w:val="center"/>
            <w:hideMark/>
          </w:tcPr>
          <w:p w14:paraId="75EAD2B8" w14:textId="77777777" w:rsidR="00A14BB1" w:rsidRPr="00D80CD6" w:rsidRDefault="00A14BB1" w:rsidP="00A14BB1">
            <w:pPr>
              <w:jc w:val="center"/>
              <w:rPr>
                <w:sz w:val="16"/>
                <w:szCs w:val="16"/>
              </w:rPr>
            </w:pPr>
            <w:r w:rsidRPr="00D80CD6">
              <w:rPr>
                <w:sz w:val="16"/>
                <w:szCs w:val="16"/>
              </w:rPr>
              <w:t>2020</w:t>
            </w:r>
          </w:p>
        </w:tc>
        <w:tc>
          <w:tcPr>
            <w:tcW w:w="190" w:type="pct"/>
            <w:tcBorders>
              <w:top w:val="nil"/>
              <w:left w:val="nil"/>
              <w:bottom w:val="single" w:sz="4" w:space="0" w:color="auto"/>
              <w:right w:val="single" w:sz="4" w:space="0" w:color="auto"/>
            </w:tcBorders>
            <w:vAlign w:val="center"/>
          </w:tcPr>
          <w:p w14:paraId="4CA2C7D7" w14:textId="77777777" w:rsidR="00A14BB1" w:rsidRPr="00D80CD6" w:rsidRDefault="00A14BB1" w:rsidP="00A14BB1">
            <w:pPr>
              <w:jc w:val="center"/>
              <w:rPr>
                <w:sz w:val="16"/>
                <w:szCs w:val="16"/>
              </w:rPr>
            </w:pPr>
            <w:r w:rsidRPr="00D80CD6">
              <w:rPr>
                <w:sz w:val="16"/>
                <w:szCs w:val="16"/>
              </w:rPr>
              <w:t>2021</w:t>
            </w:r>
          </w:p>
        </w:tc>
        <w:tc>
          <w:tcPr>
            <w:tcW w:w="190" w:type="pct"/>
            <w:tcBorders>
              <w:top w:val="nil"/>
              <w:left w:val="nil"/>
              <w:bottom w:val="single" w:sz="4" w:space="0" w:color="auto"/>
              <w:right w:val="single" w:sz="4" w:space="0" w:color="auto"/>
            </w:tcBorders>
            <w:vAlign w:val="center"/>
          </w:tcPr>
          <w:p w14:paraId="1BD96BA2" w14:textId="77777777" w:rsidR="00A14BB1" w:rsidRPr="00D80CD6" w:rsidRDefault="00A14BB1" w:rsidP="00A14BB1">
            <w:pPr>
              <w:jc w:val="center"/>
              <w:rPr>
                <w:sz w:val="16"/>
                <w:szCs w:val="16"/>
              </w:rPr>
            </w:pPr>
            <w:r w:rsidRPr="00D80CD6">
              <w:rPr>
                <w:sz w:val="16"/>
                <w:szCs w:val="16"/>
              </w:rPr>
              <w:t>2022</w:t>
            </w:r>
          </w:p>
        </w:tc>
        <w:tc>
          <w:tcPr>
            <w:tcW w:w="190" w:type="pct"/>
            <w:tcBorders>
              <w:top w:val="nil"/>
              <w:left w:val="nil"/>
              <w:bottom w:val="single" w:sz="4" w:space="0" w:color="auto"/>
              <w:right w:val="single" w:sz="4" w:space="0" w:color="auto"/>
            </w:tcBorders>
            <w:vAlign w:val="center"/>
          </w:tcPr>
          <w:p w14:paraId="7F02E83C" w14:textId="77777777" w:rsidR="00A14BB1" w:rsidRPr="00D80CD6" w:rsidRDefault="00A14BB1" w:rsidP="00A14BB1">
            <w:pPr>
              <w:jc w:val="center"/>
              <w:rPr>
                <w:sz w:val="16"/>
                <w:szCs w:val="16"/>
              </w:rPr>
            </w:pPr>
            <w:r w:rsidRPr="00D80CD6">
              <w:rPr>
                <w:sz w:val="16"/>
                <w:szCs w:val="16"/>
              </w:rPr>
              <w:t>2023</w:t>
            </w:r>
          </w:p>
        </w:tc>
        <w:tc>
          <w:tcPr>
            <w:tcW w:w="190" w:type="pct"/>
            <w:tcBorders>
              <w:top w:val="nil"/>
              <w:left w:val="nil"/>
              <w:bottom w:val="single" w:sz="4" w:space="0" w:color="auto"/>
              <w:right w:val="single" w:sz="4" w:space="0" w:color="auto"/>
            </w:tcBorders>
            <w:vAlign w:val="center"/>
          </w:tcPr>
          <w:p w14:paraId="2D944374" w14:textId="77777777" w:rsidR="00A14BB1" w:rsidRPr="00D80CD6" w:rsidRDefault="00A14BB1" w:rsidP="00A14BB1">
            <w:pPr>
              <w:jc w:val="center"/>
              <w:rPr>
                <w:sz w:val="16"/>
                <w:szCs w:val="16"/>
              </w:rPr>
            </w:pPr>
            <w:r w:rsidRPr="00D80CD6">
              <w:rPr>
                <w:sz w:val="16"/>
                <w:szCs w:val="16"/>
              </w:rPr>
              <w:t>2024</w:t>
            </w:r>
          </w:p>
        </w:tc>
        <w:tc>
          <w:tcPr>
            <w:tcW w:w="190" w:type="pct"/>
            <w:tcBorders>
              <w:top w:val="nil"/>
              <w:left w:val="nil"/>
              <w:bottom w:val="single" w:sz="4" w:space="0" w:color="auto"/>
              <w:right w:val="single" w:sz="4" w:space="0" w:color="auto"/>
            </w:tcBorders>
            <w:vAlign w:val="center"/>
          </w:tcPr>
          <w:p w14:paraId="2BEC8425" w14:textId="77777777" w:rsidR="00A14BB1" w:rsidRPr="00D80CD6" w:rsidRDefault="00A14BB1" w:rsidP="00A14BB1">
            <w:pPr>
              <w:jc w:val="center"/>
              <w:rPr>
                <w:sz w:val="16"/>
                <w:szCs w:val="16"/>
              </w:rPr>
            </w:pPr>
            <w:r w:rsidRPr="00D80CD6">
              <w:rPr>
                <w:sz w:val="16"/>
                <w:szCs w:val="16"/>
              </w:rPr>
              <w:t>2025</w:t>
            </w:r>
          </w:p>
        </w:tc>
        <w:tc>
          <w:tcPr>
            <w:tcW w:w="188" w:type="pct"/>
            <w:tcBorders>
              <w:top w:val="nil"/>
              <w:left w:val="nil"/>
              <w:bottom w:val="single" w:sz="4" w:space="0" w:color="auto"/>
              <w:right w:val="single" w:sz="4" w:space="0" w:color="auto"/>
            </w:tcBorders>
            <w:vAlign w:val="center"/>
          </w:tcPr>
          <w:p w14:paraId="2B965277" w14:textId="77777777" w:rsidR="00A14BB1" w:rsidRPr="00D80CD6" w:rsidRDefault="00A14BB1" w:rsidP="00A14BB1">
            <w:pPr>
              <w:jc w:val="center"/>
              <w:rPr>
                <w:sz w:val="16"/>
                <w:szCs w:val="16"/>
              </w:rPr>
            </w:pPr>
            <w:r w:rsidRPr="00D80CD6">
              <w:rPr>
                <w:sz w:val="16"/>
                <w:szCs w:val="16"/>
              </w:rPr>
              <w:t>2026</w:t>
            </w:r>
          </w:p>
        </w:tc>
        <w:tc>
          <w:tcPr>
            <w:tcW w:w="188" w:type="pct"/>
            <w:tcBorders>
              <w:top w:val="nil"/>
              <w:left w:val="nil"/>
              <w:bottom w:val="single" w:sz="4" w:space="0" w:color="auto"/>
              <w:right w:val="single" w:sz="4" w:space="0" w:color="auto"/>
            </w:tcBorders>
            <w:vAlign w:val="center"/>
          </w:tcPr>
          <w:p w14:paraId="40E65C99" w14:textId="77777777" w:rsidR="00A14BB1" w:rsidRPr="00D80CD6" w:rsidRDefault="00A14BB1" w:rsidP="00A14BB1">
            <w:pPr>
              <w:jc w:val="center"/>
              <w:rPr>
                <w:sz w:val="16"/>
                <w:szCs w:val="16"/>
              </w:rPr>
            </w:pPr>
            <w:r w:rsidRPr="00D80CD6">
              <w:rPr>
                <w:sz w:val="16"/>
                <w:szCs w:val="16"/>
              </w:rPr>
              <w:t>2027</w:t>
            </w:r>
          </w:p>
        </w:tc>
        <w:tc>
          <w:tcPr>
            <w:tcW w:w="186" w:type="pct"/>
            <w:tcBorders>
              <w:top w:val="nil"/>
              <w:left w:val="nil"/>
              <w:bottom w:val="single" w:sz="4" w:space="0" w:color="auto"/>
              <w:right w:val="single" w:sz="4" w:space="0" w:color="auto"/>
            </w:tcBorders>
            <w:vAlign w:val="center"/>
          </w:tcPr>
          <w:p w14:paraId="607B2A5A" w14:textId="77777777" w:rsidR="00A14BB1" w:rsidRPr="00D80CD6" w:rsidRDefault="00A14BB1" w:rsidP="00A14BB1">
            <w:pPr>
              <w:jc w:val="center"/>
              <w:rPr>
                <w:sz w:val="16"/>
                <w:szCs w:val="16"/>
              </w:rPr>
            </w:pPr>
            <w:r w:rsidRPr="00D80CD6">
              <w:rPr>
                <w:sz w:val="16"/>
                <w:szCs w:val="16"/>
              </w:rPr>
              <w:t>2028</w:t>
            </w:r>
          </w:p>
        </w:tc>
      </w:tr>
      <w:tr w:rsidR="00A14BB1" w:rsidRPr="00D80CD6" w14:paraId="12112127" w14:textId="77777777" w:rsidTr="00A14BB1">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65D29BE6" w14:textId="77777777" w:rsidR="00A14BB1" w:rsidRPr="00D80CD6" w:rsidRDefault="00A14BB1" w:rsidP="00A14BB1">
            <w:pPr>
              <w:ind w:left="-57" w:right="-57"/>
              <w:jc w:val="center"/>
              <w:rPr>
                <w:sz w:val="16"/>
                <w:szCs w:val="16"/>
              </w:rPr>
            </w:pPr>
            <w:r w:rsidRPr="00D80CD6">
              <w:rPr>
                <w:sz w:val="16"/>
                <w:szCs w:val="16"/>
              </w:rPr>
              <w:t>Котельная № 15</w:t>
            </w:r>
          </w:p>
        </w:tc>
        <w:tc>
          <w:tcPr>
            <w:tcW w:w="295" w:type="pct"/>
            <w:tcBorders>
              <w:top w:val="nil"/>
              <w:left w:val="nil"/>
              <w:bottom w:val="single" w:sz="4" w:space="0" w:color="auto"/>
              <w:right w:val="single" w:sz="4" w:space="0" w:color="auto"/>
            </w:tcBorders>
            <w:shd w:val="clear" w:color="auto" w:fill="auto"/>
            <w:vAlign w:val="center"/>
            <w:hideMark/>
          </w:tcPr>
          <w:p w14:paraId="5BB3B42C" w14:textId="77777777" w:rsidR="00A14BB1" w:rsidRPr="00D80CD6" w:rsidRDefault="00A14BB1" w:rsidP="00A14BB1">
            <w:pPr>
              <w:jc w:val="center"/>
              <w:rPr>
                <w:sz w:val="16"/>
                <w:szCs w:val="16"/>
              </w:rPr>
            </w:pPr>
            <w:r w:rsidRPr="00D80CD6">
              <w:rPr>
                <w:sz w:val="16"/>
                <w:szCs w:val="16"/>
              </w:rPr>
              <w:t>0,00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813F239" w14:textId="77777777" w:rsidR="00A14BB1" w:rsidRPr="00D80CD6" w:rsidRDefault="00A14BB1" w:rsidP="00A14BB1">
            <w:pPr>
              <w:jc w:val="center"/>
              <w:rPr>
                <w:sz w:val="16"/>
                <w:szCs w:val="16"/>
              </w:rPr>
            </w:pPr>
            <w:r w:rsidRPr="00D80CD6">
              <w:rPr>
                <w:sz w:val="16"/>
                <w:szCs w:val="16"/>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0404F" w14:textId="77777777" w:rsidR="00A14BB1" w:rsidRPr="00D80CD6" w:rsidRDefault="00A14BB1" w:rsidP="00A14BB1">
            <w:pPr>
              <w:jc w:val="center"/>
              <w:rPr>
                <w:sz w:val="16"/>
                <w:szCs w:val="16"/>
              </w:rPr>
            </w:pPr>
            <w:r w:rsidRPr="00D80CD6">
              <w:rPr>
                <w:sz w:val="16"/>
                <w:szCs w:val="16"/>
              </w:rPr>
              <w:t>0,00</w:t>
            </w:r>
          </w:p>
        </w:tc>
        <w:tc>
          <w:tcPr>
            <w:tcW w:w="207" w:type="pct"/>
            <w:tcBorders>
              <w:top w:val="nil"/>
              <w:left w:val="single" w:sz="4" w:space="0" w:color="auto"/>
              <w:bottom w:val="single" w:sz="4" w:space="0" w:color="auto"/>
              <w:right w:val="single" w:sz="4" w:space="0" w:color="auto"/>
            </w:tcBorders>
            <w:vAlign w:val="center"/>
          </w:tcPr>
          <w:p w14:paraId="4BEFFB1A" w14:textId="77777777" w:rsidR="00A14BB1" w:rsidRPr="00D80CD6" w:rsidRDefault="00A14BB1" w:rsidP="00A14BB1">
            <w:pPr>
              <w:jc w:val="center"/>
              <w:rPr>
                <w:sz w:val="16"/>
                <w:szCs w:val="16"/>
              </w:rPr>
            </w:pPr>
            <w:r w:rsidRPr="00D80CD6">
              <w:rPr>
                <w:sz w:val="16"/>
                <w:szCs w:val="16"/>
              </w:rPr>
              <w:t>0,00</w:t>
            </w:r>
          </w:p>
        </w:tc>
        <w:tc>
          <w:tcPr>
            <w:tcW w:w="207" w:type="pct"/>
            <w:tcBorders>
              <w:top w:val="nil"/>
              <w:left w:val="single" w:sz="4" w:space="0" w:color="auto"/>
              <w:bottom w:val="single" w:sz="4" w:space="0" w:color="auto"/>
              <w:right w:val="single" w:sz="4" w:space="0" w:color="auto"/>
            </w:tcBorders>
            <w:vAlign w:val="center"/>
          </w:tcPr>
          <w:p w14:paraId="5080FD92" w14:textId="77777777" w:rsidR="00A14BB1" w:rsidRPr="00D80CD6" w:rsidRDefault="00A14BB1" w:rsidP="00A14BB1">
            <w:pPr>
              <w:jc w:val="center"/>
              <w:rPr>
                <w:sz w:val="16"/>
                <w:szCs w:val="16"/>
              </w:rPr>
            </w:pPr>
            <w:r w:rsidRPr="00D80CD6">
              <w:rPr>
                <w:sz w:val="16"/>
                <w:szCs w:val="16"/>
              </w:rPr>
              <w:t>0,00</w:t>
            </w:r>
          </w:p>
        </w:tc>
        <w:tc>
          <w:tcPr>
            <w:tcW w:w="207" w:type="pct"/>
            <w:tcBorders>
              <w:top w:val="nil"/>
              <w:left w:val="single" w:sz="4" w:space="0" w:color="auto"/>
              <w:bottom w:val="single" w:sz="4" w:space="0" w:color="auto"/>
              <w:right w:val="single" w:sz="4" w:space="0" w:color="auto"/>
            </w:tcBorders>
            <w:vAlign w:val="center"/>
          </w:tcPr>
          <w:p w14:paraId="7F8C9DCE" w14:textId="77777777" w:rsidR="00A14BB1" w:rsidRPr="00D80CD6" w:rsidRDefault="00A14BB1" w:rsidP="00A14BB1">
            <w:pPr>
              <w:jc w:val="center"/>
              <w:rPr>
                <w:sz w:val="16"/>
                <w:szCs w:val="16"/>
              </w:rPr>
            </w:pPr>
            <w:r w:rsidRPr="00D80CD6">
              <w:rPr>
                <w:sz w:val="16"/>
                <w:szCs w:val="16"/>
              </w:rPr>
              <w:t>0,00</w:t>
            </w:r>
          </w:p>
        </w:tc>
        <w:tc>
          <w:tcPr>
            <w:tcW w:w="207" w:type="pct"/>
            <w:tcBorders>
              <w:top w:val="nil"/>
              <w:left w:val="single" w:sz="4" w:space="0" w:color="auto"/>
              <w:bottom w:val="single" w:sz="4" w:space="0" w:color="auto"/>
              <w:right w:val="single" w:sz="4" w:space="0" w:color="auto"/>
            </w:tcBorders>
            <w:vAlign w:val="center"/>
          </w:tcPr>
          <w:p w14:paraId="508EEAE3" w14:textId="77777777" w:rsidR="00A14BB1" w:rsidRPr="00D80CD6" w:rsidRDefault="00A14BB1" w:rsidP="00A14BB1">
            <w:pPr>
              <w:jc w:val="center"/>
              <w:rPr>
                <w:sz w:val="16"/>
                <w:szCs w:val="16"/>
              </w:rPr>
            </w:pPr>
            <w:r w:rsidRPr="00D80CD6">
              <w:rPr>
                <w:sz w:val="16"/>
                <w:szCs w:val="16"/>
              </w:rPr>
              <w:t>0,00</w:t>
            </w:r>
          </w:p>
        </w:tc>
        <w:tc>
          <w:tcPr>
            <w:tcW w:w="207" w:type="pct"/>
            <w:tcBorders>
              <w:top w:val="nil"/>
              <w:left w:val="single" w:sz="4" w:space="0" w:color="auto"/>
              <w:bottom w:val="single" w:sz="4" w:space="0" w:color="auto"/>
              <w:right w:val="single" w:sz="4" w:space="0" w:color="auto"/>
            </w:tcBorders>
            <w:vAlign w:val="center"/>
          </w:tcPr>
          <w:p w14:paraId="15D5D478" w14:textId="77777777" w:rsidR="00A14BB1" w:rsidRPr="00D80CD6" w:rsidRDefault="00A14BB1" w:rsidP="00A14BB1">
            <w:pPr>
              <w:jc w:val="center"/>
              <w:rPr>
                <w:sz w:val="16"/>
                <w:szCs w:val="16"/>
              </w:rPr>
            </w:pPr>
            <w:r w:rsidRPr="00D80CD6">
              <w:rPr>
                <w:sz w:val="16"/>
                <w:szCs w:val="16"/>
              </w:rPr>
              <w:t>0,00</w:t>
            </w:r>
          </w:p>
        </w:tc>
        <w:tc>
          <w:tcPr>
            <w:tcW w:w="207" w:type="pct"/>
            <w:tcBorders>
              <w:top w:val="nil"/>
              <w:left w:val="single" w:sz="4" w:space="0" w:color="auto"/>
              <w:bottom w:val="single" w:sz="4" w:space="0" w:color="auto"/>
              <w:right w:val="single" w:sz="4" w:space="0" w:color="auto"/>
            </w:tcBorders>
            <w:vAlign w:val="center"/>
          </w:tcPr>
          <w:p w14:paraId="4744B671" w14:textId="77777777" w:rsidR="00A14BB1" w:rsidRPr="00D80CD6" w:rsidRDefault="00A14BB1" w:rsidP="00A14BB1">
            <w:pPr>
              <w:jc w:val="center"/>
              <w:rPr>
                <w:sz w:val="16"/>
                <w:szCs w:val="16"/>
              </w:rPr>
            </w:pPr>
            <w:r w:rsidRPr="00D80CD6">
              <w:rPr>
                <w:sz w:val="16"/>
                <w:szCs w:val="16"/>
              </w:rPr>
              <w:t>0,00</w:t>
            </w:r>
          </w:p>
        </w:tc>
        <w:tc>
          <w:tcPr>
            <w:tcW w:w="207" w:type="pct"/>
            <w:tcBorders>
              <w:top w:val="nil"/>
              <w:left w:val="single" w:sz="4" w:space="0" w:color="auto"/>
              <w:bottom w:val="single" w:sz="4" w:space="0" w:color="auto"/>
              <w:right w:val="single" w:sz="4" w:space="0" w:color="auto"/>
            </w:tcBorders>
            <w:vAlign w:val="center"/>
          </w:tcPr>
          <w:p w14:paraId="3217E564" w14:textId="77777777" w:rsidR="00A14BB1" w:rsidRPr="00D80CD6" w:rsidRDefault="00A14BB1" w:rsidP="00A14BB1">
            <w:pPr>
              <w:jc w:val="center"/>
              <w:rPr>
                <w:sz w:val="16"/>
                <w:szCs w:val="16"/>
              </w:rPr>
            </w:pPr>
            <w:r w:rsidRPr="00D80CD6">
              <w:rPr>
                <w:sz w:val="16"/>
                <w:szCs w:val="16"/>
              </w:rPr>
              <w:t>0,00</w:t>
            </w:r>
          </w:p>
        </w:tc>
        <w:tc>
          <w:tcPr>
            <w:tcW w:w="213" w:type="pct"/>
            <w:tcBorders>
              <w:top w:val="nil"/>
              <w:left w:val="single" w:sz="4" w:space="0" w:color="auto"/>
              <w:bottom w:val="single" w:sz="4" w:space="0" w:color="auto"/>
              <w:right w:val="single" w:sz="4" w:space="0" w:color="auto"/>
            </w:tcBorders>
            <w:vAlign w:val="center"/>
          </w:tcPr>
          <w:p w14:paraId="59C80D16" w14:textId="77777777" w:rsidR="00A14BB1" w:rsidRPr="00D80CD6" w:rsidRDefault="00A14BB1" w:rsidP="00A14BB1">
            <w:pPr>
              <w:jc w:val="center"/>
              <w:rPr>
                <w:sz w:val="16"/>
                <w:szCs w:val="16"/>
              </w:rPr>
            </w:pPr>
            <w:r w:rsidRPr="00D80CD6">
              <w:rPr>
                <w:sz w:val="16"/>
                <w:szCs w:val="16"/>
              </w:rPr>
              <w:t>0,00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6AAAE413" w14:textId="77777777" w:rsidR="00A14BB1" w:rsidRPr="00D80CD6" w:rsidRDefault="00A14BB1" w:rsidP="00A14BB1">
            <w:pPr>
              <w:jc w:val="center"/>
              <w:rPr>
                <w:sz w:val="16"/>
                <w:szCs w:val="16"/>
              </w:rPr>
            </w:pPr>
            <w:r w:rsidRPr="00D80CD6">
              <w:rPr>
                <w:sz w:val="16"/>
                <w:szCs w:val="16"/>
              </w:rPr>
              <w:t>0,00</w:t>
            </w:r>
          </w:p>
        </w:tc>
        <w:tc>
          <w:tcPr>
            <w:tcW w:w="193" w:type="pct"/>
            <w:tcBorders>
              <w:top w:val="nil"/>
              <w:left w:val="nil"/>
              <w:bottom w:val="single" w:sz="4" w:space="0" w:color="auto"/>
              <w:right w:val="single" w:sz="4" w:space="0" w:color="auto"/>
            </w:tcBorders>
            <w:shd w:val="clear" w:color="auto" w:fill="auto"/>
            <w:vAlign w:val="center"/>
            <w:hideMark/>
          </w:tcPr>
          <w:p w14:paraId="38FC9A00" w14:textId="77777777" w:rsidR="00A14BB1" w:rsidRPr="00D80CD6" w:rsidRDefault="00A14BB1" w:rsidP="00A14BB1">
            <w:pPr>
              <w:jc w:val="center"/>
              <w:rPr>
                <w:sz w:val="16"/>
                <w:szCs w:val="16"/>
              </w:rPr>
            </w:pPr>
            <w:r w:rsidRPr="00D80CD6">
              <w:rPr>
                <w:sz w:val="16"/>
                <w:szCs w:val="16"/>
              </w:rPr>
              <w:t>0,00</w:t>
            </w:r>
          </w:p>
        </w:tc>
        <w:tc>
          <w:tcPr>
            <w:tcW w:w="191" w:type="pct"/>
            <w:tcBorders>
              <w:top w:val="nil"/>
              <w:left w:val="nil"/>
              <w:bottom w:val="single" w:sz="4" w:space="0" w:color="auto"/>
              <w:right w:val="single" w:sz="4" w:space="0" w:color="auto"/>
            </w:tcBorders>
            <w:shd w:val="clear" w:color="auto" w:fill="auto"/>
            <w:vAlign w:val="center"/>
            <w:hideMark/>
          </w:tcPr>
          <w:p w14:paraId="4DACB775" w14:textId="77777777" w:rsidR="00A14BB1" w:rsidRPr="00D80CD6" w:rsidRDefault="00A14BB1" w:rsidP="00A14BB1">
            <w:pPr>
              <w:jc w:val="center"/>
              <w:rPr>
                <w:sz w:val="16"/>
                <w:szCs w:val="16"/>
              </w:rPr>
            </w:pPr>
            <w:r w:rsidRPr="00D80CD6">
              <w:rPr>
                <w:sz w:val="16"/>
                <w:szCs w:val="16"/>
              </w:rPr>
              <w:t>0,00</w:t>
            </w:r>
          </w:p>
        </w:tc>
        <w:tc>
          <w:tcPr>
            <w:tcW w:w="190" w:type="pct"/>
            <w:tcBorders>
              <w:top w:val="nil"/>
              <w:left w:val="nil"/>
              <w:bottom w:val="single" w:sz="4" w:space="0" w:color="auto"/>
              <w:right w:val="single" w:sz="4" w:space="0" w:color="auto"/>
            </w:tcBorders>
            <w:vAlign w:val="center"/>
          </w:tcPr>
          <w:p w14:paraId="7606EBF3" w14:textId="77777777" w:rsidR="00A14BB1" w:rsidRPr="00D80CD6" w:rsidRDefault="00A14BB1" w:rsidP="00A14BB1">
            <w:pPr>
              <w:jc w:val="center"/>
              <w:rPr>
                <w:sz w:val="16"/>
                <w:szCs w:val="16"/>
              </w:rPr>
            </w:pPr>
            <w:r w:rsidRPr="00D80CD6">
              <w:rPr>
                <w:sz w:val="16"/>
                <w:szCs w:val="16"/>
              </w:rPr>
              <w:t>0,00</w:t>
            </w:r>
          </w:p>
        </w:tc>
        <w:tc>
          <w:tcPr>
            <w:tcW w:w="190" w:type="pct"/>
            <w:tcBorders>
              <w:top w:val="nil"/>
              <w:left w:val="nil"/>
              <w:bottom w:val="single" w:sz="4" w:space="0" w:color="auto"/>
              <w:right w:val="single" w:sz="4" w:space="0" w:color="auto"/>
            </w:tcBorders>
            <w:vAlign w:val="center"/>
          </w:tcPr>
          <w:p w14:paraId="0296D16D" w14:textId="77777777" w:rsidR="00A14BB1" w:rsidRPr="00D80CD6" w:rsidRDefault="00A14BB1" w:rsidP="00A14BB1">
            <w:pPr>
              <w:jc w:val="center"/>
              <w:rPr>
                <w:sz w:val="16"/>
                <w:szCs w:val="16"/>
              </w:rPr>
            </w:pPr>
            <w:r w:rsidRPr="00D80CD6">
              <w:rPr>
                <w:sz w:val="16"/>
                <w:szCs w:val="16"/>
              </w:rPr>
              <w:t>0,00</w:t>
            </w:r>
          </w:p>
        </w:tc>
        <w:tc>
          <w:tcPr>
            <w:tcW w:w="190" w:type="pct"/>
            <w:tcBorders>
              <w:top w:val="nil"/>
              <w:left w:val="nil"/>
              <w:bottom w:val="single" w:sz="4" w:space="0" w:color="auto"/>
              <w:right w:val="single" w:sz="4" w:space="0" w:color="auto"/>
            </w:tcBorders>
            <w:vAlign w:val="center"/>
          </w:tcPr>
          <w:p w14:paraId="6EECF7B8" w14:textId="77777777" w:rsidR="00A14BB1" w:rsidRPr="00D80CD6" w:rsidRDefault="00A14BB1" w:rsidP="00A14BB1">
            <w:pPr>
              <w:jc w:val="center"/>
              <w:rPr>
                <w:sz w:val="16"/>
                <w:szCs w:val="16"/>
              </w:rPr>
            </w:pPr>
            <w:r w:rsidRPr="00D80CD6">
              <w:rPr>
                <w:sz w:val="16"/>
                <w:szCs w:val="16"/>
              </w:rPr>
              <w:t>0,00</w:t>
            </w:r>
          </w:p>
        </w:tc>
        <w:tc>
          <w:tcPr>
            <w:tcW w:w="190" w:type="pct"/>
            <w:tcBorders>
              <w:top w:val="nil"/>
              <w:left w:val="nil"/>
              <w:bottom w:val="single" w:sz="4" w:space="0" w:color="auto"/>
              <w:right w:val="single" w:sz="4" w:space="0" w:color="auto"/>
            </w:tcBorders>
            <w:vAlign w:val="center"/>
          </w:tcPr>
          <w:p w14:paraId="13E845BC" w14:textId="77777777" w:rsidR="00A14BB1" w:rsidRPr="00D80CD6" w:rsidRDefault="00A14BB1" w:rsidP="00A14BB1">
            <w:pPr>
              <w:jc w:val="center"/>
              <w:rPr>
                <w:sz w:val="16"/>
                <w:szCs w:val="16"/>
              </w:rPr>
            </w:pPr>
            <w:r w:rsidRPr="00D80CD6">
              <w:rPr>
                <w:sz w:val="16"/>
                <w:szCs w:val="16"/>
              </w:rPr>
              <w:t>0,00</w:t>
            </w:r>
          </w:p>
        </w:tc>
        <w:tc>
          <w:tcPr>
            <w:tcW w:w="190" w:type="pct"/>
            <w:tcBorders>
              <w:top w:val="nil"/>
              <w:left w:val="nil"/>
              <w:bottom w:val="single" w:sz="4" w:space="0" w:color="auto"/>
              <w:right w:val="single" w:sz="4" w:space="0" w:color="auto"/>
            </w:tcBorders>
            <w:vAlign w:val="center"/>
          </w:tcPr>
          <w:p w14:paraId="50C7F977" w14:textId="77777777" w:rsidR="00A14BB1" w:rsidRPr="00D80CD6" w:rsidRDefault="00A14BB1" w:rsidP="00A14BB1">
            <w:pPr>
              <w:jc w:val="center"/>
              <w:rPr>
                <w:sz w:val="16"/>
                <w:szCs w:val="16"/>
              </w:rPr>
            </w:pPr>
            <w:r w:rsidRPr="00D80CD6">
              <w:rPr>
                <w:sz w:val="16"/>
                <w:szCs w:val="16"/>
              </w:rPr>
              <w:t>0,00</w:t>
            </w:r>
          </w:p>
        </w:tc>
        <w:tc>
          <w:tcPr>
            <w:tcW w:w="188" w:type="pct"/>
            <w:tcBorders>
              <w:top w:val="nil"/>
              <w:left w:val="nil"/>
              <w:bottom w:val="single" w:sz="4" w:space="0" w:color="auto"/>
              <w:right w:val="single" w:sz="4" w:space="0" w:color="auto"/>
            </w:tcBorders>
            <w:vAlign w:val="center"/>
          </w:tcPr>
          <w:p w14:paraId="22BA1E9A" w14:textId="77777777" w:rsidR="00A14BB1" w:rsidRPr="00D80CD6" w:rsidRDefault="00A14BB1" w:rsidP="00A14BB1">
            <w:pPr>
              <w:jc w:val="center"/>
              <w:rPr>
                <w:sz w:val="16"/>
                <w:szCs w:val="16"/>
              </w:rPr>
            </w:pPr>
            <w:r w:rsidRPr="00D80CD6">
              <w:rPr>
                <w:sz w:val="16"/>
                <w:szCs w:val="16"/>
              </w:rPr>
              <w:t>0,00</w:t>
            </w:r>
          </w:p>
        </w:tc>
        <w:tc>
          <w:tcPr>
            <w:tcW w:w="188" w:type="pct"/>
            <w:tcBorders>
              <w:top w:val="nil"/>
              <w:left w:val="nil"/>
              <w:bottom w:val="single" w:sz="4" w:space="0" w:color="auto"/>
              <w:right w:val="single" w:sz="4" w:space="0" w:color="auto"/>
            </w:tcBorders>
            <w:vAlign w:val="center"/>
          </w:tcPr>
          <w:p w14:paraId="5934C1A7" w14:textId="77777777" w:rsidR="00A14BB1" w:rsidRPr="00D80CD6" w:rsidRDefault="00A14BB1" w:rsidP="00A14BB1">
            <w:pPr>
              <w:jc w:val="center"/>
              <w:rPr>
                <w:sz w:val="16"/>
                <w:szCs w:val="16"/>
              </w:rPr>
            </w:pPr>
            <w:r w:rsidRPr="00D80CD6">
              <w:rPr>
                <w:sz w:val="16"/>
                <w:szCs w:val="16"/>
              </w:rPr>
              <w:t>0,00</w:t>
            </w:r>
          </w:p>
        </w:tc>
        <w:tc>
          <w:tcPr>
            <w:tcW w:w="186" w:type="pct"/>
            <w:tcBorders>
              <w:top w:val="nil"/>
              <w:left w:val="nil"/>
              <w:bottom w:val="single" w:sz="4" w:space="0" w:color="auto"/>
              <w:right w:val="single" w:sz="4" w:space="0" w:color="auto"/>
            </w:tcBorders>
            <w:vAlign w:val="center"/>
          </w:tcPr>
          <w:p w14:paraId="57F5F6FD" w14:textId="77777777" w:rsidR="00A14BB1" w:rsidRPr="00D80CD6" w:rsidRDefault="00A14BB1" w:rsidP="00A14BB1">
            <w:pPr>
              <w:jc w:val="center"/>
              <w:rPr>
                <w:sz w:val="16"/>
                <w:szCs w:val="16"/>
              </w:rPr>
            </w:pPr>
            <w:r w:rsidRPr="00D80CD6">
              <w:rPr>
                <w:sz w:val="16"/>
                <w:szCs w:val="16"/>
              </w:rPr>
              <w:t>0,00</w:t>
            </w:r>
          </w:p>
        </w:tc>
      </w:tr>
      <w:tr w:rsidR="00A14BB1" w:rsidRPr="00D80CD6" w14:paraId="04546002" w14:textId="77777777" w:rsidTr="00A14BB1">
        <w:trPr>
          <w:trHeight w:val="283"/>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6319575" w14:textId="77777777" w:rsidR="00A14BB1" w:rsidRPr="00D80CD6" w:rsidRDefault="00A14BB1" w:rsidP="00A14BB1">
            <w:pPr>
              <w:ind w:left="-57" w:right="-57"/>
              <w:jc w:val="center"/>
              <w:rPr>
                <w:sz w:val="16"/>
                <w:szCs w:val="16"/>
              </w:rPr>
            </w:pPr>
            <w:r w:rsidRPr="00D80CD6">
              <w:rPr>
                <w:sz w:val="16"/>
                <w:szCs w:val="16"/>
              </w:rPr>
              <w:t>Котельная № 28</w:t>
            </w:r>
          </w:p>
        </w:tc>
        <w:tc>
          <w:tcPr>
            <w:tcW w:w="295" w:type="pct"/>
            <w:tcBorders>
              <w:top w:val="single" w:sz="4" w:space="0" w:color="auto"/>
              <w:left w:val="nil"/>
              <w:bottom w:val="single" w:sz="4" w:space="0" w:color="auto"/>
              <w:right w:val="single" w:sz="4" w:space="0" w:color="auto"/>
            </w:tcBorders>
            <w:shd w:val="clear" w:color="auto" w:fill="auto"/>
            <w:vAlign w:val="center"/>
          </w:tcPr>
          <w:p w14:paraId="273F7D80" w14:textId="77777777" w:rsidR="00A14BB1" w:rsidRPr="00D80CD6" w:rsidRDefault="00A14BB1" w:rsidP="00A14BB1">
            <w:pPr>
              <w:jc w:val="center"/>
              <w:rPr>
                <w:sz w:val="16"/>
                <w:szCs w:val="16"/>
              </w:rPr>
            </w:pPr>
            <w:r w:rsidRPr="00D80CD6">
              <w:rPr>
                <w:sz w:val="16"/>
                <w:szCs w:val="16"/>
              </w:rPr>
              <w:t>0,00</w:t>
            </w:r>
          </w:p>
        </w:tc>
        <w:tc>
          <w:tcPr>
            <w:tcW w:w="239" w:type="pct"/>
            <w:tcBorders>
              <w:top w:val="single" w:sz="4" w:space="0" w:color="auto"/>
              <w:left w:val="nil"/>
              <w:bottom w:val="single" w:sz="4" w:space="0" w:color="auto"/>
              <w:right w:val="single" w:sz="4" w:space="0" w:color="auto"/>
            </w:tcBorders>
            <w:shd w:val="clear" w:color="auto" w:fill="auto"/>
            <w:vAlign w:val="center"/>
          </w:tcPr>
          <w:p w14:paraId="49BE62BA" w14:textId="77777777" w:rsidR="00A14BB1" w:rsidRPr="00D80CD6" w:rsidRDefault="00A14BB1" w:rsidP="00A14BB1">
            <w:pPr>
              <w:jc w:val="center"/>
              <w:rPr>
                <w:sz w:val="16"/>
                <w:szCs w:val="16"/>
              </w:rPr>
            </w:pPr>
            <w:r w:rsidRPr="00D80CD6">
              <w:rPr>
                <w:sz w:val="16"/>
                <w:szCs w:val="16"/>
              </w:rPr>
              <w:t>0,00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7DE617F" w14:textId="77777777" w:rsidR="00A14BB1" w:rsidRPr="00D80CD6" w:rsidRDefault="00A14BB1" w:rsidP="00A14BB1">
            <w:pPr>
              <w:jc w:val="center"/>
              <w:rPr>
                <w:sz w:val="16"/>
                <w:szCs w:val="16"/>
              </w:rPr>
            </w:pPr>
            <w:r w:rsidRPr="00D80CD6">
              <w:rPr>
                <w:sz w:val="16"/>
                <w:szCs w:val="16"/>
              </w:rPr>
              <w:t>0,00</w:t>
            </w:r>
          </w:p>
        </w:tc>
        <w:tc>
          <w:tcPr>
            <w:tcW w:w="207" w:type="pct"/>
            <w:tcBorders>
              <w:top w:val="single" w:sz="4" w:space="0" w:color="auto"/>
              <w:left w:val="single" w:sz="4" w:space="0" w:color="auto"/>
              <w:bottom w:val="single" w:sz="4" w:space="0" w:color="auto"/>
              <w:right w:val="single" w:sz="4" w:space="0" w:color="auto"/>
            </w:tcBorders>
            <w:vAlign w:val="center"/>
          </w:tcPr>
          <w:p w14:paraId="194F1C81" w14:textId="77777777" w:rsidR="00A14BB1" w:rsidRPr="00D80CD6" w:rsidRDefault="00A14BB1" w:rsidP="00A14BB1">
            <w:pPr>
              <w:jc w:val="center"/>
              <w:rPr>
                <w:sz w:val="16"/>
                <w:szCs w:val="16"/>
              </w:rPr>
            </w:pPr>
            <w:r w:rsidRPr="00D80CD6">
              <w:rPr>
                <w:sz w:val="16"/>
                <w:szCs w:val="16"/>
              </w:rPr>
              <w:t>0,00</w:t>
            </w:r>
          </w:p>
        </w:tc>
        <w:tc>
          <w:tcPr>
            <w:tcW w:w="207" w:type="pct"/>
            <w:tcBorders>
              <w:top w:val="single" w:sz="4" w:space="0" w:color="auto"/>
              <w:left w:val="single" w:sz="4" w:space="0" w:color="auto"/>
              <w:bottom w:val="single" w:sz="4" w:space="0" w:color="auto"/>
              <w:right w:val="single" w:sz="4" w:space="0" w:color="auto"/>
            </w:tcBorders>
            <w:vAlign w:val="center"/>
          </w:tcPr>
          <w:p w14:paraId="0B0552C3" w14:textId="77777777" w:rsidR="00A14BB1" w:rsidRPr="00D80CD6" w:rsidRDefault="00A14BB1" w:rsidP="00A14BB1">
            <w:pPr>
              <w:jc w:val="center"/>
              <w:rPr>
                <w:sz w:val="16"/>
                <w:szCs w:val="16"/>
              </w:rPr>
            </w:pPr>
            <w:r w:rsidRPr="00D80CD6">
              <w:rPr>
                <w:sz w:val="16"/>
                <w:szCs w:val="16"/>
              </w:rPr>
              <w:t>0,00</w:t>
            </w:r>
          </w:p>
        </w:tc>
        <w:tc>
          <w:tcPr>
            <w:tcW w:w="207" w:type="pct"/>
            <w:tcBorders>
              <w:top w:val="single" w:sz="4" w:space="0" w:color="auto"/>
              <w:left w:val="single" w:sz="4" w:space="0" w:color="auto"/>
              <w:bottom w:val="single" w:sz="4" w:space="0" w:color="auto"/>
              <w:right w:val="single" w:sz="4" w:space="0" w:color="auto"/>
            </w:tcBorders>
            <w:vAlign w:val="center"/>
          </w:tcPr>
          <w:p w14:paraId="6644CAC5" w14:textId="77777777" w:rsidR="00A14BB1" w:rsidRPr="00D80CD6" w:rsidRDefault="00A14BB1" w:rsidP="00A14BB1">
            <w:pPr>
              <w:jc w:val="center"/>
              <w:rPr>
                <w:sz w:val="16"/>
                <w:szCs w:val="16"/>
              </w:rPr>
            </w:pPr>
            <w:r w:rsidRPr="00D80CD6">
              <w:rPr>
                <w:sz w:val="16"/>
                <w:szCs w:val="16"/>
              </w:rPr>
              <w:t>0,00</w:t>
            </w:r>
          </w:p>
        </w:tc>
        <w:tc>
          <w:tcPr>
            <w:tcW w:w="207" w:type="pct"/>
            <w:tcBorders>
              <w:top w:val="single" w:sz="4" w:space="0" w:color="auto"/>
              <w:left w:val="single" w:sz="4" w:space="0" w:color="auto"/>
              <w:bottom w:val="single" w:sz="4" w:space="0" w:color="auto"/>
              <w:right w:val="single" w:sz="4" w:space="0" w:color="auto"/>
            </w:tcBorders>
            <w:vAlign w:val="center"/>
          </w:tcPr>
          <w:p w14:paraId="7823CFCA" w14:textId="77777777" w:rsidR="00A14BB1" w:rsidRPr="00D80CD6" w:rsidRDefault="00A14BB1" w:rsidP="00A14BB1">
            <w:pPr>
              <w:jc w:val="center"/>
              <w:rPr>
                <w:sz w:val="16"/>
                <w:szCs w:val="16"/>
              </w:rPr>
            </w:pPr>
            <w:r w:rsidRPr="00D80CD6">
              <w:rPr>
                <w:sz w:val="16"/>
                <w:szCs w:val="16"/>
              </w:rPr>
              <w:t>0,00</w:t>
            </w:r>
          </w:p>
        </w:tc>
        <w:tc>
          <w:tcPr>
            <w:tcW w:w="207" w:type="pct"/>
            <w:tcBorders>
              <w:top w:val="single" w:sz="4" w:space="0" w:color="auto"/>
              <w:left w:val="single" w:sz="4" w:space="0" w:color="auto"/>
              <w:bottom w:val="single" w:sz="4" w:space="0" w:color="auto"/>
              <w:right w:val="single" w:sz="4" w:space="0" w:color="auto"/>
            </w:tcBorders>
            <w:vAlign w:val="center"/>
          </w:tcPr>
          <w:p w14:paraId="10E76BA0" w14:textId="77777777" w:rsidR="00A14BB1" w:rsidRPr="00D80CD6" w:rsidRDefault="00A14BB1" w:rsidP="00A14BB1">
            <w:pPr>
              <w:jc w:val="center"/>
              <w:rPr>
                <w:sz w:val="16"/>
                <w:szCs w:val="16"/>
              </w:rPr>
            </w:pPr>
            <w:r w:rsidRPr="00D80CD6">
              <w:rPr>
                <w:sz w:val="16"/>
                <w:szCs w:val="16"/>
              </w:rPr>
              <w:t>0,00</w:t>
            </w:r>
          </w:p>
        </w:tc>
        <w:tc>
          <w:tcPr>
            <w:tcW w:w="207" w:type="pct"/>
            <w:tcBorders>
              <w:top w:val="single" w:sz="4" w:space="0" w:color="auto"/>
              <w:left w:val="single" w:sz="4" w:space="0" w:color="auto"/>
              <w:bottom w:val="single" w:sz="4" w:space="0" w:color="auto"/>
              <w:right w:val="single" w:sz="4" w:space="0" w:color="auto"/>
            </w:tcBorders>
            <w:vAlign w:val="center"/>
          </w:tcPr>
          <w:p w14:paraId="19189AB1" w14:textId="77777777" w:rsidR="00A14BB1" w:rsidRPr="00D80CD6" w:rsidRDefault="00A14BB1" w:rsidP="00A14BB1">
            <w:pPr>
              <w:jc w:val="center"/>
              <w:rPr>
                <w:sz w:val="16"/>
                <w:szCs w:val="16"/>
              </w:rPr>
            </w:pPr>
            <w:r w:rsidRPr="00D80CD6">
              <w:rPr>
                <w:sz w:val="16"/>
                <w:szCs w:val="16"/>
              </w:rPr>
              <w:t>0,00</w:t>
            </w:r>
          </w:p>
        </w:tc>
        <w:tc>
          <w:tcPr>
            <w:tcW w:w="207" w:type="pct"/>
            <w:tcBorders>
              <w:top w:val="single" w:sz="4" w:space="0" w:color="auto"/>
              <w:left w:val="single" w:sz="4" w:space="0" w:color="auto"/>
              <w:bottom w:val="single" w:sz="4" w:space="0" w:color="auto"/>
              <w:right w:val="single" w:sz="4" w:space="0" w:color="auto"/>
            </w:tcBorders>
            <w:vAlign w:val="center"/>
          </w:tcPr>
          <w:p w14:paraId="5FF3294D" w14:textId="77777777" w:rsidR="00A14BB1" w:rsidRPr="00D80CD6" w:rsidRDefault="00A14BB1" w:rsidP="00A14BB1">
            <w:pPr>
              <w:jc w:val="center"/>
              <w:rPr>
                <w:sz w:val="16"/>
                <w:szCs w:val="16"/>
              </w:rPr>
            </w:pPr>
            <w:r w:rsidRPr="00D80CD6">
              <w:rPr>
                <w:sz w:val="16"/>
                <w:szCs w:val="16"/>
              </w:rPr>
              <w:t>0,00</w:t>
            </w:r>
          </w:p>
        </w:tc>
        <w:tc>
          <w:tcPr>
            <w:tcW w:w="213" w:type="pct"/>
            <w:tcBorders>
              <w:top w:val="single" w:sz="4" w:space="0" w:color="auto"/>
              <w:left w:val="single" w:sz="4" w:space="0" w:color="auto"/>
              <w:bottom w:val="single" w:sz="4" w:space="0" w:color="auto"/>
              <w:right w:val="single" w:sz="4" w:space="0" w:color="auto"/>
            </w:tcBorders>
            <w:vAlign w:val="center"/>
          </w:tcPr>
          <w:p w14:paraId="0E84673C" w14:textId="77777777" w:rsidR="00A14BB1" w:rsidRPr="00D80CD6" w:rsidRDefault="00A14BB1" w:rsidP="00A14BB1">
            <w:pPr>
              <w:jc w:val="center"/>
              <w:rPr>
                <w:sz w:val="16"/>
                <w:szCs w:val="16"/>
              </w:rPr>
            </w:pPr>
            <w:r w:rsidRPr="00D80CD6">
              <w:rPr>
                <w:sz w:val="16"/>
                <w:szCs w:val="16"/>
              </w:rPr>
              <w:t>0,00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87930BB" w14:textId="77777777" w:rsidR="00A14BB1" w:rsidRPr="00D80CD6" w:rsidRDefault="00A14BB1" w:rsidP="00A14BB1">
            <w:pPr>
              <w:jc w:val="center"/>
              <w:rPr>
                <w:sz w:val="16"/>
                <w:szCs w:val="16"/>
              </w:rPr>
            </w:pPr>
            <w:r w:rsidRPr="00D80CD6">
              <w:rPr>
                <w:sz w:val="16"/>
                <w:szCs w:val="16"/>
              </w:rPr>
              <w:t>0,00</w:t>
            </w:r>
          </w:p>
        </w:tc>
        <w:tc>
          <w:tcPr>
            <w:tcW w:w="193" w:type="pct"/>
            <w:tcBorders>
              <w:top w:val="single" w:sz="4" w:space="0" w:color="auto"/>
              <w:left w:val="nil"/>
              <w:bottom w:val="single" w:sz="4" w:space="0" w:color="auto"/>
              <w:right w:val="single" w:sz="4" w:space="0" w:color="auto"/>
            </w:tcBorders>
            <w:shd w:val="clear" w:color="auto" w:fill="auto"/>
            <w:vAlign w:val="center"/>
          </w:tcPr>
          <w:p w14:paraId="2C4F37CC" w14:textId="77777777" w:rsidR="00A14BB1" w:rsidRPr="00D80CD6" w:rsidRDefault="00A14BB1" w:rsidP="00A14BB1">
            <w:pPr>
              <w:jc w:val="center"/>
              <w:rPr>
                <w:sz w:val="16"/>
                <w:szCs w:val="16"/>
              </w:rPr>
            </w:pPr>
            <w:r w:rsidRPr="00D80CD6">
              <w:rPr>
                <w:sz w:val="16"/>
                <w:szCs w:val="16"/>
              </w:rPr>
              <w:t>0,00</w:t>
            </w:r>
          </w:p>
        </w:tc>
        <w:tc>
          <w:tcPr>
            <w:tcW w:w="191" w:type="pct"/>
            <w:tcBorders>
              <w:top w:val="single" w:sz="4" w:space="0" w:color="auto"/>
              <w:left w:val="nil"/>
              <w:bottom w:val="single" w:sz="4" w:space="0" w:color="auto"/>
              <w:right w:val="single" w:sz="4" w:space="0" w:color="auto"/>
            </w:tcBorders>
            <w:shd w:val="clear" w:color="auto" w:fill="auto"/>
            <w:vAlign w:val="center"/>
          </w:tcPr>
          <w:p w14:paraId="761C59FC" w14:textId="77777777" w:rsidR="00A14BB1" w:rsidRPr="00D80CD6" w:rsidRDefault="00A14BB1" w:rsidP="00A14BB1">
            <w:pPr>
              <w:jc w:val="center"/>
              <w:rPr>
                <w:sz w:val="16"/>
                <w:szCs w:val="16"/>
              </w:rPr>
            </w:pPr>
            <w:r w:rsidRPr="00D80CD6">
              <w:rPr>
                <w:sz w:val="16"/>
                <w:szCs w:val="16"/>
              </w:rPr>
              <w:t>0,00</w:t>
            </w:r>
          </w:p>
        </w:tc>
        <w:tc>
          <w:tcPr>
            <w:tcW w:w="190" w:type="pct"/>
            <w:tcBorders>
              <w:top w:val="single" w:sz="4" w:space="0" w:color="auto"/>
              <w:left w:val="nil"/>
              <w:bottom w:val="single" w:sz="4" w:space="0" w:color="auto"/>
              <w:right w:val="single" w:sz="4" w:space="0" w:color="auto"/>
            </w:tcBorders>
            <w:vAlign w:val="center"/>
          </w:tcPr>
          <w:p w14:paraId="38B50053" w14:textId="77777777" w:rsidR="00A14BB1" w:rsidRPr="00D80CD6" w:rsidRDefault="00A14BB1" w:rsidP="00A14BB1">
            <w:pPr>
              <w:jc w:val="center"/>
              <w:rPr>
                <w:sz w:val="16"/>
                <w:szCs w:val="16"/>
              </w:rPr>
            </w:pPr>
            <w:r w:rsidRPr="00D80CD6">
              <w:rPr>
                <w:sz w:val="16"/>
                <w:szCs w:val="16"/>
              </w:rPr>
              <w:t>0,00</w:t>
            </w:r>
          </w:p>
        </w:tc>
        <w:tc>
          <w:tcPr>
            <w:tcW w:w="190" w:type="pct"/>
            <w:tcBorders>
              <w:top w:val="single" w:sz="4" w:space="0" w:color="auto"/>
              <w:left w:val="nil"/>
              <w:bottom w:val="single" w:sz="4" w:space="0" w:color="auto"/>
              <w:right w:val="single" w:sz="4" w:space="0" w:color="auto"/>
            </w:tcBorders>
            <w:vAlign w:val="center"/>
          </w:tcPr>
          <w:p w14:paraId="12DA39A9" w14:textId="77777777" w:rsidR="00A14BB1" w:rsidRPr="00D80CD6" w:rsidRDefault="00A14BB1" w:rsidP="00A14BB1">
            <w:pPr>
              <w:jc w:val="center"/>
              <w:rPr>
                <w:sz w:val="16"/>
                <w:szCs w:val="16"/>
              </w:rPr>
            </w:pPr>
            <w:r w:rsidRPr="00D80CD6">
              <w:rPr>
                <w:sz w:val="16"/>
                <w:szCs w:val="16"/>
              </w:rPr>
              <w:t>0,00</w:t>
            </w:r>
          </w:p>
        </w:tc>
        <w:tc>
          <w:tcPr>
            <w:tcW w:w="190" w:type="pct"/>
            <w:tcBorders>
              <w:top w:val="single" w:sz="4" w:space="0" w:color="auto"/>
              <w:left w:val="nil"/>
              <w:bottom w:val="single" w:sz="4" w:space="0" w:color="auto"/>
              <w:right w:val="single" w:sz="4" w:space="0" w:color="auto"/>
            </w:tcBorders>
            <w:vAlign w:val="center"/>
          </w:tcPr>
          <w:p w14:paraId="58E2C323" w14:textId="77777777" w:rsidR="00A14BB1" w:rsidRPr="00D80CD6" w:rsidRDefault="00A14BB1" w:rsidP="00A14BB1">
            <w:pPr>
              <w:jc w:val="center"/>
              <w:rPr>
                <w:sz w:val="16"/>
                <w:szCs w:val="16"/>
              </w:rPr>
            </w:pPr>
            <w:r w:rsidRPr="00D80CD6">
              <w:rPr>
                <w:sz w:val="16"/>
                <w:szCs w:val="16"/>
              </w:rPr>
              <w:t>0,00</w:t>
            </w:r>
          </w:p>
        </w:tc>
        <w:tc>
          <w:tcPr>
            <w:tcW w:w="190" w:type="pct"/>
            <w:tcBorders>
              <w:top w:val="single" w:sz="4" w:space="0" w:color="auto"/>
              <w:left w:val="nil"/>
              <w:bottom w:val="single" w:sz="4" w:space="0" w:color="auto"/>
              <w:right w:val="single" w:sz="4" w:space="0" w:color="auto"/>
            </w:tcBorders>
            <w:vAlign w:val="center"/>
          </w:tcPr>
          <w:p w14:paraId="0E64FF24" w14:textId="77777777" w:rsidR="00A14BB1" w:rsidRPr="00D80CD6" w:rsidRDefault="00A14BB1" w:rsidP="00A14BB1">
            <w:pPr>
              <w:jc w:val="center"/>
              <w:rPr>
                <w:sz w:val="16"/>
                <w:szCs w:val="16"/>
              </w:rPr>
            </w:pPr>
            <w:r w:rsidRPr="00D80CD6">
              <w:rPr>
                <w:sz w:val="16"/>
                <w:szCs w:val="16"/>
              </w:rPr>
              <w:t>0,00</w:t>
            </w:r>
          </w:p>
        </w:tc>
        <w:tc>
          <w:tcPr>
            <w:tcW w:w="190" w:type="pct"/>
            <w:tcBorders>
              <w:top w:val="single" w:sz="4" w:space="0" w:color="auto"/>
              <w:left w:val="nil"/>
              <w:bottom w:val="single" w:sz="4" w:space="0" w:color="auto"/>
              <w:right w:val="single" w:sz="4" w:space="0" w:color="auto"/>
            </w:tcBorders>
            <w:vAlign w:val="center"/>
          </w:tcPr>
          <w:p w14:paraId="539CD15B" w14:textId="77777777" w:rsidR="00A14BB1" w:rsidRPr="00D80CD6" w:rsidRDefault="00A14BB1" w:rsidP="00A14BB1">
            <w:pPr>
              <w:jc w:val="center"/>
              <w:rPr>
                <w:sz w:val="16"/>
                <w:szCs w:val="16"/>
              </w:rPr>
            </w:pPr>
            <w:r w:rsidRPr="00D80CD6">
              <w:rPr>
                <w:sz w:val="16"/>
                <w:szCs w:val="16"/>
              </w:rPr>
              <w:t>0,00</w:t>
            </w:r>
          </w:p>
        </w:tc>
        <w:tc>
          <w:tcPr>
            <w:tcW w:w="188" w:type="pct"/>
            <w:tcBorders>
              <w:top w:val="single" w:sz="4" w:space="0" w:color="auto"/>
              <w:left w:val="nil"/>
              <w:bottom w:val="single" w:sz="4" w:space="0" w:color="auto"/>
              <w:right w:val="single" w:sz="4" w:space="0" w:color="auto"/>
            </w:tcBorders>
            <w:vAlign w:val="center"/>
          </w:tcPr>
          <w:p w14:paraId="421882A0" w14:textId="77777777" w:rsidR="00A14BB1" w:rsidRPr="00D80CD6" w:rsidRDefault="00A14BB1" w:rsidP="00A14BB1">
            <w:pPr>
              <w:jc w:val="center"/>
              <w:rPr>
                <w:sz w:val="16"/>
                <w:szCs w:val="16"/>
              </w:rPr>
            </w:pPr>
            <w:r w:rsidRPr="00D80CD6">
              <w:rPr>
                <w:sz w:val="16"/>
                <w:szCs w:val="16"/>
              </w:rPr>
              <w:t>0,00</w:t>
            </w:r>
          </w:p>
        </w:tc>
        <w:tc>
          <w:tcPr>
            <w:tcW w:w="188" w:type="pct"/>
            <w:tcBorders>
              <w:top w:val="single" w:sz="4" w:space="0" w:color="auto"/>
              <w:left w:val="nil"/>
              <w:bottom w:val="single" w:sz="4" w:space="0" w:color="auto"/>
              <w:right w:val="single" w:sz="4" w:space="0" w:color="auto"/>
            </w:tcBorders>
            <w:vAlign w:val="center"/>
          </w:tcPr>
          <w:p w14:paraId="4158038D" w14:textId="77777777" w:rsidR="00A14BB1" w:rsidRPr="00D80CD6" w:rsidRDefault="00A14BB1" w:rsidP="00A14BB1">
            <w:pPr>
              <w:jc w:val="center"/>
              <w:rPr>
                <w:sz w:val="16"/>
                <w:szCs w:val="16"/>
              </w:rPr>
            </w:pPr>
            <w:r w:rsidRPr="00D80CD6">
              <w:rPr>
                <w:sz w:val="16"/>
                <w:szCs w:val="16"/>
              </w:rPr>
              <w:t>0,00</w:t>
            </w:r>
          </w:p>
        </w:tc>
        <w:tc>
          <w:tcPr>
            <w:tcW w:w="186" w:type="pct"/>
            <w:tcBorders>
              <w:top w:val="single" w:sz="4" w:space="0" w:color="auto"/>
              <w:left w:val="nil"/>
              <w:bottom w:val="single" w:sz="4" w:space="0" w:color="auto"/>
              <w:right w:val="single" w:sz="4" w:space="0" w:color="auto"/>
            </w:tcBorders>
            <w:vAlign w:val="center"/>
          </w:tcPr>
          <w:p w14:paraId="688D0060" w14:textId="77777777" w:rsidR="00A14BB1" w:rsidRPr="00D80CD6" w:rsidRDefault="00A14BB1" w:rsidP="00A14BB1">
            <w:pPr>
              <w:jc w:val="center"/>
              <w:rPr>
                <w:sz w:val="16"/>
                <w:szCs w:val="16"/>
              </w:rPr>
            </w:pPr>
            <w:r w:rsidRPr="00D80CD6">
              <w:rPr>
                <w:sz w:val="16"/>
                <w:szCs w:val="16"/>
              </w:rPr>
              <w:t>0,00</w:t>
            </w:r>
          </w:p>
        </w:tc>
      </w:tr>
    </w:tbl>
    <w:p w14:paraId="33F3ED3E" w14:textId="77777777" w:rsidR="00A14BB1" w:rsidRDefault="00A14BB1" w:rsidP="00A14B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70"/>
        <w:gridCol w:w="597"/>
        <w:gridCol w:w="597"/>
        <w:gridCol w:w="597"/>
        <w:gridCol w:w="597"/>
        <w:gridCol w:w="598"/>
        <w:gridCol w:w="598"/>
        <w:gridCol w:w="598"/>
        <w:gridCol w:w="598"/>
        <w:gridCol w:w="598"/>
        <w:gridCol w:w="598"/>
        <w:gridCol w:w="771"/>
        <w:gridCol w:w="518"/>
        <w:gridCol w:w="518"/>
        <w:gridCol w:w="518"/>
        <w:gridCol w:w="518"/>
        <w:gridCol w:w="518"/>
        <w:gridCol w:w="518"/>
        <w:gridCol w:w="518"/>
        <w:gridCol w:w="518"/>
        <w:gridCol w:w="518"/>
        <w:gridCol w:w="518"/>
      </w:tblGrid>
      <w:tr w:rsidR="00A14BB1" w:rsidRPr="00B16E8C" w14:paraId="59D3BFE5" w14:textId="77777777" w:rsidTr="00A14BB1">
        <w:trPr>
          <w:trHeight w:val="283"/>
        </w:trPr>
        <w:tc>
          <w:tcPr>
            <w:tcW w:w="400" w:type="pct"/>
            <w:vMerge w:val="restart"/>
            <w:vAlign w:val="center"/>
          </w:tcPr>
          <w:p w14:paraId="2FE12610" w14:textId="77777777" w:rsidR="00A14BB1" w:rsidRPr="00B16E8C" w:rsidRDefault="00A14BB1" w:rsidP="00A14BB1">
            <w:pPr>
              <w:ind w:left="-57" w:right="-57"/>
              <w:jc w:val="center"/>
              <w:rPr>
                <w:sz w:val="16"/>
                <w:szCs w:val="16"/>
              </w:rPr>
            </w:pPr>
            <w:r w:rsidRPr="00B16E8C">
              <w:rPr>
                <w:sz w:val="16"/>
                <w:szCs w:val="16"/>
              </w:rPr>
              <w:t>Наименование объекта</w:t>
            </w:r>
          </w:p>
        </w:tc>
        <w:tc>
          <w:tcPr>
            <w:tcW w:w="4600" w:type="pct"/>
            <w:gridSpan w:val="22"/>
            <w:vAlign w:val="center"/>
          </w:tcPr>
          <w:p w14:paraId="6B7DF2AD" w14:textId="77777777" w:rsidR="00A14BB1" w:rsidRPr="00B16E8C" w:rsidRDefault="00A14BB1" w:rsidP="00A14BB1">
            <w:pPr>
              <w:ind w:left="-57" w:right="-57"/>
              <w:jc w:val="center"/>
              <w:rPr>
                <w:sz w:val="16"/>
                <w:szCs w:val="16"/>
              </w:rPr>
            </w:pPr>
            <w:r w:rsidRPr="00B16E8C">
              <w:rPr>
                <w:sz w:val="16"/>
                <w:szCs w:val="16"/>
              </w:rPr>
              <w:t>Показатели энергетической эффективности</w:t>
            </w:r>
          </w:p>
        </w:tc>
      </w:tr>
      <w:tr w:rsidR="00A14BB1" w:rsidRPr="00B16E8C" w14:paraId="5861C6B2" w14:textId="77777777" w:rsidTr="00A14BB1">
        <w:trPr>
          <w:trHeight w:val="283"/>
        </w:trPr>
        <w:tc>
          <w:tcPr>
            <w:tcW w:w="400" w:type="pct"/>
            <w:vMerge/>
            <w:vAlign w:val="center"/>
          </w:tcPr>
          <w:p w14:paraId="2B75A782" w14:textId="77777777" w:rsidR="00A14BB1" w:rsidRPr="00B16E8C" w:rsidRDefault="00A14BB1" w:rsidP="00A14BB1">
            <w:pPr>
              <w:ind w:left="-57" w:right="-57"/>
              <w:jc w:val="center"/>
              <w:rPr>
                <w:sz w:val="16"/>
                <w:szCs w:val="16"/>
              </w:rPr>
            </w:pPr>
          </w:p>
        </w:tc>
        <w:tc>
          <w:tcPr>
            <w:tcW w:w="2433" w:type="pct"/>
            <w:gridSpan w:val="11"/>
            <w:vAlign w:val="center"/>
          </w:tcPr>
          <w:p w14:paraId="5BA7EE9B" w14:textId="77777777" w:rsidR="00A14BB1" w:rsidRPr="00B16E8C" w:rsidRDefault="00A14BB1" w:rsidP="00A14BB1">
            <w:pPr>
              <w:ind w:left="-57" w:right="-57"/>
              <w:jc w:val="center"/>
              <w:rPr>
                <w:sz w:val="16"/>
                <w:szCs w:val="16"/>
              </w:rPr>
            </w:pPr>
            <w:r w:rsidRPr="00B16E8C">
              <w:rPr>
                <w:sz w:val="16"/>
                <w:szCs w:val="16"/>
              </w:rPr>
              <w:t xml:space="preserve">Удельный расход топлива на производство единицы тепловой энергии, отпускаемой с коллекторов источников тепловой энергии, </w:t>
            </w:r>
            <w:r>
              <w:rPr>
                <w:sz w:val="16"/>
                <w:szCs w:val="16"/>
              </w:rPr>
              <w:t>кг</w:t>
            </w:r>
            <w:r w:rsidRPr="00B16E8C">
              <w:rPr>
                <w:sz w:val="16"/>
                <w:szCs w:val="16"/>
              </w:rPr>
              <w:t>.у.т/Гкал</w:t>
            </w:r>
          </w:p>
        </w:tc>
        <w:tc>
          <w:tcPr>
            <w:tcW w:w="2167" w:type="pct"/>
            <w:gridSpan w:val="11"/>
            <w:shd w:val="clear" w:color="auto" w:fill="auto"/>
            <w:vAlign w:val="center"/>
            <w:hideMark/>
          </w:tcPr>
          <w:p w14:paraId="54799BFB" w14:textId="77777777" w:rsidR="00A14BB1" w:rsidRPr="00B16E8C" w:rsidRDefault="00A14BB1" w:rsidP="00A14BB1">
            <w:pPr>
              <w:ind w:left="-57" w:right="-57"/>
              <w:jc w:val="center"/>
              <w:rPr>
                <w:sz w:val="16"/>
                <w:szCs w:val="16"/>
              </w:rPr>
            </w:pPr>
            <w:r w:rsidRPr="00B16E8C">
              <w:rPr>
                <w:sz w:val="16"/>
                <w:szCs w:val="16"/>
              </w:rPr>
              <w:t>Отношение величины технологических потерь тепловой энергии к материальной характеристике тепловой сети, Гкал/м</w:t>
            </w:r>
            <w:r w:rsidRPr="00B16E8C">
              <w:rPr>
                <w:sz w:val="16"/>
                <w:szCs w:val="16"/>
                <w:vertAlign w:val="superscript"/>
              </w:rPr>
              <w:t>2</w:t>
            </w:r>
          </w:p>
        </w:tc>
      </w:tr>
      <w:tr w:rsidR="00A14BB1" w:rsidRPr="00B16E8C" w14:paraId="3B1D0039" w14:textId="77777777" w:rsidTr="00A14BB1">
        <w:trPr>
          <w:trHeight w:val="283"/>
        </w:trPr>
        <w:tc>
          <w:tcPr>
            <w:tcW w:w="400" w:type="pct"/>
            <w:vMerge/>
            <w:vAlign w:val="center"/>
          </w:tcPr>
          <w:p w14:paraId="3A1084B0" w14:textId="77777777" w:rsidR="00A14BB1" w:rsidRPr="00B16E8C" w:rsidRDefault="00A14BB1" w:rsidP="00A14BB1">
            <w:pPr>
              <w:ind w:left="-57" w:right="-57"/>
              <w:jc w:val="center"/>
              <w:rPr>
                <w:sz w:val="16"/>
                <w:szCs w:val="16"/>
              </w:rPr>
            </w:pPr>
          </w:p>
        </w:tc>
        <w:tc>
          <w:tcPr>
            <w:tcW w:w="273" w:type="pct"/>
            <w:vMerge w:val="restart"/>
            <w:vAlign w:val="center"/>
          </w:tcPr>
          <w:p w14:paraId="26BF2E9A" w14:textId="77777777" w:rsidR="00A14BB1" w:rsidRPr="00B16E8C" w:rsidRDefault="00A14BB1" w:rsidP="00A14BB1">
            <w:pPr>
              <w:ind w:left="-57" w:right="-57"/>
              <w:jc w:val="center"/>
              <w:rPr>
                <w:sz w:val="16"/>
                <w:szCs w:val="16"/>
              </w:rPr>
            </w:pPr>
            <w:r w:rsidRPr="00B16E8C">
              <w:rPr>
                <w:sz w:val="16"/>
                <w:szCs w:val="16"/>
              </w:rPr>
              <w:t>Текущее значение</w:t>
            </w:r>
          </w:p>
        </w:tc>
        <w:tc>
          <w:tcPr>
            <w:tcW w:w="2160" w:type="pct"/>
            <w:gridSpan w:val="10"/>
            <w:vAlign w:val="center"/>
          </w:tcPr>
          <w:p w14:paraId="0F6B9B8C" w14:textId="77777777" w:rsidR="00A14BB1" w:rsidRPr="00B16E8C" w:rsidRDefault="00A14BB1" w:rsidP="00A14BB1">
            <w:pPr>
              <w:ind w:left="-57" w:right="-57"/>
              <w:jc w:val="center"/>
              <w:rPr>
                <w:sz w:val="16"/>
                <w:szCs w:val="16"/>
              </w:rPr>
            </w:pPr>
            <w:r w:rsidRPr="00B16E8C">
              <w:rPr>
                <w:sz w:val="16"/>
                <w:szCs w:val="16"/>
              </w:rPr>
              <w:t>Плановое значение</w:t>
            </w:r>
          </w:p>
        </w:tc>
        <w:tc>
          <w:tcPr>
            <w:tcW w:w="273" w:type="pct"/>
            <w:vMerge w:val="restart"/>
            <w:shd w:val="clear" w:color="auto" w:fill="auto"/>
            <w:vAlign w:val="center"/>
            <w:hideMark/>
          </w:tcPr>
          <w:p w14:paraId="2E3AF5EB" w14:textId="77777777" w:rsidR="00A14BB1" w:rsidRPr="00B16E8C" w:rsidRDefault="00A14BB1" w:rsidP="00A14BB1">
            <w:pPr>
              <w:ind w:left="-57" w:right="-57"/>
              <w:jc w:val="center"/>
              <w:rPr>
                <w:sz w:val="16"/>
                <w:szCs w:val="16"/>
              </w:rPr>
            </w:pPr>
            <w:r w:rsidRPr="00B16E8C">
              <w:rPr>
                <w:sz w:val="16"/>
                <w:szCs w:val="16"/>
              </w:rPr>
              <w:t>Текущее значение</w:t>
            </w:r>
          </w:p>
        </w:tc>
        <w:tc>
          <w:tcPr>
            <w:tcW w:w="1894" w:type="pct"/>
            <w:gridSpan w:val="10"/>
            <w:shd w:val="clear" w:color="auto" w:fill="auto"/>
            <w:vAlign w:val="center"/>
            <w:hideMark/>
          </w:tcPr>
          <w:p w14:paraId="26F90AB8" w14:textId="77777777" w:rsidR="00A14BB1" w:rsidRPr="00B16E8C" w:rsidRDefault="00A14BB1" w:rsidP="00A14BB1">
            <w:pPr>
              <w:ind w:left="-57" w:right="-57"/>
              <w:jc w:val="center"/>
              <w:rPr>
                <w:sz w:val="16"/>
                <w:szCs w:val="16"/>
              </w:rPr>
            </w:pPr>
            <w:r w:rsidRPr="00B16E8C">
              <w:rPr>
                <w:sz w:val="16"/>
                <w:szCs w:val="16"/>
              </w:rPr>
              <w:t>Плановое значение</w:t>
            </w:r>
          </w:p>
        </w:tc>
      </w:tr>
      <w:tr w:rsidR="00A14BB1" w:rsidRPr="00B16E8C" w14:paraId="5035ECB9" w14:textId="77777777" w:rsidTr="00A14BB1">
        <w:trPr>
          <w:trHeight w:val="283"/>
        </w:trPr>
        <w:tc>
          <w:tcPr>
            <w:tcW w:w="400" w:type="pct"/>
            <w:vMerge/>
            <w:vAlign w:val="center"/>
          </w:tcPr>
          <w:p w14:paraId="629E5A34" w14:textId="77777777" w:rsidR="00A14BB1" w:rsidRPr="00B16E8C" w:rsidRDefault="00A14BB1" w:rsidP="00A14BB1">
            <w:pPr>
              <w:ind w:left="-57" w:right="-57"/>
              <w:jc w:val="center"/>
              <w:rPr>
                <w:sz w:val="16"/>
                <w:szCs w:val="16"/>
              </w:rPr>
            </w:pPr>
          </w:p>
        </w:tc>
        <w:tc>
          <w:tcPr>
            <w:tcW w:w="273" w:type="pct"/>
            <w:vMerge/>
            <w:vAlign w:val="center"/>
          </w:tcPr>
          <w:p w14:paraId="6FF77260" w14:textId="77777777" w:rsidR="00A14BB1" w:rsidRPr="00B16E8C" w:rsidRDefault="00A14BB1" w:rsidP="00A14BB1">
            <w:pPr>
              <w:ind w:left="-57" w:right="-57"/>
              <w:jc w:val="center"/>
              <w:rPr>
                <w:sz w:val="16"/>
                <w:szCs w:val="16"/>
              </w:rPr>
            </w:pPr>
          </w:p>
        </w:tc>
        <w:tc>
          <w:tcPr>
            <w:tcW w:w="216" w:type="pct"/>
            <w:vAlign w:val="center"/>
          </w:tcPr>
          <w:p w14:paraId="02EBC5E3" w14:textId="77777777" w:rsidR="00A14BB1" w:rsidRPr="00D80CD6" w:rsidRDefault="00A14BB1" w:rsidP="00A14BB1">
            <w:pPr>
              <w:ind w:left="-57" w:right="-57"/>
              <w:jc w:val="center"/>
              <w:rPr>
                <w:sz w:val="16"/>
                <w:szCs w:val="16"/>
              </w:rPr>
            </w:pPr>
            <w:r w:rsidRPr="00D80CD6">
              <w:rPr>
                <w:sz w:val="16"/>
                <w:szCs w:val="16"/>
              </w:rPr>
              <w:t>2019</w:t>
            </w:r>
          </w:p>
        </w:tc>
        <w:tc>
          <w:tcPr>
            <w:tcW w:w="216" w:type="pct"/>
            <w:vAlign w:val="center"/>
          </w:tcPr>
          <w:p w14:paraId="2A13566E" w14:textId="77777777" w:rsidR="00A14BB1" w:rsidRPr="00D80CD6" w:rsidRDefault="00A14BB1" w:rsidP="00A14BB1">
            <w:pPr>
              <w:ind w:left="-57" w:right="-57"/>
              <w:jc w:val="center"/>
              <w:rPr>
                <w:sz w:val="16"/>
                <w:szCs w:val="16"/>
              </w:rPr>
            </w:pPr>
            <w:r w:rsidRPr="00D80CD6">
              <w:rPr>
                <w:sz w:val="16"/>
                <w:szCs w:val="16"/>
              </w:rPr>
              <w:t>2020</w:t>
            </w:r>
          </w:p>
        </w:tc>
        <w:tc>
          <w:tcPr>
            <w:tcW w:w="216" w:type="pct"/>
            <w:vAlign w:val="center"/>
          </w:tcPr>
          <w:p w14:paraId="42E77FF2" w14:textId="77777777" w:rsidR="00A14BB1" w:rsidRPr="00D80CD6" w:rsidRDefault="00A14BB1" w:rsidP="00A14BB1">
            <w:pPr>
              <w:ind w:left="-57" w:right="-57"/>
              <w:jc w:val="center"/>
              <w:rPr>
                <w:sz w:val="16"/>
                <w:szCs w:val="16"/>
              </w:rPr>
            </w:pPr>
            <w:r w:rsidRPr="00D80CD6">
              <w:rPr>
                <w:sz w:val="16"/>
                <w:szCs w:val="16"/>
              </w:rPr>
              <w:t>2021</w:t>
            </w:r>
          </w:p>
        </w:tc>
        <w:tc>
          <w:tcPr>
            <w:tcW w:w="216" w:type="pct"/>
            <w:vAlign w:val="center"/>
          </w:tcPr>
          <w:p w14:paraId="46244A6B" w14:textId="77777777" w:rsidR="00A14BB1" w:rsidRPr="00D80CD6" w:rsidRDefault="00A14BB1" w:rsidP="00A14BB1">
            <w:pPr>
              <w:ind w:left="-57" w:right="-57"/>
              <w:jc w:val="center"/>
              <w:rPr>
                <w:sz w:val="16"/>
                <w:szCs w:val="16"/>
              </w:rPr>
            </w:pPr>
            <w:r w:rsidRPr="00D80CD6">
              <w:rPr>
                <w:sz w:val="16"/>
                <w:szCs w:val="16"/>
              </w:rPr>
              <w:t>2022</w:t>
            </w:r>
          </w:p>
        </w:tc>
        <w:tc>
          <w:tcPr>
            <w:tcW w:w="216" w:type="pct"/>
            <w:vAlign w:val="center"/>
          </w:tcPr>
          <w:p w14:paraId="7947CD19" w14:textId="77777777" w:rsidR="00A14BB1" w:rsidRPr="00D80CD6" w:rsidRDefault="00A14BB1" w:rsidP="00A14BB1">
            <w:pPr>
              <w:ind w:left="-57" w:right="-57"/>
              <w:jc w:val="center"/>
              <w:rPr>
                <w:sz w:val="16"/>
                <w:szCs w:val="16"/>
              </w:rPr>
            </w:pPr>
            <w:r w:rsidRPr="00D80CD6">
              <w:rPr>
                <w:sz w:val="16"/>
                <w:szCs w:val="16"/>
              </w:rPr>
              <w:t>2023</w:t>
            </w:r>
          </w:p>
        </w:tc>
        <w:tc>
          <w:tcPr>
            <w:tcW w:w="216" w:type="pct"/>
            <w:vAlign w:val="center"/>
          </w:tcPr>
          <w:p w14:paraId="52943D4E" w14:textId="77777777" w:rsidR="00A14BB1" w:rsidRPr="00D80CD6" w:rsidRDefault="00A14BB1" w:rsidP="00A14BB1">
            <w:pPr>
              <w:ind w:left="-57" w:right="-57"/>
              <w:jc w:val="center"/>
              <w:rPr>
                <w:sz w:val="16"/>
                <w:szCs w:val="16"/>
              </w:rPr>
            </w:pPr>
            <w:r w:rsidRPr="00D80CD6">
              <w:rPr>
                <w:sz w:val="16"/>
                <w:szCs w:val="16"/>
              </w:rPr>
              <w:t>2024</w:t>
            </w:r>
          </w:p>
        </w:tc>
        <w:tc>
          <w:tcPr>
            <w:tcW w:w="216" w:type="pct"/>
            <w:vAlign w:val="center"/>
          </w:tcPr>
          <w:p w14:paraId="1C00B1AE" w14:textId="77777777" w:rsidR="00A14BB1" w:rsidRPr="00D80CD6" w:rsidRDefault="00A14BB1" w:rsidP="00A14BB1">
            <w:pPr>
              <w:ind w:left="-57" w:right="-57"/>
              <w:jc w:val="center"/>
              <w:rPr>
                <w:sz w:val="16"/>
                <w:szCs w:val="16"/>
              </w:rPr>
            </w:pPr>
            <w:r w:rsidRPr="00D80CD6">
              <w:rPr>
                <w:sz w:val="16"/>
                <w:szCs w:val="16"/>
              </w:rPr>
              <w:t>2025</w:t>
            </w:r>
          </w:p>
        </w:tc>
        <w:tc>
          <w:tcPr>
            <w:tcW w:w="216" w:type="pct"/>
            <w:vAlign w:val="center"/>
          </w:tcPr>
          <w:p w14:paraId="61AD199B" w14:textId="77777777" w:rsidR="00A14BB1" w:rsidRPr="00D80CD6" w:rsidRDefault="00A14BB1" w:rsidP="00A14BB1">
            <w:pPr>
              <w:ind w:left="-57" w:right="-57"/>
              <w:jc w:val="center"/>
              <w:rPr>
                <w:sz w:val="16"/>
                <w:szCs w:val="16"/>
              </w:rPr>
            </w:pPr>
            <w:r w:rsidRPr="00D80CD6">
              <w:rPr>
                <w:sz w:val="16"/>
                <w:szCs w:val="16"/>
              </w:rPr>
              <w:t>2026</w:t>
            </w:r>
          </w:p>
        </w:tc>
        <w:tc>
          <w:tcPr>
            <w:tcW w:w="216" w:type="pct"/>
            <w:vAlign w:val="center"/>
          </w:tcPr>
          <w:p w14:paraId="48BC2E64" w14:textId="77777777" w:rsidR="00A14BB1" w:rsidRPr="00D80CD6" w:rsidRDefault="00A14BB1" w:rsidP="00A14BB1">
            <w:pPr>
              <w:ind w:left="-57" w:right="-57"/>
              <w:jc w:val="center"/>
              <w:rPr>
                <w:sz w:val="16"/>
                <w:szCs w:val="16"/>
              </w:rPr>
            </w:pPr>
            <w:r w:rsidRPr="00D80CD6">
              <w:rPr>
                <w:sz w:val="16"/>
                <w:szCs w:val="16"/>
              </w:rPr>
              <w:t>2027</w:t>
            </w:r>
          </w:p>
        </w:tc>
        <w:tc>
          <w:tcPr>
            <w:tcW w:w="216" w:type="pct"/>
            <w:vAlign w:val="center"/>
          </w:tcPr>
          <w:p w14:paraId="764C9F6C" w14:textId="77777777" w:rsidR="00A14BB1" w:rsidRPr="00D80CD6" w:rsidRDefault="00A14BB1" w:rsidP="00A14BB1">
            <w:pPr>
              <w:ind w:left="-57" w:right="-57"/>
              <w:jc w:val="center"/>
              <w:rPr>
                <w:sz w:val="16"/>
                <w:szCs w:val="16"/>
              </w:rPr>
            </w:pPr>
            <w:r w:rsidRPr="00D80CD6">
              <w:rPr>
                <w:sz w:val="16"/>
                <w:szCs w:val="16"/>
              </w:rPr>
              <w:t>2028</w:t>
            </w:r>
          </w:p>
        </w:tc>
        <w:tc>
          <w:tcPr>
            <w:tcW w:w="273" w:type="pct"/>
            <w:vMerge/>
            <w:vAlign w:val="center"/>
            <w:hideMark/>
          </w:tcPr>
          <w:p w14:paraId="748CDE0E" w14:textId="77777777" w:rsidR="00A14BB1" w:rsidRPr="00B16E8C" w:rsidRDefault="00A14BB1" w:rsidP="00A14BB1">
            <w:pPr>
              <w:ind w:left="-57" w:right="-57"/>
              <w:jc w:val="center"/>
              <w:rPr>
                <w:sz w:val="16"/>
                <w:szCs w:val="16"/>
              </w:rPr>
            </w:pPr>
          </w:p>
        </w:tc>
        <w:tc>
          <w:tcPr>
            <w:tcW w:w="190" w:type="pct"/>
            <w:shd w:val="clear" w:color="auto" w:fill="auto"/>
            <w:vAlign w:val="center"/>
            <w:hideMark/>
          </w:tcPr>
          <w:p w14:paraId="5B2FA79C" w14:textId="77777777" w:rsidR="00A14BB1" w:rsidRPr="00D80CD6" w:rsidRDefault="00A14BB1" w:rsidP="00A14BB1">
            <w:pPr>
              <w:ind w:left="-57" w:right="-57"/>
              <w:jc w:val="center"/>
              <w:rPr>
                <w:sz w:val="16"/>
                <w:szCs w:val="16"/>
              </w:rPr>
            </w:pPr>
            <w:r w:rsidRPr="00D80CD6">
              <w:rPr>
                <w:sz w:val="16"/>
                <w:szCs w:val="16"/>
              </w:rPr>
              <w:t>2019</w:t>
            </w:r>
          </w:p>
        </w:tc>
        <w:tc>
          <w:tcPr>
            <w:tcW w:w="190" w:type="pct"/>
            <w:shd w:val="clear" w:color="auto" w:fill="auto"/>
            <w:vAlign w:val="center"/>
            <w:hideMark/>
          </w:tcPr>
          <w:p w14:paraId="4E3DF47F" w14:textId="77777777" w:rsidR="00A14BB1" w:rsidRPr="00D80CD6" w:rsidRDefault="00A14BB1" w:rsidP="00A14BB1">
            <w:pPr>
              <w:ind w:left="-57" w:right="-57"/>
              <w:jc w:val="center"/>
              <w:rPr>
                <w:sz w:val="16"/>
                <w:szCs w:val="16"/>
              </w:rPr>
            </w:pPr>
            <w:r w:rsidRPr="00D80CD6">
              <w:rPr>
                <w:sz w:val="16"/>
                <w:szCs w:val="16"/>
              </w:rPr>
              <w:t>2020</w:t>
            </w:r>
          </w:p>
        </w:tc>
        <w:tc>
          <w:tcPr>
            <w:tcW w:w="190" w:type="pct"/>
            <w:vAlign w:val="center"/>
          </w:tcPr>
          <w:p w14:paraId="39D98A66" w14:textId="77777777" w:rsidR="00A14BB1" w:rsidRPr="00D80CD6" w:rsidRDefault="00A14BB1" w:rsidP="00A14BB1">
            <w:pPr>
              <w:ind w:left="-57" w:right="-57"/>
              <w:jc w:val="center"/>
              <w:rPr>
                <w:sz w:val="16"/>
                <w:szCs w:val="16"/>
              </w:rPr>
            </w:pPr>
            <w:r w:rsidRPr="00D80CD6">
              <w:rPr>
                <w:sz w:val="16"/>
                <w:szCs w:val="16"/>
              </w:rPr>
              <w:t>2021</w:t>
            </w:r>
          </w:p>
        </w:tc>
        <w:tc>
          <w:tcPr>
            <w:tcW w:w="190" w:type="pct"/>
            <w:vAlign w:val="center"/>
          </w:tcPr>
          <w:p w14:paraId="699F31DC" w14:textId="77777777" w:rsidR="00A14BB1" w:rsidRPr="00D80CD6" w:rsidRDefault="00A14BB1" w:rsidP="00A14BB1">
            <w:pPr>
              <w:ind w:left="-57" w:right="-57"/>
              <w:jc w:val="center"/>
              <w:rPr>
                <w:sz w:val="16"/>
                <w:szCs w:val="16"/>
              </w:rPr>
            </w:pPr>
            <w:r w:rsidRPr="00D80CD6">
              <w:rPr>
                <w:sz w:val="16"/>
                <w:szCs w:val="16"/>
              </w:rPr>
              <w:t>2022</w:t>
            </w:r>
          </w:p>
        </w:tc>
        <w:tc>
          <w:tcPr>
            <w:tcW w:w="190" w:type="pct"/>
            <w:vAlign w:val="center"/>
          </w:tcPr>
          <w:p w14:paraId="1B48B7B7" w14:textId="77777777" w:rsidR="00A14BB1" w:rsidRPr="00D80CD6" w:rsidRDefault="00A14BB1" w:rsidP="00A14BB1">
            <w:pPr>
              <w:ind w:left="-57" w:right="-57"/>
              <w:jc w:val="center"/>
              <w:rPr>
                <w:sz w:val="16"/>
                <w:szCs w:val="16"/>
              </w:rPr>
            </w:pPr>
            <w:r w:rsidRPr="00D80CD6">
              <w:rPr>
                <w:sz w:val="16"/>
                <w:szCs w:val="16"/>
              </w:rPr>
              <w:t>2023</w:t>
            </w:r>
          </w:p>
        </w:tc>
        <w:tc>
          <w:tcPr>
            <w:tcW w:w="190" w:type="pct"/>
            <w:vAlign w:val="center"/>
          </w:tcPr>
          <w:p w14:paraId="4FBCA572" w14:textId="77777777" w:rsidR="00A14BB1" w:rsidRPr="00D80CD6" w:rsidRDefault="00A14BB1" w:rsidP="00A14BB1">
            <w:pPr>
              <w:ind w:left="-57" w:right="-57"/>
              <w:jc w:val="center"/>
              <w:rPr>
                <w:sz w:val="16"/>
                <w:szCs w:val="16"/>
              </w:rPr>
            </w:pPr>
            <w:r w:rsidRPr="00D80CD6">
              <w:rPr>
                <w:sz w:val="16"/>
                <w:szCs w:val="16"/>
              </w:rPr>
              <w:t>2024</w:t>
            </w:r>
          </w:p>
        </w:tc>
        <w:tc>
          <w:tcPr>
            <w:tcW w:w="190" w:type="pct"/>
            <w:vAlign w:val="center"/>
          </w:tcPr>
          <w:p w14:paraId="1323E893" w14:textId="77777777" w:rsidR="00A14BB1" w:rsidRPr="00D80CD6" w:rsidRDefault="00A14BB1" w:rsidP="00A14BB1">
            <w:pPr>
              <w:ind w:left="-57" w:right="-57"/>
              <w:jc w:val="center"/>
              <w:rPr>
                <w:sz w:val="16"/>
                <w:szCs w:val="16"/>
              </w:rPr>
            </w:pPr>
            <w:r w:rsidRPr="00D80CD6">
              <w:rPr>
                <w:sz w:val="16"/>
                <w:szCs w:val="16"/>
              </w:rPr>
              <w:t>2025</w:t>
            </w:r>
          </w:p>
        </w:tc>
        <w:tc>
          <w:tcPr>
            <w:tcW w:w="190" w:type="pct"/>
            <w:vAlign w:val="center"/>
          </w:tcPr>
          <w:p w14:paraId="639E00EE" w14:textId="77777777" w:rsidR="00A14BB1" w:rsidRPr="00D80CD6" w:rsidRDefault="00A14BB1" w:rsidP="00A14BB1">
            <w:pPr>
              <w:ind w:left="-57" w:right="-57"/>
              <w:jc w:val="center"/>
              <w:rPr>
                <w:sz w:val="16"/>
                <w:szCs w:val="16"/>
              </w:rPr>
            </w:pPr>
            <w:r w:rsidRPr="00D80CD6">
              <w:rPr>
                <w:sz w:val="16"/>
                <w:szCs w:val="16"/>
              </w:rPr>
              <w:t>2026</w:t>
            </w:r>
          </w:p>
        </w:tc>
        <w:tc>
          <w:tcPr>
            <w:tcW w:w="190" w:type="pct"/>
            <w:vAlign w:val="center"/>
          </w:tcPr>
          <w:p w14:paraId="3F9686C6" w14:textId="77777777" w:rsidR="00A14BB1" w:rsidRPr="00D80CD6" w:rsidRDefault="00A14BB1" w:rsidP="00A14BB1">
            <w:pPr>
              <w:ind w:left="-57" w:right="-57"/>
              <w:jc w:val="center"/>
              <w:rPr>
                <w:sz w:val="16"/>
                <w:szCs w:val="16"/>
              </w:rPr>
            </w:pPr>
            <w:r w:rsidRPr="00D80CD6">
              <w:rPr>
                <w:sz w:val="16"/>
                <w:szCs w:val="16"/>
              </w:rPr>
              <w:t>2027</w:t>
            </w:r>
          </w:p>
        </w:tc>
        <w:tc>
          <w:tcPr>
            <w:tcW w:w="184" w:type="pct"/>
            <w:vAlign w:val="center"/>
          </w:tcPr>
          <w:p w14:paraId="0CBD2B61" w14:textId="77777777" w:rsidR="00A14BB1" w:rsidRPr="00D80CD6" w:rsidRDefault="00A14BB1" w:rsidP="00A14BB1">
            <w:pPr>
              <w:ind w:left="-57" w:right="-57"/>
              <w:jc w:val="center"/>
              <w:rPr>
                <w:sz w:val="16"/>
                <w:szCs w:val="16"/>
              </w:rPr>
            </w:pPr>
            <w:r w:rsidRPr="00D80CD6">
              <w:rPr>
                <w:sz w:val="16"/>
                <w:szCs w:val="16"/>
              </w:rPr>
              <w:t>2028</w:t>
            </w:r>
          </w:p>
        </w:tc>
      </w:tr>
      <w:tr w:rsidR="00A14BB1" w:rsidRPr="00B16E8C" w14:paraId="52EAF23E" w14:textId="77777777" w:rsidTr="00A14BB1">
        <w:trPr>
          <w:trHeight w:val="283"/>
        </w:trPr>
        <w:tc>
          <w:tcPr>
            <w:tcW w:w="400" w:type="pct"/>
            <w:vAlign w:val="center"/>
          </w:tcPr>
          <w:p w14:paraId="3FC74FCC" w14:textId="77777777" w:rsidR="00A14BB1" w:rsidRPr="00B16E8C" w:rsidRDefault="00A14BB1" w:rsidP="00A14BB1">
            <w:pPr>
              <w:ind w:left="-113" w:right="-113"/>
              <w:jc w:val="center"/>
              <w:rPr>
                <w:sz w:val="16"/>
                <w:szCs w:val="16"/>
              </w:rPr>
            </w:pPr>
            <w:r>
              <w:rPr>
                <w:sz w:val="16"/>
                <w:szCs w:val="16"/>
              </w:rPr>
              <w:t>Котельная № 15</w:t>
            </w:r>
          </w:p>
        </w:tc>
        <w:tc>
          <w:tcPr>
            <w:tcW w:w="273" w:type="pct"/>
            <w:vAlign w:val="center"/>
          </w:tcPr>
          <w:p w14:paraId="5C4D0FBD" w14:textId="77777777" w:rsidR="00A14BB1" w:rsidRPr="00B16E8C" w:rsidRDefault="00A14BB1" w:rsidP="00A14BB1">
            <w:pPr>
              <w:ind w:left="-57" w:right="-57"/>
              <w:jc w:val="center"/>
              <w:rPr>
                <w:sz w:val="16"/>
                <w:szCs w:val="16"/>
              </w:rPr>
            </w:pPr>
            <w:r>
              <w:rPr>
                <w:sz w:val="16"/>
                <w:szCs w:val="16"/>
              </w:rPr>
              <w:t>262,83</w:t>
            </w:r>
          </w:p>
        </w:tc>
        <w:tc>
          <w:tcPr>
            <w:tcW w:w="216" w:type="pct"/>
            <w:vAlign w:val="center"/>
          </w:tcPr>
          <w:p w14:paraId="13619C35"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22B248DD"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2CA21530"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6113902D"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468F01F6"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774B1E9E"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17E294F4"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6A790A5D"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408F74B1" w14:textId="77777777" w:rsidR="00A14BB1" w:rsidRPr="00183BDC" w:rsidRDefault="00A14BB1" w:rsidP="00A14BB1">
            <w:pPr>
              <w:ind w:left="-57" w:right="-57"/>
              <w:jc w:val="center"/>
              <w:rPr>
                <w:sz w:val="16"/>
                <w:szCs w:val="16"/>
              </w:rPr>
            </w:pPr>
            <w:r>
              <w:rPr>
                <w:sz w:val="16"/>
                <w:szCs w:val="16"/>
              </w:rPr>
              <w:t>262,83</w:t>
            </w:r>
          </w:p>
        </w:tc>
        <w:tc>
          <w:tcPr>
            <w:tcW w:w="216" w:type="pct"/>
            <w:vAlign w:val="center"/>
          </w:tcPr>
          <w:p w14:paraId="5A7C7B26" w14:textId="77777777" w:rsidR="00A14BB1" w:rsidRPr="00183BDC" w:rsidRDefault="00A14BB1" w:rsidP="00A14BB1">
            <w:pPr>
              <w:ind w:left="-57" w:right="-57"/>
              <w:jc w:val="center"/>
              <w:rPr>
                <w:sz w:val="16"/>
                <w:szCs w:val="16"/>
              </w:rPr>
            </w:pPr>
            <w:r>
              <w:rPr>
                <w:sz w:val="16"/>
                <w:szCs w:val="16"/>
              </w:rPr>
              <w:t>262,83</w:t>
            </w:r>
          </w:p>
        </w:tc>
        <w:tc>
          <w:tcPr>
            <w:tcW w:w="273" w:type="pct"/>
            <w:shd w:val="clear" w:color="auto" w:fill="auto"/>
            <w:vAlign w:val="center"/>
          </w:tcPr>
          <w:p w14:paraId="748D3A44" w14:textId="77777777" w:rsidR="00A14BB1" w:rsidRPr="00C313AB" w:rsidRDefault="00A14BB1" w:rsidP="00A14BB1">
            <w:pPr>
              <w:ind w:left="-57" w:right="-57"/>
              <w:jc w:val="center"/>
              <w:rPr>
                <w:sz w:val="16"/>
                <w:szCs w:val="16"/>
              </w:rPr>
            </w:pPr>
            <w:r>
              <w:rPr>
                <w:sz w:val="16"/>
                <w:szCs w:val="16"/>
              </w:rPr>
              <w:t>1,534</w:t>
            </w:r>
          </w:p>
        </w:tc>
        <w:tc>
          <w:tcPr>
            <w:tcW w:w="190" w:type="pct"/>
            <w:shd w:val="clear" w:color="auto" w:fill="auto"/>
            <w:vAlign w:val="center"/>
          </w:tcPr>
          <w:p w14:paraId="69013E42" w14:textId="77777777" w:rsidR="00A14BB1" w:rsidRPr="00C313AB" w:rsidRDefault="00A14BB1" w:rsidP="00A14BB1">
            <w:pPr>
              <w:ind w:left="-57" w:right="-57"/>
              <w:jc w:val="center"/>
              <w:rPr>
                <w:sz w:val="16"/>
                <w:szCs w:val="16"/>
              </w:rPr>
            </w:pPr>
            <w:r>
              <w:rPr>
                <w:sz w:val="16"/>
                <w:szCs w:val="16"/>
              </w:rPr>
              <w:t>1,534</w:t>
            </w:r>
          </w:p>
        </w:tc>
        <w:tc>
          <w:tcPr>
            <w:tcW w:w="190" w:type="pct"/>
            <w:shd w:val="clear" w:color="auto" w:fill="auto"/>
            <w:vAlign w:val="center"/>
          </w:tcPr>
          <w:p w14:paraId="6FBE580B" w14:textId="77777777" w:rsidR="00A14BB1" w:rsidRPr="00D80CD6" w:rsidRDefault="00A14BB1" w:rsidP="00A14BB1">
            <w:pPr>
              <w:ind w:left="-57" w:right="-57"/>
              <w:jc w:val="center"/>
              <w:rPr>
                <w:sz w:val="16"/>
                <w:szCs w:val="16"/>
              </w:rPr>
            </w:pPr>
            <w:r w:rsidRPr="00D80CD6">
              <w:rPr>
                <w:sz w:val="16"/>
                <w:szCs w:val="16"/>
              </w:rPr>
              <w:t>1,534</w:t>
            </w:r>
          </w:p>
        </w:tc>
        <w:tc>
          <w:tcPr>
            <w:tcW w:w="190" w:type="pct"/>
            <w:vAlign w:val="center"/>
          </w:tcPr>
          <w:p w14:paraId="744497AD" w14:textId="77777777" w:rsidR="00A14BB1" w:rsidRPr="00C313AB" w:rsidRDefault="00A14BB1" w:rsidP="00A14BB1">
            <w:pPr>
              <w:ind w:left="-57" w:right="-57"/>
              <w:jc w:val="center"/>
              <w:rPr>
                <w:sz w:val="16"/>
                <w:szCs w:val="16"/>
              </w:rPr>
            </w:pPr>
            <w:r>
              <w:rPr>
                <w:sz w:val="16"/>
                <w:szCs w:val="16"/>
              </w:rPr>
              <w:t>1,534</w:t>
            </w:r>
          </w:p>
        </w:tc>
        <w:tc>
          <w:tcPr>
            <w:tcW w:w="190" w:type="pct"/>
            <w:vAlign w:val="center"/>
          </w:tcPr>
          <w:p w14:paraId="067BC774" w14:textId="77777777" w:rsidR="00A14BB1" w:rsidRPr="00C313AB" w:rsidRDefault="00A14BB1" w:rsidP="00A14BB1">
            <w:pPr>
              <w:ind w:left="-57" w:right="-57"/>
              <w:jc w:val="center"/>
              <w:rPr>
                <w:sz w:val="16"/>
                <w:szCs w:val="16"/>
              </w:rPr>
            </w:pPr>
            <w:r>
              <w:rPr>
                <w:sz w:val="16"/>
                <w:szCs w:val="16"/>
              </w:rPr>
              <w:t>1,534</w:t>
            </w:r>
          </w:p>
        </w:tc>
        <w:tc>
          <w:tcPr>
            <w:tcW w:w="190" w:type="pct"/>
            <w:vAlign w:val="center"/>
          </w:tcPr>
          <w:p w14:paraId="559F6D81" w14:textId="77777777" w:rsidR="00A14BB1" w:rsidRPr="00C313AB" w:rsidRDefault="00A14BB1" w:rsidP="00A14BB1">
            <w:pPr>
              <w:ind w:left="-57" w:right="-57"/>
              <w:jc w:val="center"/>
              <w:rPr>
                <w:sz w:val="16"/>
                <w:szCs w:val="16"/>
              </w:rPr>
            </w:pPr>
            <w:r>
              <w:rPr>
                <w:sz w:val="16"/>
                <w:szCs w:val="16"/>
              </w:rPr>
              <w:t>1,534</w:t>
            </w:r>
          </w:p>
        </w:tc>
        <w:tc>
          <w:tcPr>
            <w:tcW w:w="190" w:type="pct"/>
            <w:vAlign w:val="center"/>
          </w:tcPr>
          <w:p w14:paraId="6038C8D3" w14:textId="77777777" w:rsidR="00A14BB1" w:rsidRPr="00C313AB" w:rsidRDefault="00A14BB1" w:rsidP="00A14BB1">
            <w:pPr>
              <w:ind w:left="-57" w:right="-57"/>
              <w:jc w:val="center"/>
              <w:rPr>
                <w:sz w:val="16"/>
                <w:szCs w:val="16"/>
              </w:rPr>
            </w:pPr>
            <w:r>
              <w:rPr>
                <w:sz w:val="16"/>
                <w:szCs w:val="16"/>
              </w:rPr>
              <w:t>1,534</w:t>
            </w:r>
          </w:p>
        </w:tc>
        <w:tc>
          <w:tcPr>
            <w:tcW w:w="190" w:type="pct"/>
            <w:vAlign w:val="center"/>
          </w:tcPr>
          <w:p w14:paraId="7D7D341F" w14:textId="77777777" w:rsidR="00A14BB1" w:rsidRPr="00C313AB" w:rsidRDefault="00A14BB1" w:rsidP="00A14BB1">
            <w:pPr>
              <w:ind w:left="-57" w:right="-57"/>
              <w:jc w:val="center"/>
              <w:rPr>
                <w:sz w:val="16"/>
                <w:szCs w:val="16"/>
              </w:rPr>
            </w:pPr>
            <w:r>
              <w:rPr>
                <w:sz w:val="16"/>
                <w:szCs w:val="16"/>
              </w:rPr>
              <w:t>1,534</w:t>
            </w:r>
          </w:p>
        </w:tc>
        <w:tc>
          <w:tcPr>
            <w:tcW w:w="190" w:type="pct"/>
            <w:vAlign w:val="center"/>
          </w:tcPr>
          <w:p w14:paraId="47457190" w14:textId="77777777" w:rsidR="00A14BB1" w:rsidRPr="00C313AB" w:rsidRDefault="00A14BB1" w:rsidP="00A14BB1">
            <w:pPr>
              <w:ind w:left="-57" w:right="-57"/>
              <w:jc w:val="center"/>
              <w:rPr>
                <w:sz w:val="16"/>
                <w:szCs w:val="16"/>
              </w:rPr>
            </w:pPr>
            <w:r>
              <w:rPr>
                <w:sz w:val="16"/>
                <w:szCs w:val="16"/>
              </w:rPr>
              <w:t>1,534</w:t>
            </w:r>
          </w:p>
        </w:tc>
        <w:tc>
          <w:tcPr>
            <w:tcW w:w="190" w:type="pct"/>
            <w:vAlign w:val="center"/>
          </w:tcPr>
          <w:p w14:paraId="4E227528" w14:textId="77777777" w:rsidR="00A14BB1" w:rsidRPr="00C313AB" w:rsidRDefault="00A14BB1" w:rsidP="00A14BB1">
            <w:pPr>
              <w:ind w:left="-57" w:right="-57"/>
              <w:jc w:val="center"/>
              <w:rPr>
                <w:sz w:val="16"/>
                <w:szCs w:val="16"/>
              </w:rPr>
            </w:pPr>
            <w:r>
              <w:rPr>
                <w:sz w:val="16"/>
                <w:szCs w:val="16"/>
              </w:rPr>
              <w:t>1,534</w:t>
            </w:r>
          </w:p>
        </w:tc>
        <w:tc>
          <w:tcPr>
            <w:tcW w:w="184" w:type="pct"/>
            <w:vAlign w:val="center"/>
          </w:tcPr>
          <w:p w14:paraId="1AF56330" w14:textId="77777777" w:rsidR="00A14BB1" w:rsidRPr="00C313AB" w:rsidRDefault="00A14BB1" w:rsidP="00A14BB1">
            <w:pPr>
              <w:ind w:left="-57" w:right="-57"/>
              <w:jc w:val="center"/>
              <w:rPr>
                <w:sz w:val="16"/>
                <w:szCs w:val="16"/>
              </w:rPr>
            </w:pPr>
            <w:r>
              <w:rPr>
                <w:sz w:val="16"/>
                <w:szCs w:val="16"/>
              </w:rPr>
              <w:t>1,534</w:t>
            </w:r>
          </w:p>
        </w:tc>
      </w:tr>
      <w:tr w:rsidR="00A14BB1" w:rsidRPr="00B16E8C" w14:paraId="065D209C" w14:textId="77777777" w:rsidTr="00A14BB1">
        <w:trPr>
          <w:trHeight w:val="283"/>
        </w:trPr>
        <w:tc>
          <w:tcPr>
            <w:tcW w:w="400" w:type="pct"/>
            <w:vAlign w:val="center"/>
          </w:tcPr>
          <w:p w14:paraId="1A5C0B25" w14:textId="77777777" w:rsidR="00A14BB1" w:rsidRDefault="00A14BB1" w:rsidP="00A14BB1">
            <w:pPr>
              <w:ind w:left="-113" w:right="-113"/>
              <w:jc w:val="center"/>
              <w:rPr>
                <w:sz w:val="16"/>
                <w:szCs w:val="16"/>
              </w:rPr>
            </w:pPr>
            <w:r>
              <w:rPr>
                <w:sz w:val="16"/>
                <w:szCs w:val="16"/>
              </w:rPr>
              <w:t>Котельная № 28</w:t>
            </w:r>
          </w:p>
        </w:tc>
        <w:tc>
          <w:tcPr>
            <w:tcW w:w="273" w:type="pct"/>
            <w:vAlign w:val="center"/>
          </w:tcPr>
          <w:p w14:paraId="58243D04" w14:textId="77777777" w:rsidR="00A14BB1" w:rsidRPr="00B16E8C" w:rsidRDefault="00A14BB1" w:rsidP="00A14BB1">
            <w:pPr>
              <w:ind w:left="-57" w:right="-57"/>
              <w:jc w:val="center"/>
              <w:rPr>
                <w:sz w:val="16"/>
                <w:szCs w:val="16"/>
              </w:rPr>
            </w:pPr>
            <w:r>
              <w:rPr>
                <w:sz w:val="16"/>
                <w:szCs w:val="16"/>
              </w:rPr>
              <w:t>257,92</w:t>
            </w:r>
          </w:p>
        </w:tc>
        <w:tc>
          <w:tcPr>
            <w:tcW w:w="216" w:type="pct"/>
            <w:vAlign w:val="center"/>
          </w:tcPr>
          <w:p w14:paraId="0145B399"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6A07B2B2"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445F46C2"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162A5B98"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720884E5"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4BDF4B9D"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50649AC7"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3E92AED7"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1C4A5330" w14:textId="77777777" w:rsidR="00A14BB1" w:rsidRPr="00CE0606" w:rsidRDefault="00A14BB1" w:rsidP="00A14BB1">
            <w:pPr>
              <w:ind w:left="-57" w:right="-57"/>
              <w:jc w:val="center"/>
              <w:rPr>
                <w:sz w:val="16"/>
                <w:szCs w:val="16"/>
              </w:rPr>
            </w:pPr>
            <w:r>
              <w:rPr>
                <w:sz w:val="16"/>
                <w:szCs w:val="16"/>
              </w:rPr>
              <w:t>257,92</w:t>
            </w:r>
          </w:p>
        </w:tc>
        <w:tc>
          <w:tcPr>
            <w:tcW w:w="216" w:type="pct"/>
            <w:vAlign w:val="center"/>
          </w:tcPr>
          <w:p w14:paraId="6A660D2F" w14:textId="77777777" w:rsidR="00A14BB1" w:rsidRPr="00CE0606" w:rsidRDefault="00A14BB1" w:rsidP="00A14BB1">
            <w:pPr>
              <w:ind w:left="-57" w:right="-57"/>
              <w:jc w:val="center"/>
              <w:rPr>
                <w:sz w:val="16"/>
                <w:szCs w:val="16"/>
              </w:rPr>
            </w:pPr>
            <w:r>
              <w:rPr>
                <w:sz w:val="16"/>
                <w:szCs w:val="16"/>
              </w:rPr>
              <w:t>257,92</w:t>
            </w:r>
          </w:p>
        </w:tc>
        <w:tc>
          <w:tcPr>
            <w:tcW w:w="273" w:type="pct"/>
            <w:shd w:val="clear" w:color="auto" w:fill="auto"/>
            <w:vAlign w:val="center"/>
          </w:tcPr>
          <w:p w14:paraId="6814BF7B" w14:textId="77777777" w:rsidR="00A14BB1" w:rsidRPr="00ED4599" w:rsidRDefault="00A14BB1" w:rsidP="00A14BB1">
            <w:pPr>
              <w:ind w:left="-57" w:right="-57"/>
              <w:jc w:val="center"/>
              <w:rPr>
                <w:sz w:val="16"/>
                <w:szCs w:val="16"/>
              </w:rPr>
            </w:pPr>
            <w:r w:rsidRPr="00ED4599">
              <w:rPr>
                <w:sz w:val="16"/>
                <w:szCs w:val="16"/>
              </w:rPr>
              <w:t>0,755</w:t>
            </w:r>
          </w:p>
        </w:tc>
        <w:tc>
          <w:tcPr>
            <w:tcW w:w="190" w:type="pct"/>
            <w:shd w:val="clear" w:color="auto" w:fill="auto"/>
            <w:vAlign w:val="center"/>
          </w:tcPr>
          <w:p w14:paraId="7F02B1BD" w14:textId="77777777" w:rsidR="00A14BB1" w:rsidRPr="00ED4599" w:rsidRDefault="00A14BB1" w:rsidP="00A14BB1">
            <w:pPr>
              <w:ind w:left="-57" w:right="-57"/>
              <w:jc w:val="center"/>
              <w:rPr>
                <w:sz w:val="16"/>
                <w:szCs w:val="16"/>
              </w:rPr>
            </w:pPr>
            <w:r w:rsidRPr="00ED4599">
              <w:rPr>
                <w:sz w:val="16"/>
                <w:szCs w:val="16"/>
              </w:rPr>
              <w:t>0,755</w:t>
            </w:r>
          </w:p>
        </w:tc>
        <w:tc>
          <w:tcPr>
            <w:tcW w:w="190" w:type="pct"/>
            <w:shd w:val="clear" w:color="auto" w:fill="auto"/>
            <w:vAlign w:val="center"/>
          </w:tcPr>
          <w:p w14:paraId="25699A9F" w14:textId="77777777" w:rsidR="00A14BB1" w:rsidRPr="00D80CD6" w:rsidRDefault="00A14BB1" w:rsidP="00A14BB1">
            <w:pPr>
              <w:ind w:left="-57" w:right="-57"/>
              <w:jc w:val="center"/>
              <w:rPr>
                <w:sz w:val="16"/>
                <w:szCs w:val="16"/>
              </w:rPr>
            </w:pPr>
            <w:r w:rsidRPr="00D80CD6">
              <w:rPr>
                <w:sz w:val="16"/>
                <w:szCs w:val="16"/>
              </w:rPr>
              <w:t>0,755</w:t>
            </w:r>
          </w:p>
        </w:tc>
        <w:tc>
          <w:tcPr>
            <w:tcW w:w="190" w:type="pct"/>
            <w:vAlign w:val="center"/>
          </w:tcPr>
          <w:p w14:paraId="5F5D7C15" w14:textId="77777777" w:rsidR="00A14BB1" w:rsidRPr="00ED4599" w:rsidRDefault="00A14BB1" w:rsidP="00A14BB1">
            <w:pPr>
              <w:ind w:left="-57" w:right="-57"/>
              <w:jc w:val="center"/>
              <w:rPr>
                <w:sz w:val="16"/>
                <w:szCs w:val="16"/>
              </w:rPr>
            </w:pPr>
            <w:r w:rsidRPr="00ED4599">
              <w:rPr>
                <w:sz w:val="16"/>
                <w:szCs w:val="16"/>
              </w:rPr>
              <w:t>0,755</w:t>
            </w:r>
          </w:p>
        </w:tc>
        <w:tc>
          <w:tcPr>
            <w:tcW w:w="190" w:type="pct"/>
            <w:vAlign w:val="center"/>
          </w:tcPr>
          <w:p w14:paraId="206E25EB" w14:textId="77777777" w:rsidR="00A14BB1" w:rsidRPr="00ED4599" w:rsidRDefault="00A14BB1" w:rsidP="00A14BB1">
            <w:pPr>
              <w:ind w:left="-57" w:right="-57"/>
              <w:jc w:val="center"/>
              <w:rPr>
                <w:sz w:val="16"/>
                <w:szCs w:val="16"/>
              </w:rPr>
            </w:pPr>
            <w:r w:rsidRPr="00ED4599">
              <w:rPr>
                <w:sz w:val="16"/>
                <w:szCs w:val="16"/>
              </w:rPr>
              <w:t>0,755</w:t>
            </w:r>
          </w:p>
        </w:tc>
        <w:tc>
          <w:tcPr>
            <w:tcW w:w="190" w:type="pct"/>
            <w:vAlign w:val="center"/>
          </w:tcPr>
          <w:p w14:paraId="3CB17E9D" w14:textId="77777777" w:rsidR="00A14BB1" w:rsidRPr="00ED4599" w:rsidRDefault="00A14BB1" w:rsidP="00A14BB1">
            <w:pPr>
              <w:ind w:left="-57" w:right="-57"/>
              <w:jc w:val="center"/>
              <w:rPr>
                <w:sz w:val="16"/>
                <w:szCs w:val="16"/>
              </w:rPr>
            </w:pPr>
            <w:r w:rsidRPr="00ED4599">
              <w:rPr>
                <w:sz w:val="16"/>
                <w:szCs w:val="16"/>
              </w:rPr>
              <w:t>0,755</w:t>
            </w:r>
          </w:p>
        </w:tc>
        <w:tc>
          <w:tcPr>
            <w:tcW w:w="190" w:type="pct"/>
            <w:vAlign w:val="center"/>
          </w:tcPr>
          <w:p w14:paraId="00532980" w14:textId="77777777" w:rsidR="00A14BB1" w:rsidRPr="00ED4599" w:rsidRDefault="00A14BB1" w:rsidP="00A14BB1">
            <w:pPr>
              <w:ind w:left="-57" w:right="-57"/>
              <w:jc w:val="center"/>
              <w:rPr>
                <w:sz w:val="16"/>
                <w:szCs w:val="16"/>
              </w:rPr>
            </w:pPr>
            <w:r w:rsidRPr="00ED4599">
              <w:rPr>
                <w:sz w:val="16"/>
                <w:szCs w:val="16"/>
              </w:rPr>
              <w:t>0,755</w:t>
            </w:r>
          </w:p>
        </w:tc>
        <w:tc>
          <w:tcPr>
            <w:tcW w:w="190" w:type="pct"/>
            <w:vAlign w:val="center"/>
          </w:tcPr>
          <w:p w14:paraId="116BCC86" w14:textId="77777777" w:rsidR="00A14BB1" w:rsidRPr="00ED4599" w:rsidRDefault="00A14BB1" w:rsidP="00A14BB1">
            <w:pPr>
              <w:ind w:left="-57" w:right="-57"/>
              <w:jc w:val="center"/>
              <w:rPr>
                <w:sz w:val="16"/>
                <w:szCs w:val="16"/>
              </w:rPr>
            </w:pPr>
            <w:r w:rsidRPr="00ED4599">
              <w:rPr>
                <w:sz w:val="16"/>
                <w:szCs w:val="16"/>
              </w:rPr>
              <w:t>0,755</w:t>
            </w:r>
          </w:p>
        </w:tc>
        <w:tc>
          <w:tcPr>
            <w:tcW w:w="190" w:type="pct"/>
            <w:vAlign w:val="center"/>
          </w:tcPr>
          <w:p w14:paraId="6F91ECEC" w14:textId="77777777" w:rsidR="00A14BB1" w:rsidRPr="00ED4599" w:rsidRDefault="00A14BB1" w:rsidP="00A14BB1">
            <w:pPr>
              <w:ind w:left="-57" w:right="-57"/>
              <w:jc w:val="center"/>
              <w:rPr>
                <w:sz w:val="16"/>
                <w:szCs w:val="16"/>
              </w:rPr>
            </w:pPr>
            <w:r w:rsidRPr="00ED4599">
              <w:rPr>
                <w:sz w:val="16"/>
                <w:szCs w:val="16"/>
              </w:rPr>
              <w:t>0,755</w:t>
            </w:r>
          </w:p>
        </w:tc>
        <w:tc>
          <w:tcPr>
            <w:tcW w:w="190" w:type="pct"/>
            <w:vAlign w:val="center"/>
          </w:tcPr>
          <w:p w14:paraId="4C3B0370" w14:textId="77777777" w:rsidR="00A14BB1" w:rsidRPr="00ED4599" w:rsidRDefault="00A14BB1" w:rsidP="00A14BB1">
            <w:pPr>
              <w:ind w:left="-57" w:right="-57"/>
              <w:jc w:val="center"/>
              <w:rPr>
                <w:sz w:val="16"/>
                <w:szCs w:val="16"/>
              </w:rPr>
            </w:pPr>
            <w:r w:rsidRPr="00ED4599">
              <w:rPr>
                <w:sz w:val="16"/>
                <w:szCs w:val="16"/>
              </w:rPr>
              <w:t>0,755</w:t>
            </w:r>
          </w:p>
        </w:tc>
        <w:tc>
          <w:tcPr>
            <w:tcW w:w="184" w:type="pct"/>
            <w:vAlign w:val="center"/>
          </w:tcPr>
          <w:p w14:paraId="0EFFCCB6" w14:textId="77777777" w:rsidR="00A14BB1" w:rsidRPr="00ED4599" w:rsidRDefault="00A14BB1" w:rsidP="00A14BB1">
            <w:pPr>
              <w:ind w:left="-57" w:right="-57"/>
              <w:jc w:val="center"/>
              <w:rPr>
                <w:sz w:val="16"/>
                <w:szCs w:val="16"/>
              </w:rPr>
            </w:pPr>
            <w:r w:rsidRPr="00ED4599">
              <w:rPr>
                <w:sz w:val="16"/>
                <w:szCs w:val="16"/>
              </w:rPr>
              <w:t>0,755</w:t>
            </w:r>
          </w:p>
        </w:tc>
      </w:tr>
    </w:tbl>
    <w:p w14:paraId="3DB8C6E1" w14:textId="77777777" w:rsidR="00A14BB1" w:rsidRDefault="00A14BB1" w:rsidP="00A14B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70"/>
        <w:gridCol w:w="517"/>
        <w:gridCol w:w="517"/>
        <w:gridCol w:w="517"/>
        <w:gridCol w:w="517"/>
        <w:gridCol w:w="518"/>
        <w:gridCol w:w="518"/>
        <w:gridCol w:w="518"/>
        <w:gridCol w:w="518"/>
        <w:gridCol w:w="518"/>
        <w:gridCol w:w="518"/>
        <w:gridCol w:w="771"/>
        <w:gridCol w:w="598"/>
        <w:gridCol w:w="598"/>
        <w:gridCol w:w="598"/>
        <w:gridCol w:w="598"/>
        <w:gridCol w:w="598"/>
        <w:gridCol w:w="598"/>
        <w:gridCol w:w="598"/>
        <w:gridCol w:w="598"/>
        <w:gridCol w:w="598"/>
        <w:gridCol w:w="598"/>
      </w:tblGrid>
      <w:tr w:rsidR="00A14BB1" w:rsidRPr="00B16E8C" w14:paraId="535EC31C" w14:textId="77777777" w:rsidTr="00A14BB1">
        <w:trPr>
          <w:trHeight w:val="283"/>
        </w:trPr>
        <w:tc>
          <w:tcPr>
            <w:tcW w:w="427" w:type="pct"/>
            <w:vMerge w:val="restart"/>
            <w:vAlign w:val="center"/>
          </w:tcPr>
          <w:p w14:paraId="74B28724" w14:textId="77777777" w:rsidR="00A14BB1" w:rsidRPr="00B16E8C" w:rsidRDefault="00A14BB1" w:rsidP="00A14BB1">
            <w:pPr>
              <w:ind w:left="-57" w:right="-57"/>
              <w:jc w:val="center"/>
              <w:rPr>
                <w:sz w:val="16"/>
                <w:szCs w:val="16"/>
              </w:rPr>
            </w:pPr>
            <w:r w:rsidRPr="00B16E8C">
              <w:rPr>
                <w:sz w:val="16"/>
                <w:szCs w:val="16"/>
              </w:rPr>
              <w:t>Наименование объекта</w:t>
            </w:r>
          </w:p>
        </w:tc>
        <w:tc>
          <w:tcPr>
            <w:tcW w:w="4573" w:type="pct"/>
            <w:gridSpan w:val="22"/>
            <w:vAlign w:val="center"/>
          </w:tcPr>
          <w:p w14:paraId="7FF7755F" w14:textId="77777777" w:rsidR="00A14BB1" w:rsidRPr="00B16E8C" w:rsidRDefault="00A14BB1" w:rsidP="00A14BB1">
            <w:pPr>
              <w:ind w:left="-57" w:right="-57"/>
              <w:jc w:val="center"/>
              <w:rPr>
                <w:sz w:val="16"/>
                <w:szCs w:val="16"/>
              </w:rPr>
            </w:pPr>
            <w:r w:rsidRPr="00B16E8C">
              <w:rPr>
                <w:sz w:val="16"/>
                <w:szCs w:val="16"/>
              </w:rPr>
              <w:t>Показатели энергетической эффективности</w:t>
            </w:r>
          </w:p>
        </w:tc>
      </w:tr>
      <w:tr w:rsidR="00A14BB1" w:rsidRPr="00B16E8C" w14:paraId="48B677D6" w14:textId="77777777" w:rsidTr="00A14BB1">
        <w:trPr>
          <w:trHeight w:val="283"/>
        </w:trPr>
        <w:tc>
          <w:tcPr>
            <w:tcW w:w="427" w:type="pct"/>
            <w:vMerge/>
            <w:vAlign w:val="center"/>
          </w:tcPr>
          <w:p w14:paraId="756FDDEA" w14:textId="77777777" w:rsidR="00A14BB1" w:rsidRPr="00B16E8C" w:rsidRDefault="00A14BB1" w:rsidP="00A14BB1">
            <w:pPr>
              <w:ind w:left="-57" w:right="-57"/>
              <w:jc w:val="center"/>
              <w:rPr>
                <w:sz w:val="16"/>
                <w:szCs w:val="16"/>
              </w:rPr>
            </w:pPr>
          </w:p>
        </w:tc>
        <w:tc>
          <w:tcPr>
            <w:tcW w:w="2287" w:type="pct"/>
            <w:gridSpan w:val="11"/>
            <w:vAlign w:val="center"/>
          </w:tcPr>
          <w:p w14:paraId="5FA1448E" w14:textId="77777777" w:rsidR="00A14BB1" w:rsidRPr="00B16E8C" w:rsidRDefault="00A14BB1" w:rsidP="00A14BB1">
            <w:pPr>
              <w:ind w:left="-57" w:right="-57"/>
              <w:jc w:val="center"/>
              <w:rPr>
                <w:sz w:val="16"/>
                <w:szCs w:val="16"/>
              </w:rPr>
            </w:pPr>
            <w:r w:rsidRPr="00B16E8C">
              <w:rPr>
                <w:sz w:val="16"/>
                <w:szCs w:val="16"/>
              </w:rPr>
              <w:t>Отношение величины технологических потерь теплоносителя</w:t>
            </w:r>
          </w:p>
          <w:p w14:paraId="48CFE0D0" w14:textId="77777777" w:rsidR="00A14BB1" w:rsidRPr="00B16E8C" w:rsidRDefault="00A14BB1" w:rsidP="00A14BB1">
            <w:pPr>
              <w:ind w:left="-57" w:right="-57"/>
              <w:jc w:val="center"/>
              <w:rPr>
                <w:sz w:val="16"/>
                <w:szCs w:val="16"/>
              </w:rPr>
            </w:pPr>
            <w:r w:rsidRPr="00B16E8C">
              <w:rPr>
                <w:sz w:val="16"/>
                <w:szCs w:val="16"/>
              </w:rPr>
              <w:t xml:space="preserve">к материальной характеристике тепловой сети, </w:t>
            </w:r>
            <w:r>
              <w:rPr>
                <w:sz w:val="16"/>
                <w:szCs w:val="16"/>
              </w:rPr>
              <w:t>т</w:t>
            </w:r>
            <w:r w:rsidRPr="00B16E8C">
              <w:rPr>
                <w:sz w:val="16"/>
                <w:szCs w:val="16"/>
              </w:rPr>
              <w:t>/м</w:t>
            </w:r>
            <w:r w:rsidRPr="00B16E8C">
              <w:rPr>
                <w:sz w:val="16"/>
                <w:szCs w:val="16"/>
                <w:vertAlign w:val="superscript"/>
              </w:rPr>
              <w:t>2</w:t>
            </w:r>
          </w:p>
        </w:tc>
        <w:tc>
          <w:tcPr>
            <w:tcW w:w="2286" w:type="pct"/>
            <w:gridSpan w:val="11"/>
            <w:vAlign w:val="center"/>
          </w:tcPr>
          <w:p w14:paraId="69F0749C" w14:textId="77777777" w:rsidR="00A14BB1" w:rsidRPr="00B16E8C" w:rsidRDefault="00A14BB1" w:rsidP="00A14BB1">
            <w:pPr>
              <w:ind w:left="-57" w:right="-57"/>
              <w:jc w:val="center"/>
              <w:rPr>
                <w:sz w:val="16"/>
                <w:szCs w:val="16"/>
              </w:rPr>
            </w:pPr>
            <w:r w:rsidRPr="00B16E8C">
              <w:rPr>
                <w:sz w:val="16"/>
                <w:szCs w:val="16"/>
              </w:rPr>
              <w:t xml:space="preserve">Величина технологических потерь при передаче тепловой энергии по тепловым сетям, Гкал </w:t>
            </w:r>
          </w:p>
        </w:tc>
      </w:tr>
      <w:tr w:rsidR="00A14BB1" w:rsidRPr="00B16E8C" w14:paraId="71E1673E" w14:textId="77777777" w:rsidTr="00A14BB1">
        <w:trPr>
          <w:trHeight w:val="283"/>
        </w:trPr>
        <w:tc>
          <w:tcPr>
            <w:tcW w:w="427" w:type="pct"/>
            <w:vMerge/>
            <w:vAlign w:val="center"/>
          </w:tcPr>
          <w:p w14:paraId="1B202D8D" w14:textId="77777777" w:rsidR="00A14BB1" w:rsidRPr="00B16E8C" w:rsidRDefault="00A14BB1" w:rsidP="00A14BB1">
            <w:pPr>
              <w:ind w:left="-57" w:right="-57"/>
              <w:jc w:val="center"/>
              <w:rPr>
                <w:sz w:val="16"/>
                <w:szCs w:val="16"/>
              </w:rPr>
            </w:pPr>
          </w:p>
        </w:tc>
        <w:tc>
          <w:tcPr>
            <w:tcW w:w="290" w:type="pct"/>
            <w:vMerge w:val="restart"/>
            <w:vAlign w:val="center"/>
          </w:tcPr>
          <w:p w14:paraId="3C8047C6" w14:textId="77777777" w:rsidR="00A14BB1" w:rsidRPr="00B16E8C" w:rsidRDefault="00A14BB1" w:rsidP="00A14BB1">
            <w:pPr>
              <w:ind w:left="-57" w:right="-57"/>
              <w:jc w:val="center"/>
              <w:rPr>
                <w:sz w:val="16"/>
                <w:szCs w:val="16"/>
              </w:rPr>
            </w:pPr>
            <w:r w:rsidRPr="00B16E8C">
              <w:rPr>
                <w:sz w:val="16"/>
                <w:szCs w:val="16"/>
              </w:rPr>
              <w:t>Текущее значение</w:t>
            </w:r>
          </w:p>
        </w:tc>
        <w:tc>
          <w:tcPr>
            <w:tcW w:w="1997" w:type="pct"/>
            <w:gridSpan w:val="10"/>
            <w:vAlign w:val="center"/>
          </w:tcPr>
          <w:p w14:paraId="204E50B2" w14:textId="77777777" w:rsidR="00A14BB1" w:rsidRPr="00B16E8C" w:rsidRDefault="00A14BB1" w:rsidP="00A14BB1">
            <w:pPr>
              <w:ind w:left="-57" w:right="-57"/>
              <w:jc w:val="center"/>
              <w:rPr>
                <w:sz w:val="16"/>
                <w:szCs w:val="16"/>
              </w:rPr>
            </w:pPr>
            <w:r w:rsidRPr="00B16E8C">
              <w:rPr>
                <w:sz w:val="16"/>
                <w:szCs w:val="16"/>
              </w:rPr>
              <w:t>Плановое значение</w:t>
            </w:r>
          </w:p>
        </w:tc>
        <w:tc>
          <w:tcPr>
            <w:tcW w:w="290" w:type="pct"/>
            <w:vMerge w:val="restart"/>
            <w:vAlign w:val="center"/>
          </w:tcPr>
          <w:p w14:paraId="777A875D" w14:textId="77777777" w:rsidR="00A14BB1" w:rsidRPr="00B16E8C" w:rsidRDefault="00A14BB1" w:rsidP="00A14BB1">
            <w:pPr>
              <w:ind w:left="-57" w:right="-57"/>
              <w:jc w:val="center"/>
              <w:rPr>
                <w:sz w:val="16"/>
                <w:szCs w:val="16"/>
              </w:rPr>
            </w:pPr>
            <w:r w:rsidRPr="00B16E8C">
              <w:rPr>
                <w:sz w:val="16"/>
                <w:szCs w:val="16"/>
              </w:rPr>
              <w:t>Текущее значение</w:t>
            </w:r>
          </w:p>
        </w:tc>
        <w:tc>
          <w:tcPr>
            <w:tcW w:w="1996" w:type="pct"/>
            <w:gridSpan w:val="10"/>
            <w:vAlign w:val="center"/>
          </w:tcPr>
          <w:p w14:paraId="32A7FEA9" w14:textId="77777777" w:rsidR="00A14BB1" w:rsidRPr="00B16E8C" w:rsidRDefault="00A14BB1" w:rsidP="00A14BB1">
            <w:pPr>
              <w:ind w:left="-57" w:right="-57"/>
              <w:jc w:val="center"/>
              <w:rPr>
                <w:sz w:val="16"/>
                <w:szCs w:val="16"/>
              </w:rPr>
            </w:pPr>
            <w:r w:rsidRPr="00B16E8C">
              <w:rPr>
                <w:sz w:val="16"/>
                <w:szCs w:val="16"/>
              </w:rPr>
              <w:t>Плановое значение</w:t>
            </w:r>
          </w:p>
        </w:tc>
      </w:tr>
      <w:tr w:rsidR="00A14BB1" w:rsidRPr="00B16E8C" w14:paraId="23EB3E0C" w14:textId="77777777" w:rsidTr="00A14BB1">
        <w:trPr>
          <w:trHeight w:val="283"/>
        </w:trPr>
        <w:tc>
          <w:tcPr>
            <w:tcW w:w="427" w:type="pct"/>
            <w:vMerge/>
            <w:vAlign w:val="center"/>
          </w:tcPr>
          <w:p w14:paraId="6F42AB29" w14:textId="77777777" w:rsidR="00A14BB1" w:rsidRPr="00B16E8C" w:rsidRDefault="00A14BB1" w:rsidP="00A14BB1">
            <w:pPr>
              <w:ind w:left="-57" w:right="-57"/>
              <w:jc w:val="center"/>
              <w:rPr>
                <w:sz w:val="16"/>
                <w:szCs w:val="16"/>
              </w:rPr>
            </w:pPr>
          </w:p>
        </w:tc>
        <w:tc>
          <w:tcPr>
            <w:tcW w:w="290" w:type="pct"/>
            <w:vMerge/>
            <w:vAlign w:val="center"/>
          </w:tcPr>
          <w:p w14:paraId="6BAD24A0" w14:textId="77777777" w:rsidR="00A14BB1" w:rsidRPr="00B16E8C" w:rsidRDefault="00A14BB1" w:rsidP="00A14BB1">
            <w:pPr>
              <w:ind w:left="-57" w:right="-57"/>
              <w:jc w:val="center"/>
              <w:rPr>
                <w:sz w:val="16"/>
                <w:szCs w:val="16"/>
              </w:rPr>
            </w:pPr>
          </w:p>
        </w:tc>
        <w:tc>
          <w:tcPr>
            <w:tcW w:w="200" w:type="pct"/>
            <w:vAlign w:val="center"/>
          </w:tcPr>
          <w:p w14:paraId="6C62FB25" w14:textId="77777777" w:rsidR="00A14BB1" w:rsidRPr="00D80CD6" w:rsidRDefault="00A14BB1" w:rsidP="00A14BB1">
            <w:pPr>
              <w:ind w:left="-57" w:right="-57"/>
              <w:jc w:val="center"/>
              <w:rPr>
                <w:sz w:val="16"/>
                <w:szCs w:val="16"/>
              </w:rPr>
            </w:pPr>
            <w:r w:rsidRPr="00D80CD6">
              <w:rPr>
                <w:sz w:val="16"/>
                <w:szCs w:val="16"/>
              </w:rPr>
              <w:t>2019</w:t>
            </w:r>
          </w:p>
        </w:tc>
        <w:tc>
          <w:tcPr>
            <w:tcW w:w="200" w:type="pct"/>
            <w:vAlign w:val="center"/>
          </w:tcPr>
          <w:p w14:paraId="2C499F5F" w14:textId="77777777" w:rsidR="00A14BB1" w:rsidRPr="00D80CD6" w:rsidRDefault="00A14BB1" w:rsidP="00A14BB1">
            <w:pPr>
              <w:ind w:left="-57" w:right="-57"/>
              <w:jc w:val="center"/>
              <w:rPr>
                <w:sz w:val="16"/>
                <w:szCs w:val="16"/>
              </w:rPr>
            </w:pPr>
            <w:r w:rsidRPr="00D80CD6">
              <w:rPr>
                <w:sz w:val="16"/>
                <w:szCs w:val="16"/>
              </w:rPr>
              <w:t>2020</w:t>
            </w:r>
          </w:p>
        </w:tc>
        <w:tc>
          <w:tcPr>
            <w:tcW w:w="200" w:type="pct"/>
            <w:vAlign w:val="center"/>
          </w:tcPr>
          <w:p w14:paraId="1F73CCC4" w14:textId="77777777" w:rsidR="00A14BB1" w:rsidRPr="00D80CD6" w:rsidRDefault="00A14BB1" w:rsidP="00A14BB1">
            <w:pPr>
              <w:ind w:left="-57" w:right="-57"/>
              <w:jc w:val="center"/>
              <w:rPr>
                <w:sz w:val="16"/>
                <w:szCs w:val="16"/>
              </w:rPr>
            </w:pPr>
            <w:r w:rsidRPr="00D80CD6">
              <w:rPr>
                <w:sz w:val="16"/>
                <w:szCs w:val="16"/>
              </w:rPr>
              <w:t>2021</w:t>
            </w:r>
          </w:p>
        </w:tc>
        <w:tc>
          <w:tcPr>
            <w:tcW w:w="200" w:type="pct"/>
            <w:vAlign w:val="center"/>
          </w:tcPr>
          <w:p w14:paraId="38833918" w14:textId="77777777" w:rsidR="00A14BB1" w:rsidRPr="00D80CD6" w:rsidRDefault="00A14BB1" w:rsidP="00A14BB1">
            <w:pPr>
              <w:ind w:left="-57" w:right="-57"/>
              <w:jc w:val="center"/>
              <w:rPr>
                <w:sz w:val="16"/>
                <w:szCs w:val="16"/>
              </w:rPr>
            </w:pPr>
            <w:r w:rsidRPr="00D80CD6">
              <w:rPr>
                <w:sz w:val="16"/>
                <w:szCs w:val="16"/>
              </w:rPr>
              <w:t>2022</w:t>
            </w:r>
          </w:p>
        </w:tc>
        <w:tc>
          <w:tcPr>
            <w:tcW w:w="200" w:type="pct"/>
            <w:vAlign w:val="center"/>
          </w:tcPr>
          <w:p w14:paraId="1D3228E9" w14:textId="77777777" w:rsidR="00A14BB1" w:rsidRPr="00D80CD6" w:rsidRDefault="00A14BB1" w:rsidP="00A14BB1">
            <w:pPr>
              <w:ind w:left="-57" w:right="-57"/>
              <w:jc w:val="center"/>
              <w:rPr>
                <w:sz w:val="16"/>
                <w:szCs w:val="16"/>
              </w:rPr>
            </w:pPr>
            <w:r w:rsidRPr="00D80CD6">
              <w:rPr>
                <w:sz w:val="16"/>
                <w:szCs w:val="16"/>
              </w:rPr>
              <w:t>2023</w:t>
            </w:r>
          </w:p>
        </w:tc>
        <w:tc>
          <w:tcPr>
            <w:tcW w:w="200" w:type="pct"/>
            <w:vAlign w:val="center"/>
          </w:tcPr>
          <w:p w14:paraId="2858284C" w14:textId="77777777" w:rsidR="00A14BB1" w:rsidRPr="00D80CD6" w:rsidRDefault="00A14BB1" w:rsidP="00A14BB1">
            <w:pPr>
              <w:ind w:left="-57" w:right="-57"/>
              <w:jc w:val="center"/>
              <w:rPr>
                <w:sz w:val="16"/>
                <w:szCs w:val="16"/>
              </w:rPr>
            </w:pPr>
            <w:r w:rsidRPr="00D80CD6">
              <w:rPr>
                <w:sz w:val="16"/>
                <w:szCs w:val="16"/>
              </w:rPr>
              <w:t>2024</w:t>
            </w:r>
          </w:p>
        </w:tc>
        <w:tc>
          <w:tcPr>
            <w:tcW w:w="200" w:type="pct"/>
            <w:vAlign w:val="center"/>
          </w:tcPr>
          <w:p w14:paraId="590EA12F" w14:textId="77777777" w:rsidR="00A14BB1" w:rsidRPr="00D80CD6" w:rsidRDefault="00A14BB1" w:rsidP="00A14BB1">
            <w:pPr>
              <w:ind w:left="-57" w:right="-57"/>
              <w:jc w:val="center"/>
              <w:rPr>
                <w:sz w:val="16"/>
                <w:szCs w:val="16"/>
              </w:rPr>
            </w:pPr>
            <w:r w:rsidRPr="00D80CD6">
              <w:rPr>
                <w:sz w:val="16"/>
                <w:szCs w:val="16"/>
              </w:rPr>
              <w:t>2025</w:t>
            </w:r>
          </w:p>
        </w:tc>
        <w:tc>
          <w:tcPr>
            <w:tcW w:w="200" w:type="pct"/>
            <w:vAlign w:val="center"/>
          </w:tcPr>
          <w:p w14:paraId="214A5D0C" w14:textId="77777777" w:rsidR="00A14BB1" w:rsidRPr="00D80CD6" w:rsidRDefault="00A14BB1" w:rsidP="00A14BB1">
            <w:pPr>
              <w:ind w:left="-57" w:right="-57"/>
              <w:jc w:val="center"/>
              <w:rPr>
                <w:sz w:val="16"/>
                <w:szCs w:val="16"/>
              </w:rPr>
            </w:pPr>
            <w:r w:rsidRPr="00D80CD6">
              <w:rPr>
                <w:sz w:val="16"/>
                <w:szCs w:val="16"/>
              </w:rPr>
              <w:t>2026</w:t>
            </w:r>
          </w:p>
        </w:tc>
        <w:tc>
          <w:tcPr>
            <w:tcW w:w="200" w:type="pct"/>
            <w:vAlign w:val="center"/>
          </w:tcPr>
          <w:p w14:paraId="3CE04816" w14:textId="77777777" w:rsidR="00A14BB1" w:rsidRPr="00D80CD6" w:rsidRDefault="00A14BB1" w:rsidP="00A14BB1">
            <w:pPr>
              <w:ind w:left="-57" w:right="-57"/>
              <w:jc w:val="center"/>
              <w:rPr>
                <w:sz w:val="16"/>
                <w:szCs w:val="16"/>
              </w:rPr>
            </w:pPr>
            <w:r w:rsidRPr="00D80CD6">
              <w:rPr>
                <w:sz w:val="16"/>
                <w:szCs w:val="16"/>
              </w:rPr>
              <w:t>2027</w:t>
            </w:r>
          </w:p>
        </w:tc>
        <w:tc>
          <w:tcPr>
            <w:tcW w:w="200" w:type="pct"/>
            <w:vAlign w:val="center"/>
          </w:tcPr>
          <w:p w14:paraId="033A4CB6" w14:textId="77777777" w:rsidR="00A14BB1" w:rsidRPr="00D80CD6" w:rsidRDefault="00A14BB1" w:rsidP="00A14BB1">
            <w:pPr>
              <w:ind w:left="-57" w:right="-57"/>
              <w:jc w:val="center"/>
              <w:rPr>
                <w:sz w:val="16"/>
                <w:szCs w:val="16"/>
              </w:rPr>
            </w:pPr>
            <w:r w:rsidRPr="00D80CD6">
              <w:rPr>
                <w:sz w:val="16"/>
                <w:szCs w:val="16"/>
              </w:rPr>
              <w:t>2028</w:t>
            </w:r>
          </w:p>
        </w:tc>
        <w:tc>
          <w:tcPr>
            <w:tcW w:w="290" w:type="pct"/>
            <w:vMerge/>
            <w:vAlign w:val="center"/>
          </w:tcPr>
          <w:p w14:paraId="6E9D97FD" w14:textId="77777777" w:rsidR="00A14BB1" w:rsidRPr="00B16E8C" w:rsidRDefault="00A14BB1" w:rsidP="00A14BB1">
            <w:pPr>
              <w:ind w:left="-57" w:right="-57"/>
              <w:jc w:val="center"/>
              <w:rPr>
                <w:sz w:val="16"/>
                <w:szCs w:val="16"/>
              </w:rPr>
            </w:pPr>
          </w:p>
        </w:tc>
        <w:tc>
          <w:tcPr>
            <w:tcW w:w="228" w:type="pct"/>
            <w:vAlign w:val="center"/>
          </w:tcPr>
          <w:p w14:paraId="2EDCB5C2" w14:textId="77777777" w:rsidR="00A14BB1" w:rsidRPr="00D80CD6" w:rsidRDefault="00A14BB1" w:rsidP="00A14BB1">
            <w:pPr>
              <w:ind w:left="-57" w:right="-57"/>
              <w:jc w:val="center"/>
              <w:rPr>
                <w:sz w:val="16"/>
                <w:szCs w:val="16"/>
              </w:rPr>
            </w:pPr>
            <w:r w:rsidRPr="00D80CD6">
              <w:rPr>
                <w:sz w:val="16"/>
                <w:szCs w:val="16"/>
              </w:rPr>
              <w:t>2019</w:t>
            </w:r>
          </w:p>
        </w:tc>
        <w:tc>
          <w:tcPr>
            <w:tcW w:w="228" w:type="pct"/>
            <w:vAlign w:val="center"/>
          </w:tcPr>
          <w:p w14:paraId="64358CCB" w14:textId="77777777" w:rsidR="00A14BB1" w:rsidRPr="00D80CD6" w:rsidRDefault="00A14BB1" w:rsidP="00A14BB1">
            <w:pPr>
              <w:ind w:left="-57" w:right="-57"/>
              <w:jc w:val="center"/>
              <w:rPr>
                <w:sz w:val="16"/>
                <w:szCs w:val="16"/>
              </w:rPr>
            </w:pPr>
            <w:r w:rsidRPr="00D80CD6">
              <w:rPr>
                <w:sz w:val="16"/>
                <w:szCs w:val="16"/>
              </w:rPr>
              <w:t>2020</w:t>
            </w:r>
          </w:p>
        </w:tc>
        <w:tc>
          <w:tcPr>
            <w:tcW w:w="193" w:type="pct"/>
            <w:vAlign w:val="center"/>
          </w:tcPr>
          <w:p w14:paraId="75674639" w14:textId="77777777" w:rsidR="00A14BB1" w:rsidRPr="00D80CD6" w:rsidRDefault="00A14BB1" w:rsidP="00A14BB1">
            <w:pPr>
              <w:ind w:left="-57" w:right="-57"/>
              <w:jc w:val="center"/>
              <w:rPr>
                <w:sz w:val="16"/>
                <w:szCs w:val="16"/>
              </w:rPr>
            </w:pPr>
            <w:r w:rsidRPr="00D80CD6">
              <w:rPr>
                <w:sz w:val="16"/>
                <w:szCs w:val="16"/>
              </w:rPr>
              <w:t>2021</w:t>
            </w:r>
          </w:p>
        </w:tc>
        <w:tc>
          <w:tcPr>
            <w:tcW w:w="193" w:type="pct"/>
            <w:vAlign w:val="center"/>
          </w:tcPr>
          <w:p w14:paraId="15FDE9ED" w14:textId="77777777" w:rsidR="00A14BB1" w:rsidRPr="00D80CD6" w:rsidRDefault="00A14BB1" w:rsidP="00A14BB1">
            <w:pPr>
              <w:ind w:left="-57" w:right="-57"/>
              <w:jc w:val="center"/>
              <w:rPr>
                <w:sz w:val="16"/>
                <w:szCs w:val="16"/>
              </w:rPr>
            </w:pPr>
            <w:r w:rsidRPr="00D80CD6">
              <w:rPr>
                <w:sz w:val="16"/>
                <w:szCs w:val="16"/>
              </w:rPr>
              <w:t>2022</w:t>
            </w:r>
          </w:p>
        </w:tc>
        <w:tc>
          <w:tcPr>
            <w:tcW w:w="193" w:type="pct"/>
            <w:vAlign w:val="center"/>
          </w:tcPr>
          <w:p w14:paraId="4903EE42" w14:textId="77777777" w:rsidR="00A14BB1" w:rsidRPr="00D80CD6" w:rsidRDefault="00A14BB1" w:rsidP="00A14BB1">
            <w:pPr>
              <w:ind w:left="-57" w:right="-57"/>
              <w:jc w:val="center"/>
              <w:rPr>
                <w:sz w:val="16"/>
                <w:szCs w:val="16"/>
              </w:rPr>
            </w:pPr>
            <w:r w:rsidRPr="00D80CD6">
              <w:rPr>
                <w:sz w:val="16"/>
                <w:szCs w:val="16"/>
              </w:rPr>
              <w:t>2023</w:t>
            </w:r>
          </w:p>
        </w:tc>
        <w:tc>
          <w:tcPr>
            <w:tcW w:w="193" w:type="pct"/>
            <w:vAlign w:val="center"/>
          </w:tcPr>
          <w:p w14:paraId="36D8268E" w14:textId="77777777" w:rsidR="00A14BB1" w:rsidRPr="00D80CD6" w:rsidRDefault="00A14BB1" w:rsidP="00A14BB1">
            <w:pPr>
              <w:ind w:left="-57" w:right="-57"/>
              <w:jc w:val="center"/>
              <w:rPr>
                <w:sz w:val="16"/>
                <w:szCs w:val="16"/>
              </w:rPr>
            </w:pPr>
            <w:r w:rsidRPr="00D80CD6">
              <w:rPr>
                <w:sz w:val="16"/>
                <w:szCs w:val="16"/>
              </w:rPr>
              <w:t>2024</w:t>
            </w:r>
          </w:p>
        </w:tc>
        <w:tc>
          <w:tcPr>
            <w:tcW w:w="193" w:type="pct"/>
            <w:vAlign w:val="center"/>
          </w:tcPr>
          <w:p w14:paraId="1D4BE17E" w14:textId="77777777" w:rsidR="00A14BB1" w:rsidRPr="00D80CD6" w:rsidRDefault="00A14BB1" w:rsidP="00A14BB1">
            <w:pPr>
              <w:ind w:left="-57" w:right="-57"/>
              <w:jc w:val="center"/>
              <w:rPr>
                <w:sz w:val="16"/>
                <w:szCs w:val="16"/>
              </w:rPr>
            </w:pPr>
            <w:r w:rsidRPr="00D80CD6">
              <w:rPr>
                <w:sz w:val="16"/>
                <w:szCs w:val="16"/>
              </w:rPr>
              <w:t>2025</w:t>
            </w:r>
          </w:p>
        </w:tc>
        <w:tc>
          <w:tcPr>
            <w:tcW w:w="193" w:type="pct"/>
            <w:vAlign w:val="center"/>
          </w:tcPr>
          <w:p w14:paraId="03165254" w14:textId="77777777" w:rsidR="00A14BB1" w:rsidRPr="00D80CD6" w:rsidRDefault="00A14BB1" w:rsidP="00A14BB1">
            <w:pPr>
              <w:ind w:left="-57" w:right="-57"/>
              <w:jc w:val="center"/>
              <w:rPr>
                <w:sz w:val="16"/>
                <w:szCs w:val="16"/>
              </w:rPr>
            </w:pPr>
            <w:r w:rsidRPr="00D80CD6">
              <w:rPr>
                <w:sz w:val="16"/>
                <w:szCs w:val="16"/>
              </w:rPr>
              <w:t>2026</w:t>
            </w:r>
          </w:p>
        </w:tc>
        <w:tc>
          <w:tcPr>
            <w:tcW w:w="193" w:type="pct"/>
            <w:vAlign w:val="center"/>
          </w:tcPr>
          <w:p w14:paraId="0A6112CC" w14:textId="77777777" w:rsidR="00A14BB1" w:rsidRPr="00D80CD6" w:rsidRDefault="00A14BB1" w:rsidP="00A14BB1">
            <w:pPr>
              <w:ind w:left="-57" w:right="-57"/>
              <w:jc w:val="center"/>
              <w:rPr>
                <w:sz w:val="16"/>
                <w:szCs w:val="16"/>
              </w:rPr>
            </w:pPr>
            <w:r w:rsidRPr="00D80CD6">
              <w:rPr>
                <w:sz w:val="16"/>
                <w:szCs w:val="16"/>
              </w:rPr>
              <w:t>2027</w:t>
            </w:r>
          </w:p>
        </w:tc>
        <w:tc>
          <w:tcPr>
            <w:tcW w:w="193" w:type="pct"/>
            <w:vAlign w:val="center"/>
          </w:tcPr>
          <w:p w14:paraId="491ACB04" w14:textId="77777777" w:rsidR="00A14BB1" w:rsidRPr="00D80CD6" w:rsidRDefault="00A14BB1" w:rsidP="00A14BB1">
            <w:pPr>
              <w:ind w:left="-57" w:right="-57"/>
              <w:jc w:val="center"/>
              <w:rPr>
                <w:sz w:val="16"/>
                <w:szCs w:val="16"/>
              </w:rPr>
            </w:pPr>
            <w:r w:rsidRPr="00D80CD6">
              <w:rPr>
                <w:sz w:val="16"/>
                <w:szCs w:val="16"/>
              </w:rPr>
              <w:t>2028</w:t>
            </w:r>
          </w:p>
        </w:tc>
      </w:tr>
      <w:tr w:rsidR="00A14BB1" w:rsidRPr="00B16E8C" w14:paraId="458FF679" w14:textId="77777777" w:rsidTr="00A14BB1">
        <w:trPr>
          <w:trHeight w:val="283"/>
        </w:trPr>
        <w:tc>
          <w:tcPr>
            <w:tcW w:w="427" w:type="pct"/>
            <w:vAlign w:val="center"/>
          </w:tcPr>
          <w:p w14:paraId="12B8289B" w14:textId="77777777" w:rsidR="00A14BB1" w:rsidRPr="00B16E8C" w:rsidRDefault="00A14BB1" w:rsidP="00A14BB1">
            <w:pPr>
              <w:ind w:left="-113" w:right="-113"/>
              <w:jc w:val="center"/>
              <w:rPr>
                <w:sz w:val="16"/>
                <w:szCs w:val="16"/>
              </w:rPr>
            </w:pPr>
            <w:r>
              <w:rPr>
                <w:sz w:val="16"/>
                <w:szCs w:val="16"/>
              </w:rPr>
              <w:t>Котельная № 15</w:t>
            </w:r>
          </w:p>
        </w:tc>
        <w:tc>
          <w:tcPr>
            <w:tcW w:w="290" w:type="pct"/>
            <w:vAlign w:val="center"/>
          </w:tcPr>
          <w:p w14:paraId="3DFA7868"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4CEA0D2A"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4A07E6DD"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2C3087A0"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5CCFC8B5"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2A53C1D0"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6A3F1E47"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12798235"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5A84DAC2"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35C92476" w14:textId="77777777" w:rsidR="00A14BB1" w:rsidRPr="00C313AB" w:rsidRDefault="00A14BB1" w:rsidP="00A14BB1">
            <w:pPr>
              <w:ind w:left="-57" w:right="-57"/>
              <w:jc w:val="center"/>
              <w:rPr>
                <w:sz w:val="16"/>
                <w:szCs w:val="16"/>
              </w:rPr>
            </w:pPr>
            <w:r>
              <w:rPr>
                <w:sz w:val="16"/>
                <w:szCs w:val="16"/>
              </w:rPr>
              <w:t>1,789</w:t>
            </w:r>
          </w:p>
        </w:tc>
        <w:tc>
          <w:tcPr>
            <w:tcW w:w="200" w:type="pct"/>
            <w:vAlign w:val="center"/>
          </w:tcPr>
          <w:p w14:paraId="0088907F" w14:textId="77777777" w:rsidR="00A14BB1" w:rsidRPr="00C313AB" w:rsidRDefault="00A14BB1" w:rsidP="00A14BB1">
            <w:pPr>
              <w:ind w:left="-57" w:right="-57"/>
              <w:jc w:val="center"/>
              <w:rPr>
                <w:sz w:val="16"/>
                <w:szCs w:val="16"/>
              </w:rPr>
            </w:pPr>
            <w:r>
              <w:rPr>
                <w:sz w:val="16"/>
                <w:szCs w:val="16"/>
              </w:rPr>
              <w:t>1,789</w:t>
            </w:r>
          </w:p>
        </w:tc>
        <w:tc>
          <w:tcPr>
            <w:tcW w:w="290" w:type="pct"/>
            <w:vAlign w:val="center"/>
          </w:tcPr>
          <w:p w14:paraId="121C1282" w14:textId="77777777" w:rsidR="00A14BB1" w:rsidRPr="00C313AB" w:rsidRDefault="00A14BB1" w:rsidP="00A14BB1">
            <w:pPr>
              <w:ind w:left="-57" w:right="-57"/>
              <w:jc w:val="center"/>
              <w:rPr>
                <w:sz w:val="16"/>
                <w:szCs w:val="16"/>
              </w:rPr>
            </w:pPr>
            <w:r>
              <w:rPr>
                <w:sz w:val="16"/>
                <w:szCs w:val="16"/>
              </w:rPr>
              <w:t>572,35</w:t>
            </w:r>
          </w:p>
        </w:tc>
        <w:tc>
          <w:tcPr>
            <w:tcW w:w="228" w:type="pct"/>
            <w:vAlign w:val="center"/>
          </w:tcPr>
          <w:p w14:paraId="59FECBCF" w14:textId="77777777" w:rsidR="00A14BB1" w:rsidRPr="00C313AB" w:rsidRDefault="00A14BB1" w:rsidP="00A14BB1">
            <w:pPr>
              <w:ind w:left="-57" w:right="-57"/>
              <w:jc w:val="center"/>
              <w:rPr>
                <w:sz w:val="16"/>
                <w:szCs w:val="16"/>
              </w:rPr>
            </w:pPr>
            <w:r>
              <w:rPr>
                <w:sz w:val="16"/>
                <w:szCs w:val="16"/>
              </w:rPr>
              <w:t>572,35</w:t>
            </w:r>
          </w:p>
        </w:tc>
        <w:tc>
          <w:tcPr>
            <w:tcW w:w="228" w:type="pct"/>
            <w:vAlign w:val="center"/>
          </w:tcPr>
          <w:p w14:paraId="1EDDAD97"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39592C82"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2D0D48FA"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71B558D0"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551D1407"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5796431B"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3A995899"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27E8ADBD" w14:textId="77777777" w:rsidR="00A14BB1" w:rsidRPr="00C313AB" w:rsidRDefault="00A14BB1" w:rsidP="00A14BB1">
            <w:pPr>
              <w:ind w:left="-57" w:right="-57"/>
              <w:jc w:val="center"/>
              <w:rPr>
                <w:sz w:val="16"/>
                <w:szCs w:val="16"/>
              </w:rPr>
            </w:pPr>
            <w:r>
              <w:rPr>
                <w:sz w:val="16"/>
                <w:szCs w:val="16"/>
              </w:rPr>
              <w:t>572,35</w:t>
            </w:r>
          </w:p>
        </w:tc>
        <w:tc>
          <w:tcPr>
            <w:tcW w:w="193" w:type="pct"/>
            <w:vAlign w:val="center"/>
          </w:tcPr>
          <w:p w14:paraId="245E026E" w14:textId="77777777" w:rsidR="00A14BB1" w:rsidRPr="00C313AB" w:rsidRDefault="00A14BB1" w:rsidP="00A14BB1">
            <w:pPr>
              <w:ind w:left="-57" w:right="-57"/>
              <w:jc w:val="center"/>
              <w:rPr>
                <w:sz w:val="16"/>
                <w:szCs w:val="16"/>
              </w:rPr>
            </w:pPr>
            <w:r>
              <w:rPr>
                <w:sz w:val="16"/>
                <w:szCs w:val="16"/>
              </w:rPr>
              <w:t>572,35</w:t>
            </w:r>
          </w:p>
        </w:tc>
      </w:tr>
      <w:tr w:rsidR="00A14BB1" w:rsidRPr="00B16E8C" w14:paraId="00C34E7D" w14:textId="77777777" w:rsidTr="00A14BB1">
        <w:trPr>
          <w:trHeight w:val="283"/>
        </w:trPr>
        <w:tc>
          <w:tcPr>
            <w:tcW w:w="427" w:type="pct"/>
            <w:tcBorders>
              <w:top w:val="single" w:sz="4" w:space="0" w:color="auto"/>
              <w:left w:val="single" w:sz="4" w:space="0" w:color="auto"/>
              <w:bottom w:val="single" w:sz="4" w:space="0" w:color="auto"/>
              <w:right w:val="single" w:sz="4" w:space="0" w:color="auto"/>
            </w:tcBorders>
            <w:vAlign w:val="center"/>
          </w:tcPr>
          <w:p w14:paraId="3EEF68DB" w14:textId="77777777" w:rsidR="00A14BB1" w:rsidRDefault="00A14BB1" w:rsidP="00A14BB1">
            <w:pPr>
              <w:ind w:left="-113" w:right="-113"/>
              <w:jc w:val="center"/>
              <w:rPr>
                <w:sz w:val="16"/>
                <w:szCs w:val="16"/>
              </w:rPr>
            </w:pPr>
            <w:r>
              <w:rPr>
                <w:sz w:val="16"/>
                <w:szCs w:val="16"/>
              </w:rPr>
              <w:t>Котельная № 28</w:t>
            </w:r>
          </w:p>
        </w:tc>
        <w:tc>
          <w:tcPr>
            <w:tcW w:w="290" w:type="pct"/>
            <w:tcBorders>
              <w:top w:val="single" w:sz="4" w:space="0" w:color="auto"/>
              <w:left w:val="single" w:sz="4" w:space="0" w:color="auto"/>
              <w:bottom w:val="single" w:sz="4" w:space="0" w:color="auto"/>
              <w:right w:val="single" w:sz="4" w:space="0" w:color="auto"/>
            </w:tcBorders>
            <w:vAlign w:val="center"/>
          </w:tcPr>
          <w:p w14:paraId="01967ECA"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058ACE13"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39105558"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42A6D6E9"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158F7D3E"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3CC469C6"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561A97E3"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5541B9D4"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5582D61A"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175C865A" w14:textId="77777777" w:rsidR="00A14BB1" w:rsidRPr="00ED4599" w:rsidRDefault="00A14BB1" w:rsidP="00A14BB1">
            <w:pPr>
              <w:ind w:left="-57" w:right="-57"/>
              <w:jc w:val="center"/>
              <w:rPr>
                <w:sz w:val="16"/>
                <w:szCs w:val="16"/>
              </w:rPr>
            </w:pPr>
            <w:r>
              <w:rPr>
                <w:sz w:val="16"/>
                <w:szCs w:val="16"/>
              </w:rPr>
              <w:t>3,640</w:t>
            </w:r>
          </w:p>
        </w:tc>
        <w:tc>
          <w:tcPr>
            <w:tcW w:w="200" w:type="pct"/>
            <w:tcBorders>
              <w:top w:val="single" w:sz="4" w:space="0" w:color="auto"/>
              <w:left w:val="single" w:sz="4" w:space="0" w:color="auto"/>
              <w:bottom w:val="single" w:sz="4" w:space="0" w:color="auto"/>
              <w:right w:val="single" w:sz="4" w:space="0" w:color="auto"/>
            </w:tcBorders>
            <w:vAlign w:val="center"/>
          </w:tcPr>
          <w:p w14:paraId="539AFB8B" w14:textId="77777777" w:rsidR="00A14BB1" w:rsidRPr="00ED4599" w:rsidRDefault="00A14BB1" w:rsidP="00A14BB1">
            <w:pPr>
              <w:ind w:left="-57" w:right="-57"/>
              <w:jc w:val="center"/>
              <w:rPr>
                <w:sz w:val="16"/>
                <w:szCs w:val="16"/>
              </w:rPr>
            </w:pPr>
            <w:r>
              <w:rPr>
                <w:sz w:val="16"/>
                <w:szCs w:val="16"/>
              </w:rPr>
              <w:t>3,640</w:t>
            </w:r>
          </w:p>
        </w:tc>
        <w:tc>
          <w:tcPr>
            <w:tcW w:w="290" w:type="pct"/>
            <w:tcBorders>
              <w:top w:val="single" w:sz="4" w:space="0" w:color="auto"/>
              <w:left w:val="single" w:sz="4" w:space="0" w:color="auto"/>
              <w:bottom w:val="single" w:sz="4" w:space="0" w:color="auto"/>
              <w:right w:val="single" w:sz="4" w:space="0" w:color="auto"/>
            </w:tcBorders>
            <w:vAlign w:val="center"/>
          </w:tcPr>
          <w:p w14:paraId="7BB0DCF5" w14:textId="77777777" w:rsidR="00A14BB1" w:rsidRPr="00C313AB" w:rsidRDefault="00A14BB1" w:rsidP="00A14BB1">
            <w:pPr>
              <w:ind w:left="-57" w:right="-57"/>
              <w:jc w:val="center"/>
              <w:rPr>
                <w:sz w:val="16"/>
                <w:szCs w:val="16"/>
              </w:rPr>
            </w:pPr>
            <w:r>
              <w:rPr>
                <w:sz w:val="16"/>
                <w:szCs w:val="16"/>
              </w:rPr>
              <w:t>129,28</w:t>
            </w:r>
          </w:p>
        </w:tc>
        <w:tc>
          <w:tcPr>
            <w:tcW w:w="228" w:type="pct"/>
            <w:tcBorders>
              <w:top w:val="single" w:sz="4" w:space="0" w:color="auto"/>
              <w:left w:val="single" w:sz="4" w:space="0" w:color="auto"/>
              <w:bottom w:val="single" w:sz="4" w:space="0" w:color="auto"/>
              <w:right w:val="single" w:sz="4" w:space="0" w:color="auto"/>
            </w:tcBorders>
            <w:vAlign w:val="center"/>
          </w:tcPr>
          <w:p w14:paraId="4B199E8F" w14:textId="77777777" w:rsidR="00A14BB1" w:rsidRPr="00C313AB" w:rsidRDefault="00A14BB1" w:rsidP="00A14BB1">
            <w:pPr>
              <w:ind w:left="-57" w:right="-57"/>
              <w:jc w:val="center"/>
              <w:rPr>
                <w:sz w:val="16"/>
                <w:szCs w:val="16"/>
              </w:rPr>
            </w:pPr>
            <w:r>
              <w:rPr>
                <w:sz w:val="16"/>
                <w:szCs w:val="16"/>
              </w:rPr>
              <w:t>129,28</w:t>
            </w:r>
          </w:p>
        </w:tc>
        <w:tc>
          <w:tcPr>
            <w:tcW w:w="228" w:type="pct"/>
            <w:tcBorders>
              <w:top w:val="single" w:sz="4" w:space="0" w:color="auto"/>
              <w:left w:val="single" w:sz="4" w:space="0" w:color="auto"/>
              <w:bottom w:val="single" w:sz="4" w:space="0" w:color="auto"/>
              <w:right w:val="single" w:sz="4" w:space="0" w:color="auto"/>
            </w:tcBorders>
            <w:vAlign w:val="center"/>
          </w:tcPr>
          <w:p w14:paraId="30E4C205"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52F40D23"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77A8D0F4"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2265074B"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18D59C65"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55DD817E"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2DBD9E75"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5E74C69E" w14:textId="77777777" w:rsidR="00A14BB1" w:rsidRPr="00C313AB" w:rsidRDefault="00A14BB1" w:rsidP="00A14BB1">
            <w:pPr>
              <w:ind w:left="-57" w:right="-57"/>
              <w:jc w:val="center"/>
              <w:rPr>
                <w:sz w:val="16"/>
                <w:szCs w:val="16"/>
              </w:rPr>
            </w:pPr>
            <w:r>
              <w:rPr>
                <w:sz w:val="16"/>
                <w:szCs w:val="16"/>
              </w:rPr>
              <w:t>129,28</w:t>
            </w:r>
          </w:p>
        </w:tc>
        <w:tc>
          <w:tcPr>
            <w:tcW w:w="193" w:type="pct"/>
            <w:tcBorders>
              <w:top w:val="single" w:sz="4" w:space="0" w:color="auto"/>
              <w:left w:val="single" w:sz="4" w:space="0" w:color="auto"/>
              <w:bottom w:val="single" w:sz="4" w:space="0" w:color="auto"/>
              <w:right w:val="single" w:sz="4" w:space="0" w:color="auto"/>
            </w:tcBorders>
            <w:vAlign w:val="center"/>
          </w:tcPr>
          <w:p w14:paraId="40F48C9E" w14:textId="77777777" w:rsidR="00A14BB1" w:rsidRPr="00C313AB" w:rsidRDefault="00A14BB1" w:rsidP="00A14BB1">
            <w:pPr>
              <w:ind w:left="-57" w:right="-57"/>
              <w:jc w:val="center"/>
              <w:rPr>
                <w:sz w:val="16"/>
                <w:szCs w:val="16"/>
              </w:rPr>
            </w:pPr>
            <w:r>
              <w:rPr>
                <w:sz w:val="16"/>
                <w:szCs w:val="16"/>
              </w:rPr>
              <w:t>129,28</w:t>
            </w:r>
          </w:p>
        </w:tc>
      </w:tr>
    </w:tbl>
    <w:p w14:paraId="5FA6B0A7" w14:textId="77777777" w:rsidR="00A14BB1" w:rsidRDefault="00A14BB1" w:rsidP="00A14B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98"/>
        <w:gridCol w:w="898"/>
        <w:gridCol w:w="1127"/>
        <w:gridCol w:w="1125"/>
        <w:gridCol w:w="1125"/>
        <w:gridCol w:w="1125"/>
        <w:gridCol w:w="1125"/>
        <w:gridCol w:w="1125"/>
        <w:gridCol w:w="1125"/>
        <w:gridCol w:w="1125"/>
        <w:gridCol w:w="1133"/>
      </w:tblGrid>
      <w:tr w:rsidR="00A14BB1" w:rsidRPr="00B16E8C" w14:paraId="7094A17F" w14:textId="77777777" w:rsidTr="00A14BB1">
        <w:trPr>
          <w:trHeight w:val="283"/>
        </w:trPr>
        <w:tc>
          <w:tcPr>
            <w:tcW w:w="585" w:type="pct"/>
            <w:vMerge w:val="restart"/>
            <w:vAlign w:val="center"/>
          </w:tcPr>
          <w:p w14:paraId="18D3ED0F" w14:textId="77777777" w:rsidR="00A14BB1" w:rsidRPr="00B16E8C" w:rsidRDefault="00A14BB1" w:rsidP="00A14BB1">
            <w:pPr>
              <w:jc w:val="center"/>
              <w:rPr>
                <w:sz w:val="16"/>
                <w:szCs w:val="16"/>
              </w:rPr>
            </w:pPr>
            <w:r w:rsidRPr="00B16E8C">
              <w:rPr>
                <w:sz w:val="16"/>
                <w:szCs w:val="16"/>
              </w:rPr>
              <w:t>Наименование объекта</w:t>
            </w:r>
          </w:p>
        </w:tc>
        <w:tc>
          <w:tcPr>
            <w:tcW w:w="4415" w:type="pct"/>
            <w:gridSpan w:val="11"/>
            <w:vAlign w:val="center"/>
          </w:tcPr>
          <w:p w14:paraId="153A1718" w14:textId="77777777" w:rsidR="00A14BB1" w:rsidRPr="00B16E8C" w:rsidRDefault="00A14BB1" w:rsidP="00A14BB1">
            <w:pPr>
              <w:jc w:val="center"/>
              <w:rPr>
                <w:sz w:val="16"/>
                <w:szCs w:val="16"/>
              </w:rPr>
            </w:pPr>
            <w:r w:rsidRPr="00B16E8C">
              <w:rPr>
                <w:sz w:val="16"/>
                <w:szCs w:val="16"/>
              </w:rPr>
              <w:t>Показатели энергетической эффективности</w:t>
            </w:r>
          </w:p>
        </w:tc>
      </w:tr>
      <w:tr w:rsidR="00A14BB1" w:rsidRPr="00B16E8C" w14:paraId="57477FE8" w14:textId="77777777" w:rsidTr="00A14BB1">
        <w:trPr>
          <w:trHeight w:val="283"/>
        </w:trPr>
        <w:tc>
          <w:tcPr>
            <w:tcW w:w="585" w:type="pct"/>
            <w:vMerge/>
            <w:vAlign w:val="center"/>
          </w:tcPr>
          <w:p w14:paraId="110484AB" w14:textId="77777777" w:rsidR="00A14BB1" w:rsidRPr="00B16E8C" w:rsidRDefault="00A14BB1" w:rsidP="00A14BB1">
            <w:pPr>
              <w:jc w:val="center"/>
              <w:rPr>
                <w:sz w:val="16"/>
                <w:szCs w:val="16"/>
              </w:rPr>
            </w:pPr>
          </w:p>
        </w:tc>
        <w:tc>
          <w:tcPr>
            <w:tcW w:w="4415" w:type="pct"/>
            <w:gridSpan w:val="11"/>
            <w:vAlign w:val="center"/>
          </w:tcPr>
          <w:p w14:paraId="75624D97" w14:textId="77777777" w:rsidR="00A14BB1" w:rsidRPr="00B16E8C" w:rsidRDefault="00A14BB1" w:rsidP="00A14BB1">
            <w:pPr>
              <w:jc w:val="center"/>
              <w:rPr>
                <w:sz w:val="16"/>
                <w:szCs w:val="16"/>
              </w:rPr>
            </w:pPr>
            <w:r w:rsidRPr="00B16E8C">
              <w:rPr>
                <w:sz w:val="16"/>
                <w:szCs w:val="16"/>
              </w:rPr>
              <w:t xml:space="preserve">Величина технологических потерь теплоносителя по тепловым сетям, </w:t>
            </w:r>
            <w:r>
              <w:rPr>
                <w:sz w:val="16"/>
                <w:szCs w:val="16"/>
              </w:rPr>
              <w:t>т</w:t>
            </w:r>
          </w:p>
        </w:tc>
      </w:tr>
      <w:tr w:rsidR="00A14BB1" w:rsidRPr="00B16E8C" w14:paraId="5F7DE24F" w14:textId="77777777" w:rsidTr="00A14BB1">
        <w:trPr>
          <w:trHeight w:val="283"/>
        </w:trPr>
        <w:tc>
          <w:tcPr>
            <w:tcW w:w="585" w:type="pct"/>
            <w:vMerge/>
            <w:vAlign w:val="center"/>
          </w:tcPr>
          <w:p w14:paraId="6D02D067" w14:textId="77777777" w:rsidR="00A14BB1" w:rsidRPr="00B16E8C" w:rsidRDefault="00A14BB1" w:rsidP="00A14BB1">
            <w:pPr>
              <w:jc w:val="center"/>
              <w:rPr>
                <w:sz w:val="16"/>
                <w:szCs w:val="16"/>
              </w:rPr>
            </w:pPr>
          </w:p>
        </w:tc>
        <w:tc>
          <w:tcPr>
            <w:tcW w:w="433" w:type="pct"/>
            <w:vMerge w:val="restart"/>
            <w:vAlign w:val="center"/>
          </w:tcPr>
          <w:p w14:paraId="2001F98E" w14:textId="77777777" w:rsidR="00A14BB1" w:rsidRPr="00B16E8C" w:rsidRDefault="00A14BB1" w:rsidP="00A14BB1">
            <w:pPr>
              <w:jc w:val="center"/>
              <w:rPr>
                <w:sz w:val="16"/>
                <w:szCs w:val="16"/>
              </w:rPr>
            </w:pPr>
            <w:r w:rsidRPr="00B16E8C">
              <w:rPr>
                <w:sz w:val="16"/>
                <w:szCs w:val="16"/>
              </w:rPr>
              <w:t>Текущее значение</w:t>
            </w:r>
          </w:p>
        </w:tc>
        <w:tc>
          <w:tcPr>
            <w:tcW w:w="3982" w:type="pct"/>
            <w:gridSpan w:val="10"/>
            <w:vAlign w:val="center"/>
          </w:tcPr>
          <w:p w14:paraId="06CF7310" w14:textId="77777777" w:rsidR="00A14BB1" w:rsidRPr="00B16E8C" w:rsidRDefault="00A14BB1" w:rsidP="00A14BB1">
            <w:pPr>
              <w:jc w:val="center"/>
              <w:rPr>
                <w:sz w:val="16"/>
                <w:szCs w:val="16"/>
              </w:rPr>
            </w:pPr>
            <w:r w:rsidRPr="00B16E8C">
              <w:rPr>
                <w:sz w:val="16"/>
                <w:szCs w:val="16"/>
              </w:rPr>
              <w:t>Плановое значение</w:t>
            </w:r>
          </w:p>
        </w:tc>
      </w:tr>
      <w:tr w:rsidR="00A14BB1" w:rsidRPr="00B16E8C" w14:paraId="50FE4A80" w14:textId="77777777" w:rsidTr="00A14BB1">
        <w:trPr>
          <w:trHeight w:val="283"/>
        </w:trPr>
        <w:tc>
          <w:tcPr>
            <w:tcW w:w="585" w:type="pct"/>
            <w:vMerge/>
            <w:vAlign w:val="center"/>
          </w:tcPr>
          <w:p w14:paraId="7B5FE50F" w14:textId="77777777" w:rsidR="00A14BB1" w:rsidRPr="00B16E8C" w:rsidRDefault="00A14BB1" w:rsidP="00A14BB1">
            <w:pPr>
              <w:jc w:val="center"/>
              <w:rPr>
                <w:sz w:val="16"/>
                <w:szCs w:val="16"/>
              </w:rPr>
            </w:pPr>
          </w:p>
        </w:tc>
        <w:tc>
          <w:tcPr>
            <w:tcW w:w="433" w:type="pct"/>
            <w:vMerge/>
            <w:vAlign w:val="center"/>
          </w:tcPr>
          <w:p w14:paraId="28E37406" w14:textId="77777777" w:rsidR="00A14BB1" w:rsidRPr="00B16E8C" w:rsidRDefault="00A14BB1" w:rsidP="00A14BB1">
            <w:pPr>
              <w:jc w:val="center"/>
              <w:rPr>
                <w:sz w:val="16"/>
                <w:szCs w:val="16"/>
              </w:rPr>
            </w:pPr>
          </w:p>
        </w:tc>
        <w:tc>
          <w:tcPr>
            <w:tcW w:w="324" w:type="pct"/>
            <w:vAlign w:val="center"/>
          </w:tcPr>
          <w:p w14:paraId="38E6E285" w14:textId="77777777" w:rsidR="00A14BB1" w:rsidRPr="00D80CD6" w:rsidRDefault="00A14BB1" w:rsidP="00A14BB1">
            <w:pPr>
              <w:ind w:left="-57" w:right="-57"/>
              <w:jc w:val="center"/>
              <w:rPr>
                <w:sz w:val="16"/>
                <w:szCs w:val="16"/>
              </w:rPr>
            </w:pPr>
            <w:r w:rsidRPr="00D80CD6">
              <w:rPr>
                <w:sz w:val="16"/>
                <w:szCs w:val="16"/>
              </w:rPr>
              <w:t>2019</w:t>
            </w:r>
          </w:p>
        </w:tc>
        <w:tc>
          <w:tcPr>
            <w:tcW w:w="407" w:type="pct"/>
            <w:vAlign w:val="center"/>
          </w:tcPr>
          <w:p w14:paraId="0C8CE814" w14:textId="77777777" w:rsidR="00A14BB1" w:rsidRPr="00D80CD6" w:rsidRDefault="00A14BB1" w:rsidP="00A14BB1">
            <w:pPr>
              <w:ind w:left="-57" w:right="-57"/>
              <w:jc w:val="center"/>
              <w:rPr>
                <w:sz w:val="16"/>
                <w:szCs w:val="16"/>
              </w:rPr>
            </w:pPr>
            <w:r w:rsidRPr="00D80CD6">
              <w:rPr>
                <w:sz w:val="16"/>
                <w:szCs w:val="16"/>
              </w:rPr>
              <w:t>2020</w:t>
            </w:r>
          </w:p>
        </w:tc>
        <w:tc>
          <w:tcPr>
            <w:tcW w:w="406" w:type="pct"/>
            <w:vAlign w:val="center"/>
          </w:tcPr>
          <w:p w14:paraId="14AFFFFD" w14:textId="77777777" w:rsidR="00A14BB1" w:rsidRPr="00D80CD6" w:rsidRDefault="00A14BB1" w:rsidP="00A14BB1">
            <w:pPr>
              <w:ind w:left="-57" w:right="-57"/>
              <w:jc w:val="center"/>
              <w:rPr>
                <w:sz w:val="16"/>
                <w:szCs w:val="16"/>
              </w:rPr>
            </w:pPr>
            <w:r w:rsidRPr="00D80CD6">
              <w:rPr>
                <w:sz w:val="16"/>
                <w:szCs w:val="16"/>
              </w:rPr>
              <w:t>2021</w:t>
            </w:r>
          </w:p>
        </w:tc>
        <w:tc>
          <w:tcPr>
            <w:tcW w:w="406" w:type="pct"/>
            <w:vAlign w:val="center"/>
          </w:tcPr>
          <w:p w14:paraId="3EFC53A5" w14:textId="77777777" w:rsidR="00A14BB1" w:rsidRPr="00D80CD6" w:rsidRDefault="00A14BB1" w:rsidP="00A14BB1">
            <w:pPr>
              <w:ind w:left="-57" w:right="-57"/>
              <w:jc w:val="center"/>
              <w:rPr>
                <w:sz w:val="16"/>
                <w:szCs w:val="16"/>
              </w:rPr>
            </w:pPr>
            <w:r w:rsidRPr="00D80CD6">
              <w:rPr>
                <w:sz w:val="16"/>
                <w:szCs w:val="16"/>
              </w:rPr>
              <w:t>2022</w:t>
            </w:r>
          </w:p>
        </w:tc>
        <w:tc>
          <w:tcPr>
            <w:tcW w:w="406" w:type="pct"/>
            <w:vAlign w:val="center"/>
          </w:tcPr>
          <w:p w14:paraId="7121A666" w14:textId="77777777" w:rsidR="00A14BB1" w:rsidRPr="00D80CD6" w:rsidRDefault="00A14BB1" w:rsidP="00A14BB1">
            <w:pPr>
              <w:ind w:left="-57" w:right="-57"/>
              <w:jc w:val="center"/>
              <w:rPr>
                <w:sz w:val="16"/>
                <w:szCs w:val="16"/>
              </w:rPr>
            </w:pPr>
            <w:r w:rsidRPr="00D80CD6">
              <w:rPr>
                <w:sz w:val="16"/>
                <w:szCs w:val="16"/>
              </w:rPr>
              <w:t>2023</w:t>
            </w:r>
          </w:p>
        </w:tc>
        <w:tc>
          <w:tcPr>
            <w:tcW w:w="406" w:type="pct"/>
            <w:vAlign w:val="center"/>
          </w:tcPr>
          <w:p w14:paraId="32F97F82" w14:textId="77777777" w:rsidR="00A14BB1" w:rsidRPr="00D80CD6" w:rsidRDefault="00A14BB1" w:rsidP="00A14BB1">
            <w:pPr>
              <w:ind w:left="-57" w:right="-57"/>
              <w:jc w:val="center"/>
              <w:rPr>
                <w:sz w:val="16"/>
                <w:szCs w:val="16"/>
              </w:rPr>
            </w:pPr>
            <w:r w:rsidRPr="00D80CD6">
              <w:rPr>
                <w:sz w:val="16"/>
                <w:szCs w:val="16"/>
              </w:rPr>
              <w:t>2024</w:t>
            </w:r>
          </w:p>
        </w:tc>
        <w:tc>
          <w:tcPr>
            <w:tcW w:w="406" w:type="pct"/>
            <w:vAlign w:val="center"/>
          </w:tcPr>
          <w:p w14:paraId="289D59CC" w14:textId="77777777" w:rsidR="00A14BB1" w:rsidRPr="00D80CD6" w:rsidRDefault="00A14BB1" w:rsidP="00A14BB1">
            <w:pPr>
              <w:ind w:left="-57" w:right="-57"/>
              <w:jc w:val="center"/>
              <w:rPr>
                <w:sz w:val="16"/>
                <w:szCs w:val="16"/>
              </w:rPr>
            </w:pPr>
            <w:r w:rsidRPr="00D80CD6">
              <w:rPr>
                <w:sz w:val="16"/>
                <w:szCs w:val="16"/>
              </w:rPr>
              <w:t>2025</w:t>
            </w:r>
          </w:p>
        </w:tc>
        <w:tc>
          <w:tcPr>
            <w:tcW w:w="406" w:type="pct"/>
            <w:vAlign w:val="center"/>
          </w:tcPr>
          <w:p w14:paraId="378AAA19" w14:textId="77777777" w:rsidR="00A14BB1" w:rsidRPr="00D80CD6" w:rsidRDefault="00A14BB1" w:rsidP="00A14BB1">
            <w:pPr>
              <w:ind w:left="-57" w:right="-57"/>
              <w:jc w:val="center"/>
              <w:rPr>
                <w:sz w:val="16"/>
                <w:szCs w:val="16"/>
              </w:rPr>
            </w:pPr>
            <w:r w:rsidRPr="00D80CD6">
              <w:rPr>
                <w:sz w:val="16"/>
                <w:szCs w:val="16"/>
              </w:rPr>
              <w:t>2026</w:t>
            </w:r>
          </w:p>
        </w:tc>
        <w:tc>
          <w:tcPr>
            <w:tcW w:w="406" w:type="pct"/>
            <w:vAlign w:val="center"/>
          </w:tcPr>
          <w:p w14:paraId="5DAC4364" w14:textId="77777777" w:rsidR="00A14BB1" w:rsidRPr="00D80CD6" w:rsidRDefault="00A14BB1" w:rsidP="00A14BB1">
            <w:pPr>
              <w:ind w:left="-57" w:right="-57"/>
              <w:jc w:val="center"/>
              <w:rPr>
                <w:sz w:val="16"/>
                <w:szCs w:val="16"/>
              </w:rPr>
            </w:pPr>
            <w:r w:rsidRPr="00D80CD6">
              <w:rPr>
                <w:sz w:val="16"/>
                <w:szCs w:val="16"/>
              </w:rPr>
              <w:t>2027</w:t>
            </w:r>
          </w:p>
        </w:tc>
        <w:tc>
          <w:tcPr>
            <w:tcW w:w="409" w:type="pct"/>
            <w:vAlign w:val="center"/>
          </w:tcPr>
          <w:p w14:paraId="34A24A04" w14:textId="77777777" w:rsidR="00A14BB1" w:rsidRPr="00D80CD6" w:rsidRDefault="00A14BB1" w:rsidP="00A14BB1">
            <w:pPr>
              <w:ind w:left="-57" w:right="-57"/>
              <w:jc w:val="center"/>
              <w:rPr>
                <w:sz w:val="16"/>
                <w:szCs w:val="16"/>
              </w:rPr>
            </w:pPr>
            <w:r w:rsidRPr="00D80CD6">
              <w:rPr>
                <w:sz w:val="16"/>
                <w:szCs w:val="16"/>
              </w:rPr>
              <w:t>2028</w:t>
            </w:r>
          </w:p>
        </w:tc>
      </w:tr>
      <w:tr w:rsidR="00A14BB1" w:rsidRPr="00B16E8C" w14:paraId="79F34326" w14:textId="77777777" w:rsidTr="00A14BB1">
        <w:trPr>
          <w:trHeight w:val="283"/>
        </w:trPr>
        <w:tc>
          <w:tcPr>
            <w:tcW w:w="585" w:type="pct"/>
            <w:vAlign w:val="center"/>
          </w:tcPr>
          <w:p w14:paraId="467D028A" w14:textId="77777777" w:rsidR="00A14BB1" w:rsidRPr="00B16E8C" w:rsidRDefault="00A14BB1" w:rsidP="00A14BB1">
            <w:pPr>
              <w:jc w:val="center"/>
              <w:rPr>
                <w:sz w:val="16"/>
                <w:szCs w:val="16"/>
              </w:rPr>
            </w:pPr>
            <w:r>
              <w:rPr>
                <w:sz w:val="16"/>
                <w:szCs w:val="16"/>
              </w:rPr>
              <w:t>Котельная № 15</w:t>
            </w:r>
          </w:p>
        </w:tc>
        <w:tc>
          <w:tcPr>
            <w:tcW w:w="433" w:type="pct"/>
            <w:vAlign w:val="center"/>
          </w:tcPr>
          <w:p w14:paraId="44D75381" w14:textId="77777777" w:rsidR="00A14BB1" w:rsidRPr="00C313AB" w:rsidRDefault="00A14BB1" w:rsidP="00A14BB1">
            <w:pPr>
              <w:jc w:val="center"/>
              <w:rPr>
                <w:sz w:val="16"/>
                <w:szCs w:val="16"/>
              </w:rPr>
            </w:pPr>
            <w:r>
              <w:rPr>
                <w:sz w:val="16"/>
                <w:szCs w:val="16"/>
              </w:rPr>
              <w:t>490,77</w:t>
            </w:r>
          </w:p>
        </w:tc>
        <w:tc>
          <w:tcPr>
            <w:tcW w:w="324" w:type="pct"/>
            <w:vAlign w:val="center"/>
          </w:tcPr>
          <w:p w14:paraId="13AB60DF" w14:textId="77777777" w:rsidR="00A14BB1" w:rsidRPr="00C313AB" w:rsidRDefault="00A14BB1" w:rsidP="00A14BB1">
            <w:pPr>
              <w:jc w:val="center"/>
              <w:rPr>
                <w:sz w:val="16"/>
                <w:szCs w:val="16"/>
              </w:rPr>
            </w:pPr>
            <w:r>
              <w:rPr>
                <w:sz w:val="16"/>
                <w:szCs w:val="16"/>
              </w:rPr>
              <w:t>490,77</w:t>
            </w:r>
          </w:p>
        </w:tc>
        <w:tc>
          <w:tcPr>
            <w:tcW w:w="407" w:type="pct"/>
            <w:vAlign w:val="center"/>
          </w:tcPr>
          <w:p w14:paraId="30AFF8CB" w14:textId="77777777" w:rsidR="00A14BB1" w:rsidRPr="00C313AB" w:rsidRDefault="00A14BB1" w:rsidP="00A14BB1">
            <w:pPr>
              <w:jc w:val="center"/>
              <w:rPr>
                <w:sz w:val="16"/>
                <w:szCs w:val="16"/>
              </w:rPr>
            </w:pPr>
            <w:r>
              <w:rPr>
                <w:sz w:val="16"/>
                <w:szCs w:val="16"/>
              </w:rPr>
              <w:t>490,77</w:t>
            </w:r>
          </w:p>
        </w:tc>
        <w:tc>
          <w:tcPr>
            <w:tcW w:w="406" w:type="pct"/>
            <w:vAlign w:val="center"/>
          </w:tcPr>
          <w:p w14:paraId="69E85CE9" w14:textId="77777777" w:rsidR="00A14BB1" w:rsidRPr="00C313AB" w:rsidRDefault="00A14BB1" w:rsidP="00A14BB1">
            <w:pPr>
              <w:jc w:val="center"/>
              <w:rPr>
                <w:sz w:val="16"/>
                <w:szCs w:val="16"/>
              </w:rPr>
            </w:pPr>
            <w:r>
              <w:rPr>
                <w:sz w:val="16"/>
                <w:szCs w:val="16"/>
              </w:rPr>
              <w:t>490,77</w:t>
            </w:r>
          </w:p>
        </w:tc>
        <w:tc>
          <w:tcPr>
            <w:tcW w:w="406" w:type="pct"/>
            <w:vAlign w:val="center"/>
          </w:tcPr>
          <w:p w14:paraId="12413655" w14:textId="77777777" w:rsidR="00A14BB1" w:rsidRPr="00C313AB" w:rsidRDefault="00A14BB1" w:rsidP="00A14BB1">
            <w:pPr>
              <w:jc w:val="center"/>
              <w:rPr>
                <w:sz w:val="16"/>
                <w:szCs w:val="16"/>
              </w:rPr>
            </w:pPr>
            <w:r>
              <w:rPr>
                <w:sz w:val="16"/>
                <w:szCs w:val="16"/>
              </w:rPr>
              <w:t>490,77</w:t>
            </w:r>
          </w:p>
        </w:tc>
        <w:tc>
          <w:tcPr>
            <w:tcW w:w="406" w:type="pct"/>
            <w:vAlign w:val="center"/>
          </w:tcPr>
          <w:p w14:paraId="6ACE0CA1" w14:textId="77777777" w:rsidR="00A14BB1" w:rsidRPr="00C313AB" w:rsidRDefault="00A14BB1" w:rsidP="00A14BB1">
            <w:pPr>
              <w:jc w:val="center"/>
              <w:rPr>
                <w:sz w:val="16"/>
                <w:szCs w:val="16"/>
              </w:rPr>
            </w:pPr>
            <w:r>
              <w:rPr>
                <w:sz w:val="16"/>
                <w:szCs w:val="16"/>
              </w:rPr>
              <w:t>490,77</w:t>
            </w:r>
          </w:p>
        </w:tc>
        <w:tc>
          <w:tcPr>
            <w:tcW w:w="406" w:type="pct"/>
            <w:vAlign w:val="center"/>
          </w:tcPr>
          <w:p w14:paraId="7DC76DB4" w14:textId="77777777" w:rsidR="00A14BB1" w:rsidRPr="00C313AB" w:rsidRDefault="00A14BB1" w:rsidP="00A14BB1">
            <w:pPr>
              <w:jc w:val="center"/>
              <w:rPr>
                <w:sz w:val="16"/>
                <w:szCs w:val="16"/>
              </w:rPr>
            </w:pPr>
            <w:r>
              <w:rPr>
                <w:sz w:val="16"/>
                <w:szCs w:val="16"/>
              </w:rPr>
              <w:t>490,77</w:t>
            </w:r>
          </w:p>
        </w:tc>
        <w:tc>
          <w:tcPr>
            <w:tcW w:w="406" w:type="pct"/>
            <w:vAlign w:val="center"/>
          </w:tcPr>
          <w:p w14:paraId="66C87DE9" w14:textId="77777777" w:rsidR="00A14BB1" w:rsidRPr="00C313AB" w:rsidRDefault="00A14BB1" w:rsidP="00A14BB1">
            <w:pPr>
              <w:jc w:val="center"/>
              <w:rPr>
                <w:sz w:val="16"/>
                <w:szCs w:val="16"/>
              </w:rPr>
            </w:pPr>
            <w:r>
              <w:rPr>
                <w:sz w:val="16"/>
                <w:szCs w:val="16"/>
              </w:rPr>
              <w:t>490,77</w:t>
            </w:r>
          </w:p>
        </w:tc>
        <w:tc>
          <w:tcPr>
            <w:tcW w:w="406" w:type="pct"/>
            <w:vAlign w:val="center"/>
          </w:tcPr>
          <w:p w14:paraId="349346A9" w14:textId="77777777" w:rsidR="00A14BB1" w:rsidRPr="00C313AB" w:rsidRDefault="00A14BB1" w:rsidP="00A14BB1">
            <w:pPr>
              <w:jc w:val="center"/>
              <w:rPr>
                <w:sz w:val="16"/>
                <w:szCs w:val="16"/>
              </w:rPr>
            </w:pPr>
            <w:r>
              <w:rPr>
                <w:sz w:val="16"/>
                <w:szCs w:val="16"/>
              </w:rPr>
              <w:t>490,77</w:t>
            </w:r>
          </w:p>
        </w:tc>
        <w:tc>
          <w:tcPr>
            <w:tcW w:w="406" w:type="pct"/>
            <w:vAlign w:val="center"/>
          </w:tcPr>
          <w:p w14:paraId="110A9445" w14:textId="77777777" w:rsidR="00A14BB1" w:rsidRPr="00C313AB" w:rsidRDefault="00A14BB1" w:rsidP="00A14BB1">
            <w:pPr>
              <w:jc w:val="center"/>
              <w:rPr>
                <w:sz w:val="16"/>
                <w:szCs w:val="16"/>
              </w:rPr>
            </w:pPr>
            <w:r>
              <w:rPr>
                <w:sz w:val="16"/>
                <w:szCs w:val="16"/>
              </w:rPr>
              <w:t>490,77</w:t>
            </w:r>
          </w:p>
        </w:tc>
        <w:tc>
          <w:tcPr>
            <w:tcW w:w="409" w:type="pct"/>
            <w:vAlign w:val="center"/>
          </w:tcPr>
          <w:p w14:paraId="5DE6CA7F" w14:textId="77777777" w:rsidR="00A14BB1" w:rsidRPr="00C313AB" w:rsidRDefault="00A14BB1" w:rsidP="00A14BB1">
            <w:pPr>
              <w:jc w:val="center"/>
              <w:rPr>
                <w:sz w:val="16"/>
                <w:szCs w:val="16"/>
              </w:rPr>
            </w:pPr>
            <w:r>
              <w:rPr>
                <w:sz w:val="16"/>
                <w:szCs w:val="16"/>
              </w:rPr>
              <w:t>490,77</w:t>
            </w:r>
          </w:p>
        </w:tc>
      </w:tr>
      <w:tr w:rsidR="00A14BB1" w:rsidRPr="00B16E8C" w14:paraId="240020C8" w14:textId="77777777" w:rsidTr="00A14BB1">
        <w:trPr>
          <w:trHeight w:val="283"/>
        </w:trPr>
        <w:tc>
          <w:tcPr>
            <w:tcW w:w="585" w:type="pct"/>
            <w:vAlign w:val="center"/>
          </w:tcPr>
          <w:p w14:paraId="046400EB" w14:textId="77777777" w:rsidR="00A14BB1" w:rsidRDefault="00A14BB1" w:rsidP="00A14BB1">
            <w:pPr>
              <w:jc w:val="center"/>
              <w:rPr>
                <w:sz w:val="16"/>
                <w:szCs w:val="16"/>
              </w:rPr>
            </w:pPr>
            <w:r>
              <w:rPr>
                <w:sz w:val="16"/>
                <w:szCs w:val="16"/>
              </w:rPr>
              <w:t>Котельная № 28</w:t>
            </w:r>
          </w:p>
        </w:tc>
        <w:tc>
          <w:tcPr>
            <w:tcW w:w="433" w:type="pct"/>
            <w:vAlign w:val="center"/>
          </w:tcPr>
          <w:p w14:paraId="0B83F172" w14:textId="77777777" w:rsidR="00A14BB1" w:rsidRPr="00C313AB" w:rsidRDefault="00A14BB1" w:rsidP="00A14BB1">
            <w:pPr>
              <w:jc w:val="center"/>
              <w:rPr>
                <w:sz w:val="16"/>
                <w:szCs w:val="16"/>
              </w:rPr>
            </w:pPr>
            <w:r>
              <w:rPr>
                <w:sz w:val="16"/>
                <w:szCs w:val="16"/>
              </w:rPr>
              <w:t>26,80</w:t>
            </w:r>
          </w:p>
        </w:tc>
        <w:tc>
          <w:tcPr>
            <w:tcW w:w="324" w:type="pct"/>
            <w:vAlign w:val="center"/>
          </w:tcPr>
          <w:p w14:paraId="5FD24D1F" w14:textId="77777777" w:rsidR="00A14BB1" w:rsidRPr="00C313AB" w:rsidRDefault="00A14BB1" w:rsidP="00A14BB1">
            <w:pPr>
              <w:jc w:val="center"/>
              <w:rPr>
                <w:sz w:val="16"/>
                <w:szCs w:val="16"/>
              </w:rPr>
            </w:pPr>
            <w:r>
              <w:rPr>
                <w:sz w:val="16"/>
                <w:szCs w:val="16"/>
              </w:rPr>
              <w:t>26,80</w:t>
            </w:r>
          </w:p>
        </w:tc>
        <w:tc>
          <w:tcPr>
            <w:tcW w:w="407" w:type="pct"/>
            <w:vAlign w:val="center"/>
          </w:tcPr>
          <w:p w14:paraId="21E58CA2" w14:textId="77777777" w:rsidR="00A14BB1" w:rsidRPr="00C313AB" w:rsidRDefault="00A14BB1" w:rsidP="00A14BB1">
            <w:pPr>
              <w:jc w:val="center"/>
              <w:rPr>
                <w:sz w:val="16"/>
                <w:szCs w:val="16"/>
              </w:rPr>
            </w:pPr>
            <w:r>
              <w:rPr>
                <w:sz w:val="16"/>
                <w:szCs w:val="16"/>
              </w:rPr>
              <w:t>26,80</w:t>
            </w:r>
          </w:p>
        </w:tc>
        <w:tc>
          <w:tcPr>
            <w:tcW w:w="406" w:type="pct"/>
            <w:vAlign w:val="center"/>
          </w:tcPr>
          <w:p w14:paraId="7E50EBAE" w14:textId="77777777" w:rsidR="00A14BB1" w:rsidRPr="00C313AB" w:rsidRDefault="00A14BB1" w:rsidP="00A14BB1">
            <w:pPr>
              <w:jc w:val="center"/>
              <w:rPr>
                <w:sz w:val="16"/>
                <w:szCs w:val="16"/>
              </w:rPr>
            </w:pPr>
            <w:r>
              <w:rPr>
                <w:sz w:val="16"/>
                <w:szCs w:val="16"/>
              </w:rPr>
              <w:t>26,80</w:t>
            </w:r>
          </w:p>
        </w:tc>
        <w:tc>
          <w:tcPr>
            <w:tcW w:w="406" w:type="pct"/>
            <w:vAlign w:val="center"/>
          </w:tcPr>
          <w:p w14:paraId="016E6155" w14:textId="77777777" w:rsidR="00A14BB1" w:rsidRPr="00C313AB" w:rsidRDefault="00A14BB1" w:rsidP="00A14BB1">
            <w:pPr>
              <w:jc w:val="center"/>
              <w:rPr>
                <w:sz w:val="16"/>
                <w:szCs w:val="16"/>
              </w:rPr>
            </w:pPr>
            <w:r>
              <w:rPr>
                <w:sz w:val="16"/>
                <w:szCs w:val="16"/>
              </w:rPr>
              <w:t>26,80</w:t>
            </w:r>
          </w:p>
        </w:tc>
        <w:tc>
          <w:tcPr>
            <w:tcW w:w="406" w:type="pct"/>
            <w:vAlign w:val="center"/>
          </w:tcPr>
          <w:p w14:paraId="0298BBBF" w14:textId="77777777" w:rsidR="00A14BB1" w:rsidRPr="00C313AB" w:rsidRDefault="00A14BB1" w:rsidP="00A14BB1">
            <w:pPr>
              <w:jc w:val="center"/>
              <w:rPr>
                <w:sz w:val="16"/>
                <w:szCs w:val="16"/>
              </w:rPr>
            </w:pPr>
            <w:r>
              <w:rPr>
                <w:sz w:val="16"/>
                <w:szCs w:val="16"/>
              </w:rPr>
              <w:t>26,80</w:t>
            </w:r>
          </w:p>
        </w:tc>
        <w:tc>
          <w:tcPr>
            <w:tcW w:w="406" w:type="pct"/>
            <w:vAlign w:val="center"/>
          </w:tcPr>
          <w:p w14:paraId="386734E7" w14:textId="77777777" w:rsidR="00A14BB1" w:rsidRPr="00C313AB" w:rsidRDefault="00A14BB1" w:rsidP="00A14BB1">
            <w:pPr>
              <w:jc w:val="center"/>
              <w:rPr>
                <w:sz w:val="16"/>
                <w:szCs w:val="16"/>
              </w:rPr>
            </w:pPr>
            <w:r>
              <w:rPr>
                <w:sz w:val="16"/>
                <w:szCs w:val="16"/>
              </w:rPr>
              <w:t>26,80</w:t>
            </w:r>
          </w:p>
        </w:tc>
        <w:tc>
          <w:tcPr>
            <w:tcW w:w="406" w:type="pct"/>
            <w:vAlign w:val="center"/>
          </w:tcPr>
          <w:p w14:paraId="6A654ED4" w14:textId="77777777" w:rsidR="00A14BB1" w:rsidRPr="00C313AB" w:rsidRDefault="00A14BB1" w:rsidP="00A14BB1">
            <w:pPr>
              <w:jc w:val="center"/>
              <w:rPr>
                <w:sz w:val="16"/>
                <w:szCs w:val="16"/>
              </w:rPr>
            </w:pPr>
            <w:r>
              <w:rPr>
                <w:sz w:val="16"/>
                <w:szCs w:val="16"/>
              </w:rPr>
              <w:t>26,80</w:t>
            </w:r>
          </w:p>
        </w:tc>
        <w:tc>
          <w:tcPr>
            <w:tcW w:w="406" w:type="pct"/>
            <w:vAlign w:val="center"/>
          </w:tcPr>
          <w:p w14:paraId="4B8E027E" w14:textId="77777777" w:rsidR="00A14BB1" w:rsidRPr="00C313AB" w:rsidRDefault="00A14BB1" w:rsidP="00A14BB1">
            <w:pPr>
              <w:jc w:val="center"/>
              <w:rPr>
                <w:sz w:val="16"/>
                <w:szCs w:val="16"/>
              </w:rPr>
            </w:pPr>
            <w:r>
              <w:rPr>
                <w:sz w:val="16"/>
                <w:szCs w:val="16"/>
              </w:rPr>
              <w:t>26,80</w:t>
            </w:r>
          </w:p>
        </w:tc>
        <w:tc>
          <w:tcPr>
            <w:tcW w:w="406" w:type="pct"/>
            <w:vAlign w:val="center"/>
          </w:tcPr>
          <w:p w14:paraId="22026FB2" w14:textId="77777777" w:rsidR="00A14BB1" w:rsidRPr="00C313AB" w:rsidRDefault="00A14BB1" w:rsidP="00A14BB1">
            <w:pPr>
              <w:jc w:val="center"/>
              <w:rPr>
                <w:sz w:val="16"/>
                <w:szCs w:val="16"/>
              </w:rPr>
            </w:pPr>
            <w:r>
              <w:rPr>
                <w:sz w:val="16"/>
                <w:szCs w:val="16"/>
              </w:rPr>
              <w:t>26,80</w:t>
            </w:r>
          </w:p>
        </w:tc>
        <w:tc>
          <w:tcPr>
            <w:tcW w:w="409" w:type="pct"/>
            <w:vAlign w:val="center"/>
          </w:tcPr>
          <w:p w14:paraId="5283C3EC" w14:textId="77777777" w:rsidR="00A14BB1" w:rsidRPr="00C313AB" w:rsidRDefault="00A14BB1" w:rsidP="00A14BB1">
            <w:pPr>
              <w:jc w:val="center"/>
              <w:rPr>
                <w:sz w:val="16"/>
                <w:szCs w:val="16"/>
              </w:rPr>
            </w:pPr>
            <w:r>
              <w:rPr>
                <w:sz w:val="16"/>
                <w:szCs w:val="16"/>
              </w:rPr>
              <w:t>26,80</w:t>
            </w:r>
          </w:p>
        </w:tc>
      </w:tr>
    </w:tbl>
    <w:p w14:paraId="33F66FA6" w14:textId="77777777" w:rsidR="00A14BB1" w:rsidRDefault="00A14BB1" w:rsidP="00A14BB1">
      <w:pPr>
        <w:sectPr w:rsidR="00A14BB1" w:rsidSect="00A14BB1">
          <w:pgSz w:w="16838" w:h="11906" w:orient="landscape"/>
          <w:pgMar w:top="1276" w:right="1559" w:bottom="425" w:left="1418" w:header="709" w:footer="420" w:gutter="0"/>
          <w:cols w:space="708"/>
          <w:docGrid w:linePitch="360"/>
        </w:sectPr>
      </w:pPr>
    </w:p>
    <w:p w14:paraId="102608BA" w14:textId="77777777" w:rsidR="00A14BB1" w:rsidRDefault="00A14BB1" w:rsidP="00A14BB1">
      <w:pPr>
        <w:jc w:val="center"/>
        <w:rPr>
          <w:b/>
          <w:bCs/>
          <w:sz w:val="28"/>
          <w:szCs w:val="28"/>
        </w:rPr>
      </w:pPr>
      <w:r w:rsidRPr="00196A97">
        <w:rPr>
          <w:b/>
          <w:bCs/>
          <w:sz w:val="28"/>
          <w:szCs w:val="28"/>
        </w:rPr>
        <w:t xml:space="preserve">Финансовый план </w:t>
      </w:r>
      <w:r w:rsidRPr="00ED49A0">
        <w:rPr>
          <w:b/>
          <w:bCs/>
          <w:sz w:val="28"/>
          <w:szCs w:val="28"/>
        </w:rPr>
        <w:t>ООО «</w:t>
      </w:r>
      <w:r>
        <w:rPr>
          <w:b/>
          <w:bCs/>
          <w:sz w:val="28"/>
          <w:szCs w:val="28"/>
        </w:rPr>
        <w:t>ЖКХ Тамбар</w:t>
      </w:r>
      <w:r w:rsidRPr="00840EAA">
        <w:rPr>
          <w:b/>
          <w:bCs/>
          <w:sz w:val="28"/>
          <w:szCs w:val="28"/>
        </w:rPr>
        <w:t>» (</w:t>
      </w:r>
      <w:r>
        <w:rPr>
          <w:b/>
          <w:bCs/>
          <w:sz w:val="28"/>
          <w:szCs w:val="28"/>
        </w:rPr>
        <w:t>с</w:t>
      </w:r>
      <w:r w:rsidRPr="00840EAA">
        <w:rPr>
          <w:b/>
          <w:bCs/>
          <w:sz w:val="28"/>
          <w:szCs w:val="28"/>
        </w:rPr>
        <w:t xml:space="preserve">. </w:t>
      </w:r>
      <w:r>
        <w:rPr>
          <w:b/>
          <w:bCs/>
          <w:sz w:val="28"/>
          <w:szCs w:val="28"/>
        </w:rPr>
        <w:t>Тамбар</w:t>
      </w:r>
      <w:r w:rsidRPr="00840EAA">
        <w:rPr>
          <w:b/>
          <w:bCs/>
          <w:sz w:val="28"/>
          <w:szCs w:val="28"/>
        </w:rPr>
        <w:t xml:space="preserve">) </w:t>
      </w:r>
      <w:r w:rsidRPr="00196A97">
        <w:rPr>
          <w:b/>
          <w:bCs/>
          <w:sz w:val="28"/>
          <w:szCs w:val="28"/>
        </w:rPr>
        <w:t>в сфере теплоснабжения</w:t>
      </w:r>
      <w:r>
        <w:rPr>
          <w:b/>
          <w:bCs/>
          <w:sz w:val="28"/>
          <w:szCs w:val="28"/>
        </w:rPr>
        <w:t xml:space="preserve"> </w:t>
      </w:r>
      <w:r w:rsidRPr="00196A97">
        <w:rPr>
          <w:b/>
          <w:bCs/>
          <w:sz w:val="28"/>
          <w:szCs w:val="28"/>
        </w:rPr>
        <w:t>на 201</w:t>
      </w:r>
      <w:r>
        <w:rPr>
          <w:b/>
          <w:bCs/>
          <w:sz w:val="28"/>
          <w:szCs w:val="28"/>
        </w:rPr>
        <w:t>9</w:t>
      </w:r>
      <w:r w:rsidRPr="00196A97">
        <w:rPr>
          <w:b/>
          <w:bCs/>
          <w:sz w:val="28"/>
          <w:szCs w:val="28"/>
        </w:rPr>
        <w:t>-20</w:t>
      </w:r>
      <w:r>
        <w:rPr>
          <w:b/>
          <w:bCs/>
          <w:sz w:val="28"/>
          <w:szCs w:val="28"/>
        </w:rPr>
        <w:t>28</w:t>
      </w:r>
      <w:r w:rsidRPr="00196A97">
        <w:rPr>
          <w:b/>
          <w:bCs/>
          <w:sz w:val="28"/>
          <w:szCs w:val="28"/>
        </w:rPr>
        <w:t xml:space="preserve"> годы</w:t>
      </w:r>
    </w:p>
    <w:p w14:paraId="1E297DBF" w14:textId="77777777" w:rsidR="00A14BB1" w:rsidRDefault="00A14BB1" w:rsidP="00A14BB1">
      <w:pPr>
        <w:jc w:val="center"/>
        <w:rPr>
          <w:bCs/>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
        <w:gridCol w:w="1492"/>
        <w:gridCol w:w="959"/>
        <w:gridCol w:w="753"/>
        <w:gridCol w:w="826"/>
        <w:gridCol w:w="695"/>
        <w:gridCol w:w="695"/>
        <w:gridCol w:w="509"/>
        <w:gridCol w:w="509"/>
        <w:gridCol w:w="509"/>
        <w:gridCol w:w="509"/>
        <w:gridCol w:w="509"/>
        <w:gridCol w:w="509"/>
        <w:gridCol w:w="509"/>
        <w:gridCol w:w="509"/>
      </w:tblGrid>
      <w:tr w:rsidR="00A14BB1" w:rsidRPr="007D49F1" w14:paraId="66D1E0C7" w14:textId="77777777" w:rsidTr="00A14BB1">
        <w:trPr>
          <w:trHeight w:val="480"/>
        </w:trPr>
        <w:tc>
          <w:tcPr>
            <w:tcW w:w="196" w:type="pct"/>
            <w:vMerge w:val="restart"/>
            <w:shd w:val="clear" w:color="auto" w:fill="auto"/>
            <w:vAlign w:val="center"/>
            <w:hideMark/>
          </w:tcPr>
          <w:p w14:paraId="38C9C860" w14:textId="77777777" w:rsidR="00A14BB1" w:rsidRPr="007D49F1" w:rsidRDefault="00A14BB1" w:rsidP="00A14BB1">
            <w:pPr>
              <w:ind w:left="-57" w:right="-57"/>
              <w:jc w:val="center"/>
              <w:rPr>
                <w:bCs/>
                <w:sz w:val="18"/>
                <w:szCs w:val="18"/>
              </w:rPr>
            </w:pPr>
            <w:r w:rsidRPr="007D49F1">
              <w:rPr>
                <w:bCs/>
                <w:sz w:val="18"/>
                <w:szCs w:val="18"/>
              </w:rPr>
              <w:t>№ п/п</w:t>
            </w:r>
          </w:p>
        </w:tc>
        <w:tc>
          <w:tcPr>
            <w:tcW w:w="792" w:type="pct"/>
            <w:vMerge w:val="restart"/>
            <w:shd w:val="clear" w:color="auto" w:fill="auto"/>
            <w:vAlign w:val="center"/>
            <w:hideMark/>
          </w:tcPr>
          <w:p w14:paraId="3018E95C" w14:textId="77777777" w:rsidR="00A14BB1" w:rsidRPr="007D49F1" w:rsidRDefault="00A14BB1" w:rsidP="00A14BB1">
            <w:pPr>
              <w:ind w:left="-57" w:right="-57"/>
              <w:jc w:val="center"/>
              <w:rPr>
                <w:bCs/>
                <w:sz w:val="18"/>
                <w:szCs w:val="18"/>
              </w:rPr>
            </w:pPr>
            <w:r w:rsidRPr="007D49F1">
              <w:rPr>
                <w:bCs/>
                <w:sz w:val="18"/>
                <w:szCs w:val="18"/>
              </w:rPr>
              <w:t>Источники финансирования</w:t>
            </w:r>
          </w:p>
        </w:tc>
        <w:tc>
          <w:tcPr>
            <w:tcW w:w="4012" w:type="pct"/>
            <w:gridSpan w:val="13"/>
            <w:tcBorders>
              <w:right w:val="single" w:sz="4" w:space="0" w:color="auto"/>
            </w:tcBorders>
            <w:shd w:val="clear" w:color="auto" w:fill="auto"/>
            <w:vAlign w:val="center"/>
            <w:hideMark/>
          </w:tcPr>
          <w:p w14:paraId="46BD4A22" w14:textId="77777777" w:rsidR="00A14BB1" w:rsidRPr="007D49F1" w:rsidRDefault="00A14BB1" w:rsidP="00A14BB1">
            <w:pPr>
              <w:ind w:left="-57" w:right="-57"/>
              <w:jc w:val="center"/>
              <w:rPr>
                <w:bCs/>
                <w:sz w:val="18"/>
                <w:szCs w:val="18"/>
              </w:rPr>
            </w:pPr>
            <w:r w:rsidRPr="007D49F1">
              <w:rPr>
                <w:bCs/>
                <w:sz w:val="18"/>
                <w:szCs w:val="18"/>
              </w:rPr>
              <w:t>Расходы на реализацию инвестиционной программы (тыс.руб. без НДС)</w:t>
            </w:r>
          </w:p>
        </w:tc>
      </w:tr>
      <w:tr w:rsidR="00A14BB1" w:rsidRPr="007D49F1" w14:paraId="41CBAAFB" w14:textId="77777777" w:rsidTr="00A14BB1">
        <w:trPr>
          <w:trHeight w:val="600"/>
        </w:trPr>
        <w:tc>
          <w:tcPr>
            <w:tcW w:w="196" w:type="pct"/>
            <w:vMerge/>
            <w:vAlign w:val="center"/>
            <w:hideMark/>
          </w:tcPr>
          <w:p w14:paraId="1CA917C0" w14:textId="77777777" w:rsidR="00A14BB1" w:rsidRPr="007D49F1" w:rsidRDefault="00A14BB1" w:rsidP="00A14BB1">
            <w:pPr>
              <w:ind w:left="-57" w:right="-57"/>
              <w:rPr>
                <w:bCs/>
                <w:sz w:val="18"/>
                <w:szCs w:val="18"/>
              </w:rPr>
            </w:pPr>
          </w:p>
        </w:tc>
        <w:tc>
          <w:tcPr>
            <w:tcW w:w="792" w:type="pct"/>
            <w:vMerge/>
            <w:vAlign w:val="center"/>
            <w:hideMark/>
          </w:tcPr>
          <w:p w14:paraId="1E00D1FB" w14:textId="77777777" w:rsidR="00A14BB1" w:rsidRPr="007D49F1" w:rsidRDefault="00A14BB1" w:rsidP="00A14BB1">
            <w:pPr>
              <w:ind w:left="-57" w:right="-57"/>
              <w:rPr>
                <w:bCs/>
                <w:sz w:val="18"/>
                <w:szCs w:val="18"/>
              </w:rPr>
            </w:pPr>
          </w:p>
        </w:tc>
        <w:tc>
          <w:tcPr>
            <w:tcW w:w="876" w:type="pct"/>
            <w:gridSpan w:val="2"/>
            <w:shd w:val="clear" w:color="auto" w:fill="auto"/>
            <w:vAlign w:val="center"/>
            <w:hideMark/>
          </w:tcPr>
          <w:p w14:paraId="20844AA0" w14:textId="77777777" w:rsidR="00A14BB1" w:rsidRPr="007D49F1" w:rsidRDefault="00A14BB1" w:rsidP="00A14BB1">
            <w:pPr>
              <w:ind w:left="-57" w:right="-57"/>
              <w:jc w:val="center"/>
              <w:rPr>
                <w:bCs/>
                <w:sz w:val="18"/>
                <w:szCs w:val="18"/>
              </w:rPr>
            </w:pPr>
            <w:r w:rsidRPr="007D49F1">
              <w:rPr>
                <w:bCs/>
                <w:sz w:val="18"/>
                <w:szCs w:val="18"/>
              </w:rPr>
              <w:t>по видам деятельности</w:t>
            </w:r>
          </w:p>
        </w:tc>
        <w:tc>
          <w:tcPr>
            <w:tcW w:w="445" w:type="pct"/>
            <w:vMerge w:val="restart"/>
            <w:shd w:val="clear" w:color="auto" w:fill="auto"/>
            <w:vAlign w:val="center"/>
            <w:hideMark/>
          </w:tcPr>
          <w:p w14:paraId="0E2F97B2" w14:textId="77777777" w:rsidR="00A14BB1" w:rsidRPr="007D49F1" w:rsidRDefault="00A14BB1" w:rsidP="00A14BB1">
            <w:pPr>
              <w:ind w:left="-57" w:right="-57"/>
              <w:jc w:val="center"/>
              <w:rPr>
                <w:bCs/>
                <w:sz w:val="18"/>
                <w:szCs w:val="18"/>
              </w:rPr>
            </w:pPr>
            <w:r w:rsidRPr="007D49F1">
              <w:rPr>
                <w:bCs/>
                <w:sz w:val="18"/>
                <w:szCs w:val="18"/>
              </w:rPr>
              <w:t>Всего</w:t>
            </w:r>
          </w:p>
        </w:tc>
        <w:tc>
          <w:tcPr>
            <w:tcW w:w="2691" w:type="pct"/>
            <w:gridSpan w:val="10"/>
            <w:tcBorders>
              <w:right w:val="single" w:sz="4" w:space="0" w:color="auto"/>
            </w:tcBorders>
            <w:shd w:val="clear" w:color="auto" w:fill="auto"/>
            <w:vAlign w:val="center"/>
            <w:hideMark/>
          </w:tcPr>
          <w:p w14:paraId="52DB4AA6" w14:textId="77777777" w:rsidR="00A14BB1" w:rsidRPr="007D49F1" w:rsidRDefault="00A14BB1" w:rsidP="00A14BB1">
            <w:pPr>
              <w:ind w:left="-57" w:right="-57"/>
              <w:jc w:val="center"/>
              <w:rPr>
                <w:bCs/>
                <w:sz w:val="18"/>
                <w:szCs w:val="18"/>
              </w:rPr>
            </w:pPr>
            <w:r w:rsidRPr="007D49F1">
              <w:rPr>
                <w:bCs/>
                <w:sz w:val="18"/>
                <w:szCs w:val="18"/>
              </w:rPr>
              <w:t>в т.ч. по годам реализации</w:t>
            </w:r>
          </w:p>
        </w:tc>
      </w:tr>
      <w:tr w:rsidR="00A14BB1" w:rsidRPr="007D49F1" w14:paraId="7FE7C4A1" w14:textId="77777777" w:rsidTr="00A14BB1">
        <w:trPr>
          <w:trHeight w:val="810"/>
        </w:trPr>
        <w:tc>
          <w:tcPr>
            <w:tcW w:w="196" w:type="pct"/>
            <w:vMerge/>
            <w:vAlign w:val="center"/>
            <w:hideMark/>
          </w:tcPr>
          <w:p w14:paraId="3D6B2F82" w14:textId="77777777" w:rsidR="00A14BB1" w:rsidRPr="007D49F1" w:rsidRDefault="00A14BB1" w:rsidP="00A14BB1">
            <w:pPr>
              <w:ind w:left="-57" w:right="-57"/>
              <w:rPr>
                <w:bCs/>
                <w:sz w:val="18"/>
                <w:szCs w:val="18"/>
              </w:rPr>
            </w:pPr>
          </w:p>
        </w:tc>
        <w:tc>
          <w:tcPr>
            <w:tcW w:w="792" w:type="pct"/>
            <w:vMerge/>
            <w:vAlign w:val="center"/>
            <w:hideMark/>
          </w:tcPr>
          <w:p w14:paraId="540A5D46" w14:textId="77777777" w:rsidR="00A14BB1" w:rsidRPr="007D49F1" w:rsidRDefault="00A14BB1" w:rsidP="00A14BB1">
            <w:pPr>
              <w:ind w:left="-57" w:right="-57"/>
              <w:rPr>
                <w:bCs/>
                <w:sz w:val="18"/>
                <w:szCs w:val="18"/>
              </w:rPr>
            </w:pPr>
          </w:p>
        </w:tc>
        <w:tc>
          <w:tcPr>
            <w:tcW w:w="495" w:type="pct"/>
            <w:shd w:val="clear" w:color="auto" w:fill="auto"/>
            <w:vAlign w:val="center"/>
            <w:hideMark/>
          </w:tcPr>
          <w:p w14:paraId="2CA93879" w14:textId="77777777" w:rsidR="00A14BB1" w:rsidRPr="007D49F1" w:rsidRDefault="00A14BB1" w:rsidP="00A14BB1">
            <w:pPr>
              <w:ind w:left="-57" w:right="-57"/>
              <w:jc w:val="center"/>
              <w:rPr>
                <w:bCs/>
                <w:iCs/>
                <w:sz w:val="18"/>
                <w:szCs w:val="18"/>
              </w:rPr>
            </w:pPr>
            <w:r w:rsidRPr="007D49F1">
              <w:rPr>
                <w:bCs/>
                <w:iCs/>
                <w:sz w:val="18"/>
                <w:szCs w:val="18"/>
              </w:rPr>
              <w:t>Тепло-</w:t>
            </w:r>
            <w:r w:rsidRPr="007D49F1">
              <w:rPr>
                <w:bCs/>
                <w:iCs/>
                <w:sz w:val="18"/>
                <w:szCs w:val="18"/>
              </w:rPr>
              <w:br/>
              <w:t>снабжение</w:t>
            </w:r>
          </w:p>
        </w:tc>
        <w:tc>
          <w:tcPr>
            <w:tcW w:w="381" w:type="pct"/>
            <w:shd w:val="clear" w:color="auto" w:fill="auto"/>
            <w:vAlign w:val="center"/>
            <w:hideMark/>
          </w:tcPr>
          <w:p w14:paraId="72E83EF7" w14:textId="77777777" w:rsidR="00A14BB1" w:rsidRPr="007D49F1" w:rsidRDefault="00A14BB1" w:rsidP="00A14BB1">
            <w:pPr>
              <w:ind w:left="-57" w:right="-57"/>
              <w:jc w:val="center"/>
              <w:rPr>
                <w:bCs/>
                <w:iCs/>
                <w:sz w:val="18"/>
                <w:szCs w:val="18"/>
              </w:rPr>
            </w:pPr>
            <w:r w:rsidRPr="007D49F1">
              <w:rPr>
                <w:bCs/>
                <w:iCs/>
                <w:sz w:val="18"/>
                <w:szCs w:val="18"/>
              </w:rPr>
              <w:t>Водо-снабже-ние и водо-отведе-ние</w:t>
            </w:r>
          </w:p>
        </w:tc>
        <w:tc>
          <w:tcPr>
            <w:tcW w:w="445" w:type="pct"/>
            <w:vMerge/>
            <w:vAlign w:val="center"/>
            <w:hideMark/>
          </w:tcPr>
          <w:p w14:paraId="52C46EBC" w14:textId="77777777" w:rsidR="00A14BB1" w:rsidRPr="007D49F1" w:rsidRDefault="00A14BB1" w:rsidP="00A14BB1">
            <w:pPr>
              <w:ind w:left="-57" w:right="-57"/>
              <w:rPr>
                <w:bCs/>
                <w:sz w:val="18"/>
                <w:szCs w:val="18"/>
              </w:rPr>
            </w:pPr>
          </w:p>
        </w:tc>
        <w:tc>
          <w:tcPr>
            <w:tcW w:w="372" w:type="pct"/>
            <w:shd w:val="clear" w:color="auto" w:fill="auto"/>
            <w:vAlign w:val="center"/>
            <w:hideMark/>
          </w:tcPr>
          <w:p w14:paraId="54D8F671" w14:textId="77777777" w:rsidR="00A14BB1" w:rsidRPr="007D49F1" w:rsidRDefault="00A14BB1" w:rsidP="00A14BB1">
            <w:pPr>
              <w:ind w:left="-57" w:right="-57"/>
              <w:jc w:val="center"/>
              <w:rPr>
                <w:bCs/>
                <w:sz w:val="18"/>
                <w:szCs w:val="18"/>
              </w:rPr>
            </w:pPr>
            <w:r w:rsidRPr="007D49F1">
              <w:rPr>
                <w:bCs/>
                <w:sz w:val="18"/>
                <w:szCs w:val="18"/>
              </w:rPr>
              <w:t>2019</w:t>
            </w:r>
          </w:p>
        </w:tc>
        <w:tc>
          <w:tcPr>
            <w:tcW w:w="372" w:type="pct"/>
            <w:tcBorders>
              <w:right w:val="single" w:sz="4" w:space="0" w:color="auto"/>
            </w:tcBorders>
            <w:shd w:val="clear" w:color="auto" w:fill="auto"/>
            <w:vAlign w:val="center"/>
            <w:hideMark/>
          </w:tcPr>
          <w:p w14:paraId="22732638" w14:textId="77777777" w:rsidR="00A14BB1" w:rsidRPr="007D49F1" w:rsidRDefault="00A14BB1" w:rsidP="00A14BB1">
            <w:pPr>
              <w:ind w:left="-57" w:right="-57"/>
              <w:jc w:val="center"/>
              <w:rPr>
                <w:bCs/>
                <w:sz w:val="18"/>
                <w:szCs w:val="18"/>
              </w:rPr>
            </w:pPr>
            <w:r w:rsidRPr="007D49F1">
              <w:rPr>
                <w:bCs/>
                <w:sz w:val="18"/>
                <w:szCs w:val="18"/>
              </w:rPr>
              <w:t>2020</w:t>
            </w:r>
          </w:p>
        </w:tc>
        <w:tc>
          <w:tcPr>
            <w:tcW w:w="244" w:type="pct"/>
            <w:tcBorders>
              <w:right w:val="single" w:sz="4" w:space="0" w:color="auto"/>
            </w:tcBorders>
            <w:vAlign w:val="center"/>
          </w:tcPr>
          <w:p w14:paraId="368DEBAA" w14:textId="77777777" w:rsidR="00A14BB1" w:rsidRPr="007D49F1" w:rsidRDefault="00A14BB1" w:rsidP="00A14BB1">
            <w:pPr>
              <w:ind w:left="-57" w:right="-57"/>
              <w:jc w:val="center"/>
              <w:rPr>
                <w:bCs/>
                <w:sz w:val="18"/>
                <w:szCs w:val="18"/>
              </w:rPr>
            </w:pPr>
            <w:r w:rsidRPr="007D49F1">
              <w:rPr>
                <w:bCs/>
                <w:sz w:val="18"/>
                <w:szCs w:val="18"/>
              </w:rPr>
              <w:t>2021</w:t>
            </w:r>
          </w:p>
        </w:tc>
        <w:tc>
          <w:tcPr>
            <w:tcW w:w="244" w:type="pct"/>
            <w:tcBorders>
              <w:right w:val="single" w:sz="4" w:space="0" w:color="auto"/>
            </w:tcBorders>
            <w:vAlign w:val="center"/>
          </w:tcPr>
          <w:p w14:paraId="7D96B0DF" w14:textId="77777777" w:rsidR="00A14BB1" w:rsidRPr="007D49F1" w:rsidRDefault="00A14BB1" w:rsidP="00A14BB1">
            <w:pPr>
              <w:ind w:left="-57" w:right="-57"/>
              <w:jc w:val="center"/>
              <w:rPr>
                <w:bCs/>
                <w:sz w:val="18"/>
                <w:szCs w:val="18"/>
              </w:rPr>
            </w:pPr>
            <w:r w:rsidRPr="007D49F1">
              <w:rPr>
                <w:bCs/>
                <w:sz w:val="18"/>
                <w:szCs w:val="18"/>
              </w:rPr>
              <w:t>2022</w:t>
            </w:r>
          </w:p>
        </w:tc>
        <w:tc>
          <w:tcPr>
            <w:tcW w:w="244" w:type="pct"/>
            <w:tcBorders>
              <w:right w:val="single" w:sz="4" w:space="0" w:color="auto"/>
            </w:tcBorders>
            <w:vAlign w:val="center"/>
          </w:tcPr>
          <w:p w14:paraId="190C4C3B" w14:textId="77777777" w:rsidR="00A14BB1" w:rsidRPr="007D49F1" w:rsidRDefault="00A14BB1" w:rsidP="00A14BB1">
            <w:pPr>
              <w:ind w:left="-57" w:right="-57"/>
              <w:jc w:val="center"/>
              <w:rPr>
                <w:bCs/>
                <w:sz w:val="18"/>
                <w:szCs w:val="18"/>
              </w:rPr>
            </w:pPr>
            <w:r w:rsidRPr="007D49F1">
              <w:rPr>
                <w:bCs/>
                <w:sz w:val="18"/>
                <w:szCs w:val="18"/>
              </w:rPr>
              <w:t>2023</w:t>
            </w:r>
          </w:p>
        </w:tc>
        <w:tc>
          <w:tcPr>
            <w:tcW w:w="244" w:type="pct"/>
            <w:tcBorders>
              <w:right w:val="single" w:sz="4" w:space="0" w:color="auto"/>
            </w:tcBorders>
            <w:vAlign w:val="center"/>
          </w:tcPr>
          <w:p w14:paraId="07D53899" w14:textId="77777777" w:rsidR="00A14BB1" w:rsidRPr="007D49F1" w:rsidRDefault="00A14BB1" w:rsidP="00A14BB1">
            <w:pPr>
              <w:ind w:left="-57" w:right="-57"/>
              <w:jc w:val="center"/>
              <w:rPr>
                <w:bCs/>
                <w:sz w:val="18"/>
                <w:szCs w:val="18"/>
              </w:rPr>
            </w:pPr>
            <w:r w:rsidRPr="007D49F1">
              <w:rPr>
                <w:bCs/>
                <w:sz w:val="18"/>
                <w:szCs w:val="18"/>
              </w:rPr>
              <w:t>2024</w:t>
            </w:r>
          </w:p>
        </w:tc>
        <w:tc>
          <w:tcPr>
            <w:tcW w:w="244" w:type="pct"/>
            <w:tcBorders>
              <w:right w:val="single" w:sz="4" w:space="0" w:color="auto"/>
            </w:tcBorders>
            <w:vAlign w:val="center"/>
          </w:tcPr>
          <w:p w14:paraId="19E8EBCC" w14:textId="77777777" w:rsidR="00A14BB1" w:rsidRPr="007D49F1" w:rsidRDefault="00A14BB1" w:rsidP="00A14BB1">
            <w:pPr>
              <w:ind w:left="-57" w:right="-57"/>
              <w:jc w:val="center"/>
              <w:rPr>
                <w:bCs/>
                <w:sz w:val="18"/>
                <w:szCs w:val="18"/>
              </w:rPr>
            </w:pPr>
            <w:r w:rsidRPr="007D49F1">
              <w:rPr>
                <w:bCs/>
                <w:sz w:val="18"/>
                <w:szCs w:val="18"/>
              </w:rPr>
              <w:t>2025</w:t>
            </w:r>
          </w:p>
        </w:tc>
        <w:tc>
          <w:tcPr>
            <w:tcW w:w="244" w:type="pct"/>
            <w:tcBorders>
              <w:right w:val="single" w:sz="4" w:space="0" w:color="auto"/>
            </w:tcBorders>
            <w:vAlign w:val="center"/>
          </w:tcPr>
          <w:p w14:paraId="17AABD04" w14:textId="77777777" w:rsidR="00A14BB1" w:rsidRPr="007D49F1" w:rsidRDefault="00A14BB1" w:rsidP="00A14BB1">
            <w:pPr>
              <w:ind w:left="-57" w:right="-57"/>
              <w:jc w:val="center"/>
              <w:rPr>
                <w:bCs/>
                <w:sz w:val="18"/>
                <w:szCs w:val="18"/>
              </w:rPr>
            </w:pPr>
            <w:r w:rsidRPr="007D49F1">
              <w:rPr>
                <w:bCs/>
                <w:sz w:val="18"/>
                <w:szCs w:val="18"/>
              </w:rPr>
              <w:t>2026</w:t>
            </w:r>
          </w:p>
        </w:tc>
        <w:tc>
          <w:tcPr>
            <w:tcW w:w="244" w:type="pct"/>
            <w:tcBorders>
              <w:right w:val="single" w:sz="4" w:space="0" w:color="auto"/>
            </w:tcBorders>
            <w:vAlign w:val="center"/>
          </w:tcPr>
          <w:p w14:paraId="0C21F602" w14:textId="77777777" w:rsidR="00A14BB1" w:rsidRPr="007D49F1" w:rsidRDefault="00A14BB1" w:rsidP="00A14BB1">
            <w:pPr>
              <w:ind w:left="-57" w:right="-57"/>
              <w:jc w:val="center"/>
              <w:rPr>
                <w:bCs/>
                <w:sz w:val="18"/>
                <w:szCs w:val="18"/>
              </w:rPr>
            </w:pPr>
            <w:r w:rsidRPr="007D49F1">
              <w:rPr>
                <w:bCs/>
                <w:sz w:val="18"/>
                <w:szCs w:val="18"/>
              </w:rPr>
              <w:t>2027</w:t>
            </w:r>
          </w:p>
        </w:tc>
        <w:tc>
          <w:tcPr>
            <w:tcW w:w="241" w:type="pct"/>
            <w:tcBorders>
              <w:right w:val="single" w:sz="4" w:space="0" w:color="auto"/>
            </w:tcBorders>
            <w:vAlign w:val="center"/>
          </w:tcPr>
          <w:p w14:paraId="0DE75D02" w14:textId="77777777" w:rsidR="00A14BB1" w:rsidRPr="007D49F1" w:rsidRDefault="00A14BB1" w:rsidP="00A14BB1">
            <w:pPr>
              <w:ind w:left="-57" w:right="-57"/>
              <w:jc w:val="center"/>
              <w:rPr>
                <w:bCs/>
                <w:sz w:val="18"/>
                <w:szCs w:val="18"/>
              </w:rPr>
            </w:pPr>
            <w:r w:rsidRPr="007D49F1">
              <w:rPr>
                <w:bCs/>
                <w:sz w:val="18"/>
                <w:szCs w:val="18"/>
              </w:rPr>
              <w:t>2028</w:t>
            </w:r>
          </w:p>
        </w:tc>
      </w:tr>
      <w:tr w:rsidR="00A14BB1" w:rsidRPr="007D49F1" w14:paraId="51249320" w14:textId="77777777" w:rsidTr="00A14BB1">
        <w:trPr>
          <w:trHeight w:val="255"/>
        </w:trPr>
        <w:tc>
          <w:tcPr>
            <w:tcW w:w="196" w:type="pct"/>
            <w:shd w:val="clear" w:color="auto" w:fill="auto"/>
            <w:vAlign w:val="center"/>
            <w:hideMark/>
          </w:tcPr>
          <w:p w14:paraId="796F4973" w14:textId="77777777" w:rsidR="00A14BB1" w:rsidRPr="007D49F1" w:rsidRDefault="00A14BB1" w:rsidP="00A14BB1">
            <w:pPr>
              <w:ind w:left="-57" w:right="-57"/>
              <w:jc w:val="center"/>
              <w:rPr>
                <w:bCs/>
                <w:sz w:val="18"/>
                <w:szCs w:val="18"/>
              </w:rPr>
            </w:pPr>
            <w:r w:rsidRPr="007D49F1">
              <w:rPr>
                <w:bCs/>
                <w:sz w:val="18"/>
                <w:szCs w:val="18"/>
              </w:rPr>
              <w:t>1.</w:t>
            </w:r>
          </w:p>
        </w:tc>
        <w:tc>
          <w:tcPr>
            <w:tcW w:w="792" w:type="pct"/>
            <w:shd w:val="clear" w:color="auto" w:fill="auto"/>
            <w:vAlign w:val="center"/>
            <w:hideMark/>
          </w:tcPr>
          <w:p w14:paraId="3D61AF72" w14:textId="77777777" w:rsidR="00A14BB1" w:rsidRPr="007D49F1" w:rsidRDefault="00A14BB1" w:rsidP="00A14BB1">
            <w:pPr>
              <w:ind w:left="-57" w:right="-57"/>
              <w:rPr>
                <w:bCs/>
                <w:sz w:val="18"/>
                <w:szCs w:val="18"/>
              </w:rPr>
            </w:pPr>
            <w:r w:rsidRPr="007D49F1">
              <w:rPr>
                <w:bCs/>
                <w:sz w:val="18"/>
                <w:szCs w:val="18"/>
              </w:rPr>
              <w:t>Собственные средства</w:t>
            </w:r>
          </w:p>
        </w:tc>
        <w:tc>
          <w:tcPr>
            <w:tcW w:w="495" w:type="pct"/>
            <w:shd w:val="clear" w:color="auto" w:fill="auto"/>
            <w:vAlign w:val="center"/>
            <w:hideMark/>
          </w:tcPr>
          <w:p w14:paraId="67948D31" w14:textId="77777777" w:rsidR="00A14BB1" w:rsidRPr="007D49F1" w:rsidRDefault="00A14BB1" w:rsidP="00A14BB1">
            <w:pPr>
              <w:jc w:val="center"/>
              <w:rPr>
                <w:sz w:val="18"/>
                <w:szCs w:val="18"/>
              </w:rPr>
            </w:pPr>
            <w:r w:rsidRPr="007D49F1">
              <w:rPr>
                <w:sz w:val="18"/>
                <w:szCs w:val="18"/>
              </w:rPr>
              <w:t>1 555,46</w:t>
            </w:r>
          </w:p>
        </w:tc>
        <w:tc>
          <w:tcPr>
            <w:tcW w:w="381" w:type="pct"/>
            <w:shd w:val="clear" w:color="auto" w:fill="auto"/>
            <w:vAlign w:val="center"/>
            <w:hideMark/>
          </w:tcPr>
          <w:p w14:paraId="48F97667"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tcPr>
          <w:p w14:paraId="254032F3" w14:textId="77777777" w:rsidR="00A14BB1" w:rsidRPr="007D49F1" w:rsidRDefault="00A14BB1" w:rsidP="00A14BB1">
            <w:pPr>
              <w:jc w:val="center"/>
              <w:rPr>
                <w:sz w:val="18"/>
                <w:szCs w:val="18"/>
              </w:rPr>
            </w:pPr>
            <w:r w:rsidRPr="007D49F1">
              <w:rPr>
                <w:sz w:val="18"/>
                <w:szCs w:val="18"/>
              </w:rPr>
              <w:t>1 555,46</w:t>
            </w:r>
          </w:p>
        </w:tc>
        <w:tc>
          <w:tcPr>
            <w:tcW w:w="372" w:type="pct"/>
            <w:shd w:val="clear" w:color="auto" w:fill="auto"/>
            <w:vAlign w:val="center"/>
            <w:hideMark/>
          </w:tcPr>
          <w:p w14:paraId="2AEF4C7A" w14:textId="77777777" w:rsidR="00A14BB1" w:rsidRPr="007D49F1" w:rsidRDefault="00A14BB1" w:rsidP="00A14BB1">
            <w:pPr>
              <w:jc w:val="center"/>
              <w:rPr>
                <w:sz w:val="18"/>
                <w:szCs w:val="18"/>
              </w:rPr>
            </w:pPr>
            <w:r w:rsidRPr="007D49F1">
              <w:rPr>
                <w:sz w:val="18"/>
                <w:szCs w:val="18"/>
              </w:rPr>
              <w:t>730,11</w:t>
            </w:r>
          </w:p>
        </w:tc>
        <w:tc>
          <w:tcPr>
            <w:tcW w:w="372" w:type="pct"/>
            <w:shd w:val="clear" w:color="auto" w:fill="auto"/>
            <w:vAlign w:val="center"/>
            <w:hideMark/>
          </w:tcPr>
          <w:p w14:paraId="3955A0A3" w14:textId="77777777" w:rsidR="00A14BB1" w:rsidRPr="007D49F1" w:rsidRDefault="00A14BB1" w:rsidP="00A14BB1">
            <w:pPr>
              <w:jc w:val="center"/>
              <w:rPr>
                <w:sz w:val="18"/>
                <w:szCs w:val="18"/>
              </w:rPr>
            </w:pPr>
            <w:r w:rsidRPr="007D49F1">
              <w:rPr>
                <w:sz w:val="18"/>
                <w:szCs w:val="18"/>
              </w:rPr>
              <w:t>825,35</w:t>
            </w:r>
          </w:p>
        </w:tc>
        <w:tc>
          <w:tcPr>
            <w:tcW w:w="244" w:type="pct"/>
            <w:vAlign w:val="center"/>
          </w:tcPr>
          <w:p w14:paraId="25006F86"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CC3272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05C18A84"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CEB95C9"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4DE23D3"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9112D64"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3074A12"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69B14803"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09DB6442" w14:textId="77777777" w:rsidTr="00A14BB1">
        <w:trPr>
          <w:trHeight w:val="255"/>
        </w:trPr>
        <w:tc>
          <w:tcPr>
            <w:tcW w:w="196" w:type="pct"/>
            <w:shd w:val="clear" w:color="auto" w:fill="auto"/>
            <w:vAlign w:val="center"/>
            <w:hideMark/>
          </w:tcPr>
          <w:p w14:paraId="032D0C05" w14:textId="77777777" w:rsidR="00A14BB1" w:rsidRPr="007D49F1" w:rsidRDefault="00A14BB1" w:rsidP="00A14BB1">
            <w:pPr>
              <w:ind w:left="-57" w:right="-57"/>
              <w:jc w:val="center"/>
              <w:rPr>
                <w:sz w:val="18"/>
                <w:szCs w:val="18"/>
              </w:rPr>
            </w:pPr>
            <w:r w:rsidRPr="007D49F1">
              <w:rPr>
                <w:sz w:val="18"/>
                <w:szCs w:val="18"/>
              </w:rPr>
              <w:t>1.1.</w:t>
            </w:r>
          </w:p>
        </w:tc>
        <w:tc>
          <w:tcPr>
            <w:tcW w:w="792" w:type="pct"/>
            <w:shd w:val="clear" w:color="auto" w:fill="auto"/>
            <w:vAlign w:val="center"/>
            <w:hideMark/>
          </w:tcPr>
          <w:p w14:paraId="7232C3AD" w14:textId="77777777" w:rsidR="00A14BB1" w:rsidRPr="007D49F1" w:rsidRDefault="00A14BB1" w:rsidP="00A14BB1">
            <w:pPr>
              <w:ind w:left="-57" w:right="-57"/>
              <w:rPr>
                <w:sz w:val="18"/>
                <w:szCs w:val="18"/>
              </w:rPr>
            </w:pPr>
            <w:r w:rsidRPr="007D49F1">
              <w:rPr>
                <w:sz w:val="18"/>
                <w:szCs w:val="18"/>
              </w:rPr>
              <w:t>амортизационные отчисления</w:t>
            </w:r>
          </w:p>
        </w:tc>
        <w:tc>
          <w:tcPr>
            <w:tcW w:w="495" w:type="pct"/>
            <w:shd w:val="clear" w:color="auto" w:fill="auto"/>
            <w:vAlign w:val="center"/>
            <w:hideMark/>
          </w:tcPr>
          <w:p w14:paraId="2089B5F8" w14:textId="77777777" w:rsidR="00A14BB1" w:rsidRPr="007D49F1" w:rsidRDefault="00A14BB1" w:rsidP="00A14BB1">
            <w:pPr>
              <w:jc w:val="center"/>
              <w:rPr>
                <w:sz w:val="18"/>
                <w:szCs w:val="18"/>
              </w:rPr>
            </w:pPr>
            <w:r w:rsidRPr="007D49F1">
              <w:rPr>
                <w:sz w:val="18"/>
                <w:szCs w:val="18"/>
              </w:rPr>
              <w:t>950,95</w:t>
            </w:r>
          </w:p>
        </w:tc>
        <w:tc>
          <w:tcPr>
            <w:tcW w:w="381" w:type="pct"/>
            <w:shd w:val="clear" w:color="auto" w:fill="auto"/>
            <w:vAlign w:val="center"/>
            <w:hideMark/>
          </w:tcPr>
          <w:p w14:paraId="5E16A7B6"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tcPr>
          <w:p w14:paraId="262CC8EF" w14:textId="77777777" w:rsidR="00A14BB1" w:rsidRPr="007D49F1" w:rsidRDefault="00A14BB1" w:rsidP="00A14BB1">
            <w:pPr>
              <w:jc w:val="center"/>
              <w:rPr>
                <w:sz w:val="18"/>
                <w:szCs w:val="18"/>
              </w:rPr>
            </w:pPr>
            <w:r w:rsidRPr="007D49F1">
              <w:rPr>
                <w:sz w:val="18"/>
                <w:szCs w:val="18"/>
              </w:rPr>
              <w:t>950,95</w:t>
            </w:r>
          </w:p>
        </w:tc>
        <w:tc>
          <w:tcPr>
            <w:tcW w:w="372" w:type="pct"/>
            <w:shd w:val="clear" w:color="auto" w:fill="auto"/>
            <w:vAlign w:val="center"/>
          </w:tcPr>
          <w:p w14:paraId="1F254E2B" w14:textId="77777777" w:rsidR="00A14BB1" w:rsidRPr="007D49F1" w:rsidRDefault="00A14BB1" w:rsidP="00A14BB1">
            <w:pPr>
              <w:jc w:val="center"/>
              <w:rPr>
                <w:sz w:val="18"/>
                <w:szCs w:val="18"/>
              </w:rPr>
            </w:pPr>
            <w:r w:rsidRPr="007D49F1">
              <w:rPr>
                <w:sz w:val="18"/>
                <w:szCs w:val="18"/>
              </w:rPr>
              <w:t>429,76</w:t>
            </w:r>
          </w:p>
        </w:tc>
        <w:tc>
          <w:tcPr>
            <w:tcW w:w="372" w:type="pct"/>
            <w:shd w:val="clear" w:color="auto" w:fill="auto"/>
            <w:vAlign w:val="center"/>
          </w:tcPr>
          <w:p w14:paraId="75349D30" w14:textId="77777777" w:rsidR="00A14BB1" w:rsidRPr="007D49F1" w:rsidRDefault="00A14BB1" w:rsidP="00A14BB1">
            <w:pPr>
              <w:jc w:val="center"/>
              <w:rPr>
                <w:sz w:val="18"/>
                <w:szCs w:val="18"/>
              </w:rPr>
            </w:pPr>
            <w:r w:rsidRPr="007D49F1">
              <w:rPr>
                <w:sz w:val="18"/>
                <w:szCs w:val="18"/>
              </w:rPr>
              <w:t>521,19</w:t>
            </w:r>
          </w:p>
        </w:tc>
        <w:tc>
          <w:tcPr>
            <w:tcW w:w="244" w:type="pct"/>
            <w:vAlign w:val="center"/>
          </w:tcPr>
          <w:p w14:paraId="7E7F24E8"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EB7DCD4"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E9F974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B7BEFD6"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0CACCB8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C09756D"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1EABFF2"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55D28F96"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41B269DB" w14:textId="77777777" w:rsidTr="00A14BB1">
        <w:trPr>
          <w:trHeight w:val="510"/>
        </w:trPr>
        <w:tc>
          <w:tcPr>
            <w:tcW w:w="196" w:type="pct"/>
            <w:shd w:val="clear" w:color="auto" w:fill="auto"/>
            <w:vAlign w:val="center"/>
            <w:hideMark/>
          </w:tcPr>
          <w:p w14:paraId="40A1E7A2" w14:textId="77777777" w:rsidR="00A14BB1" w:rsidRPr="007D49F1" w:rsidRDefault="00A14BB1" w:rsidP="00A14BB1">
            <w:pPr>
              <w:ind w:left="-57" w:right="-57"/>
              <w:jc w:val="center"/>
              <w:rPr>
                <w:sz w:val="18"/>
                <w:szCs w:val="18"/>
              </w:rPr>
            </w:pPr>
            <w:r w:rsidRPr="007D49F1">
              <w:rPr>
                <w:sz w:val="18"/>
                <w:szCs w:val="18"/>
              </w:rPr>
              <w:t>1.2.</w:t>
            </w:r>
          </w:p>
        </w:tc>
        <w:tc>
          <w:tcPr>
            <w:tcW w:w="792" w:type="pct"/>
            <w:shd w:val="clear" w:color="auto" w:fill="auto"/>
            <w:vAlign w:val="center"/>
            <w:hideMark/>
          </w:tcPr>
          <w:p w14:paraId="1E3FF969" w14:textId="77777777" w:rsidR="00A14BB1" w:rsidRPr="007D49F1" w:rsidRDefault="00A14BB1" w:rsidP="00A14BB1">
            <w:pPr>
              <w:ind w:left="-57" w:right="-57"/>
              <w:rPr>
                <w:sz w:val="18"/>
                <w:szCs w:val="18"/>
              </w:rPr>
            </w:pPr>
            <w:r w:rsidRPr="007D49F1">
              <w:rPr>
                <w:sz w:val="18"/>
                <w:szCs w:val="18"/>
              </w:rPr>
              <w:t>прибыль, направленная на инвестиции</w:t>
            </w:r>
          </w:p>
        </w:tc>
        <w:tc>
          <w:tcPr>
            <w:tcW w:w="495" w:type="pct"/>
            <w:shd w:val="clear" w:color="auto" w:fill="auto"/>
            <w:vAlign w:val="center"/>
            <w:hideMark/>
          </w:tcPr>
          <w:p w14:paraId="174FF688" w14:textId="77777777" w:rsidR="00A14BB1" w:rsidRPr="007D49F1" w:rsidRDefault="00A14BB1" w:rsidP="00A14BB1">
            <w:pPr>
              <w:jc w:val="center"/>
              <w:rPr>
                <w:sz w:val="18"/>
                <w:szCs w:val="18"/>
              </w:rPr>
            </w:pPr>
            <w:r w:rsidRPr="007D49F1">
              <w:rPr>
                <w:sz w:val="18"/>
                <w:szCs w:val="18"/>
              </w:rPr>
              <w:t>604,51</w:t>
            </w:r>
          </w:p>
        </w:tc>
        <w:tc>
          <w:tcPr>
            <w:tcW w:w="381" w:type="pct"/>
            <w:shd w:val="clear" w:color="auto" w:fill="auto"/>
            <w:vAlign w:val="center"/>
            <w:hideMark/>
          </w:tcPr>
          <w:p w14:paraId="71B17A86"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tcPr>
          <w:p w14:paraId="40B64C95" w14:textId="77777777" w:rsidR="00A14BB1" w:rsidRPr="007D49F1" w:rsidRDefault="00A14BB1" w:rsidP="00A14BB1">
            <w:pPr>
              <w:jc w:val="center"/>
              <w:rPr>
                <w:sz w:val="18"/>
                <w:szCs w:val="18"/>
              </w:rPr>
            </w:pPr>
            <w:r w:rsidRPr="007D49F1">
              <w:rPr>
                <w:sz w:val="18"/>
                <w:szCs w:val="18"/>
              </w:rPr>
              <w:t>604,51</w:t>
            </w:r>
          </w:p>
        </w:tc>
        <w:tc>
          <w:tcPr>
            <w:tcW w:w="372" w:type="pct"/>
            <w:shd w:val="clear" w:color="auto" w:fill="auto"/>
            <w:vAlign w:val="center"/>
          </w:tcPr>
          <w:p w14:paraId="2CA4CB2B" w14:textId="77777777" w:rsidR="00A14BB1" w:rsidRPr="007D49F1" w:rsidRDefault="00A14BB1" w:rsidP="00A14BB1">
            <w:pPr>
              <w:jc w:val="center"/>
              <w:rPr>
                <w:sz w:val="18"/>
                <w:szCs w:val="18"/>
              </w:rPr>
            </w:pPr>
            <w:r w:rsidRPr="007D49F1">
              <w:rPr>
                <w:sz w:val="18"/>
                <w:szCs w:val="18"/>
              </w:rPr>
              <w:t>300,35</w:t>
            </w:r>
          </w:p>
        </w:tc>
        <w:tc>
          <w:tcPr>
            <w:tcW w:w="372" w:type="pct"/>
            <w:shd w:val="clear" w:color="auto" w:fill="auto"/>
            <w:vAlign w:val="center"/>
          </w:tcPr>
          <w:p w14:paraId="4912FEB2" w14:textId="77777777" w:rsidR="00A14BB1" w:rsidRPr="007D49F1" w:rsidRDefault="00A14BB1" w:rsidP="00A14BB1">
            <w:pPr>
              <w:jc w:val="center"/>
              <w:rPr>
                <w:sz w:val="18"/>
                <w:szCs w:val="18"/>
              </w:rPr>
            </w:pPr>
            <w:r w:rsidRPr="007D49F1">
              <w:rPr>
                <w:sz w:val="18"/>
                <w:szCs w:val="18"/>
              </w:rPr>
              <w:t>304,16</w:t>
            </w:r>
          </w:p>
        </w:tc>
        <w:tc>
          <w:tcPr>
            <w:tcW w:w="244" w:type="pct"/>
            <w:vAlign w:val="center"/>
          </w:tcPr>
          <w:p w14:paraId="78C1D6D7"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F5BF0B0"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452D7012"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B313E19"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B2843F0"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42C31598"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1204607"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5E2B6444"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1F20A584" w14:textId="77777777" w:rsidTr="00A14BB1">
        <w:trPr>
          <w:trHeight w:val="510"/>
        </w:trPr>
        <w:tc>
          <w:tcPr>
            <w:tcW w:w="196" w:type="pct"/>
            <w:shd w:val="clear" w:color="auto" w:fill="auto"/>
            <w:vAlign w:val="center"/>
            <w:hideMark/>
          </w:tcPr>
          <w:p w14:paraId="7493D8A3" w14:textId="77777777" w:rsidR="00A14BB1" w:rsidRPr="007D49F1" w:rsidRDefault="00A14BB1" w:rsidP="00A14BB1">
            <w:pPr>
              <w:ind w:left="-57" w:right="-57"/>
              <w:jc w:val="center"/>
              <w:rPr>
                <w:sz w:val="18"/>
                <w:szCs w:val="18"/>
              </w:rPr>
            </w:pPr>
            <w:r w:rsidRPr="007D49F1">
              <w:rPr>
                <w:sz w:val="18"/>
                <w:szCs w:val="18"/>
              </w:rPr>
              <w:t>1.3.</w:t>
            </w:r>
          </w:p>
        </w:tc>
        <w:tc>
          <w:tcPr>
            <w:tcW w:w="792" w:type="pct"/>
            <w:shd w:val="clear" w:color="auto" w:fill="auto"/>
            <w:vAlign w:val="center"/>
            <w:hideMark/>
          </w:tcPr>
          <w:p w14:paraId="66EADC80" w14:textId="77777777" w:rsidR="00A14BB1" w:rsidRPr="007D49F1" w:rsidRDefault="00A14BB1" w:rsidP="00A14BB1">
            <w:pPr>
              <w:ind w:left="-57" w:right="-57"/>
              <w:rPr>
                <w:sz w:val="18"/>
                <w:szCs w:val="18"/>
              </w:rPr>
            </w:pPr>
            <w:r w:rsidRPr="007D49F1">
              <w:rPr>
                <w:sz w:val="18"/>
                <w:szCs w:val="18"/>
              </w:rPr>
              <w:t>средства полученные за счет платы за подключение</w:t>
            </w:r>
          </w:p>
        </w:tc>
        <w:tc>
          <w:tcPr>
            <w:tcW w:w="495" w:type="pct"/>
            <w:shd w:val="clear" w:color="auto" w:fill="auto"/>
            <w:vAlign w:val="center"/>
            <w:hideMark/>
          </w:tcPr>
          <w:p w14:paraId="5B19FAEE"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0EBC73E6"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6EB7068F"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7E838B24"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177DD333"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11C0D63"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C3A823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BA1ECAB"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E01258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0D0A6C5D"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3EBF30A"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DD7BCDE"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0875829E"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568EE802" w14:textId="77777777" w:rsidTr="00A14BB1">
        <w:trPr>
          <w:trHeight w:val="510"/>
        </w:trPr>
        <w:tc>
          <w:tcPr>
            <w:tcW w:w="196" w:type="pct"/>
            <w:shd w:val="clear" w:color="auto" w:fill="auto"/>
            <w:vAlign w:val="center"/>
            <w:hideMark/>
          </w:tcPr>
          <w:p w14:paraId="427A82AF" w14:textId="77777777" w:rsidR="00A14BB1" w:rsidRPr="007D49F1" w:rsidRDefault="00A14BB1" w:rsidP="00A14BB1">
            <w:pPr>
              <w:ind w:left="-57" w:right="-57"/>
              <w:jc w:val="center"/>
              <w:rPr>
                <w:sz w:val="18"/>
                <w:szCs w:val="18"/>
              </w:rPr>
            </w:pPr>
            <w:r w:rsidRPr="007D49F1">
              <w:rPr>
                <w:sz w:val="18"/>
                <w:szCs w:val="18"/>
              </w:rPr>
              <w:t>1.4.</w:t>
            </w:r>
          </w:p>
        </w:tc>
        <w:tc>
          <w:tcPr>
            <w:tcW w:w="792" w:type="pct"/>
            <w:shd w:val="clear" w:color="auto" w:fill="auto"/>
            <w:vAlign w:val="center"/>
            <w:hideMark/>
          </w:tcPr>
          <w:p w14:paraId="70F44338" w14:textId="77777777" w:rsidR="00A14BB1" w:rsidRPr="007D49F1" w:rsidRDefault="00A14BB1" w:rsidP="00A14BB1">
            <w:pPr>
              <w:ind w:left="-57" w:right="-57"/>
              <w:rPr>
                <w:sz w:val="18"/>
                <w:szCs w:val="18"/>
              </w:rPr>
            </w:pPr>
            <w:r w:rsidRPr="007D49F1">
              <w:rPr>
                <w:sz w:val="18"/>
                <w:szCs w:val="18"/>
              </w:rPr>
              <w:t>прочие средства, в т.ч. аренда имущества</w:t>
            </w:r>
          </w:p>
        </w:tc>
        <w:tc>
          <w:tcPr>
            <w:tcW w:w="495" w:type="pct"/>
            <w:shd w:val="clear" w:color="auto" w:fill="auto"/>
            <w:vAlign w:val="center"/>
            <w:hideMark/>
          </w:tcPr>
          <w:p w14:paraId="65C3BEC4"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217A561F"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6D46B2D5"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4C4791D6"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70B28D57"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0CE53134"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4F9D4F43"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0F6A018"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068A1FE"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91B6EFA"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C7D67A1"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1FD5A3C"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4F7BAC54"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49AB6A31" w14:textId="77777777" w:rsidTr="00A14BB1">
        <w:trPr>
          <w:trHeight w:val="255"/>
        </w:trPr>
        <w:tc>
          <w:tcPr>
            <w:tcW w:w="196" w:type="pct"/>
            <w:shd w:val="clear" w:color="auto" w:fill="auto"/>
            <w:vAlign w:val="center"/>
            <w:hideMark/>
          </w:tcPr>
          <w:p w14:paraId="4367783B" w14:textId="77777777" w:rsidR="00A14BB1" w:rsidRPr="007D49F1" w:rsidRDefault="00A14BB1" w:rsidP="00A14BB1">
            <w:pPr>
              <w:ind w:left="-57" w:right="-57"/>
              <w:jc w:val="center"/>
              <w:rPr>
                <w:bCs/>
                <w:sz w:val="18"/>
                <w:szCs w:val="18"/>
              </w:rPr>
            </w:pPr>
            <w:r w:rsidRPr="007D49F1">
              <w:rPr>
                <w:bCs/>
                <w:sz w:val="18"/>
                <w:szCs w:val="18"/>
              </w:rPr>
              <w:t>2.</w:t>
            </w:r>
          </w:p>
        </w:tc>
        <w:tc>
          <w:tcPr>
            <w:tcW w:w="792" w:type="pct"/>
            <w:shd w:val="clear" w:color="auto" w:fill="auto"/>
            <w:vAlign w:val="center"/>
            <w:hideMark/>
          </w:tcPr>
          <w:p w14:paraId="737C51A9" w14:textId="77777777" w:rsidR="00A14BB1" w:rsidRPr="007D49F1" w:rsidRDefault="00A14BB1" w:rsidP="00A14BB1">
            <w:pPr>
              <w:ind w:left="-57" w:right="-57"/>
              <w:rPr>
                <w:bCs/>
                <w:sz w:val="18"/>
                <w:szCs w:val="18"/>
              </w:rPr>
            </w:pPr>
            <w:r w:rsidRPr="007D49F1">
              <w:rPr>
                <w:bCs/>
                <w:sz w:val="18"/>
                <w:szCs w:val="18"/>
              </w:rPr>
              <w:t>Привлеченные средства</w:t>
            </w:r>
          </w:p>
        </w:tc>
        <w:tc>
          <w:tcPr>
            <w:tcW w:w="495" w:type="pct"/>
            <w:shd w:val="clear" w:color="auto" w:fill="auto"/>
            <w:vAlign w:val="center"/>
            <w:hideMark/>
          </w:tcPr>
          <w:p w14:paraId="0355C59F"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0C8B16BE"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4EF4306B"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08F257F5"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542518B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E32D01F"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E66F759"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F2BF31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41A7B06"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6EE66C8"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2E9B2B7"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A79E8D3"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61E5D864"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71454BA4" w14:textId="77777777" w:rsidTr="00A14BB1">
        <w:trPr>
          <w:trHeight w:val="255"/>
        </w:trPr>
        <w:tc>
          <w:tcPr>
            <w:tcW w:w="196" w:type="pct"/>
            <w:shd w:val="clear" w:color="auto" w:fill="auto"/>
            <w:vAlign w:val="center"/>
            <w:hideMark/>
          </w:tcPr>
          <w:p w14:paraId="5015A8ED" w14:textId="77777777" w:rsidR="00A14BB1" w:rsidRPr="007D49F1" w:rsidRDefault="00A14BB1" w:rsidP="00A14BB1">
            <w:pPr>
              <w:ind w:left="-57" w:right="-57"/>
              <w:jc w:val="center"/>
              <w:rPr>
                <w:sz w:val="18"/>
                <w:szCs w:val="18"/>
              </w:rPr>
            </w:pPr>
            <w:r w:rsidRPr="007D49F1">
              <w:rPr>
                <w:sz w:val="18"/>
                <w:szCs w:val="18"/>
              </w:rPr>
              <w:t>2.1.</w:t>
            </w:r>
          </w:p>
        </w:tc>
        <w:tc>
          <w:tcPr>
            <w:tcW w:w="792" w:type="pct"/>
            <w:shd w:val="clear" w:color="auto" w:fill="auto"/>
            <w:vAlign w:val="center"/>
            <w:hideMark/>
          </w:tcPr>
          <w:p w14:paraId="69FE5EBE" w14:textId="77777777" w:rsidR="00A14BB1" w:rsidRPr="007D49F1" w:rsidRDefault="00A14BB1" w:rsidP="00A14BB1">
            <w:pPr>
              <w:ind w:left="-57" w:right="-57"/>
              <w:rPr>
                <w:sz w:val="18"/>
                <w:szCs w:val="18"/>
              </w:rPr>
            </w:pPr>
            <w:r w:rsidRPr="007D49F1">
              <w:rPr>
                <w:sz w:val="18"/>
                <w:szCs w:val="18"/>
              </w:rPr>
              <w:t>кредиты</w:t>
            </w:r>
          </w:p>
        </w:tc>
        <w:tc>
          <w:tcPr>
            <w:tcW w:w="495" w:type="pct"/>
            <w:shd w:val="clear" w:color="auto" w:fill="auto"/>
            <w:vAlign w:val="center"/>
            <w:hideMark/>
          </w:tcPr>
          <w:p w14:paraId="5E858646"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437D10CF"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2FFAA5D3"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3DB85436"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63837D2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4665EDDB"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4F62C17A"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AA533C6"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4EBFED39"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3FC89AF"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A3AE094"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FC67E15"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3CDFD042"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73C73F2C" w14:textId="77777777" w:rsidTr="00A14BB1">
        <w:trPr>
          <w:trHeight w:val="255"/>
        </w:trPr>
        <w:tc>
          <w:tcPr>
            <w:tcW w:w="196" w:type="pct"/>
            <w:shd w:val="clear" w:color="auto" w:fill="auto"/>
            <w:vAlign w:val="center"/>
            <w:hideMark/>
          </w:tcPr>
          <w:p w14:paraId="0A73C05A" w14:textId="77777777" w:rsidR="00A14BB1" w:rsidRPr="007D49F1" w:rsidRDefault="00A14BB1" w:rsidP="00A14BB1">
            <w:pPr>
              <w:ind w:left="-57" w:right="-57"/>
              <w:jc w:val="center"/>
              <w:rPr>
                <w:sz w:val="18"/>
                <w:szCs w:val="18"/>
              </w:rPr>
            </w:pPr>
            <w:r w:rsidRPr="007D49F1">
              <w:rPr>
                <w:sz w:val="18"/>
                <w:szCs w:val="18"/>
              </w:rPr>
              <w:t>2.2.</w:t>
            </w:r>
          </w:p>
        </w:tc>
        <w:tc>
          <w:tcPr>
            <w:tcW w:w="792" w:type="pct"/>
            <w:shd w:val="clear" w:color="auto" w:fill="auto"/>
            <w:vAlign w:val="center"/>
            <w:hideMark/>
          </w:tcPr>
          <w:p w14:paraId="15A6F438" w14:textId="77777777" w:rsidR="00A14BB1" w:rsidRPr="007D49F1" w:rsidRDefault="00A14BB1" w:rsidP="00A14BB1">
            <w:pPr>
              <w:ind w:left="-57" w:right="-57"/>
              <w:rPr>
                <w:sz w:val="18"/>
                <w:szCs w:val="18"/>
              </w:rPr>
            </w:pPr>
            <w:r w:rsidRPr="007D49F1">
              <w:rPr>
                <w:sz w:val="18"/>
                <w:szCs w:val="18"/>
              </w:rPr>
              <w:t>займы организаций</w:t>
            </w:r>
          </w:p>
        </w:tc>
        <w:tc>
          <w:tcPr>
            <w:tcW w:w="495" w:type="pct"/>
            <w:shd w:val="clear" w:color="auto" w:fill="auto"/>
            <w:vAlign w:val="center"/>
            <w:hideMark/>
          </w:tcPr>
          <w:p w14:paraId="40F3D2AC"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64E5F184"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646F3768"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19AD848C"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30C2BAB0"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980C4E2"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C0DEEDE"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D91692D"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E7CDBD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070A5738"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2C0B4D8"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5E69079"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194128CF"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01EC4452" w14:textId="77777777" w:rsidTr="00A14BB1">
        <w:trPr>
          <w:trHeight w:val="255"/>
        </w:trPr>
        <w:tc>
          <w:tcPr>
            <w:tcW w:w="196" w:type="pct"/>
            <w:shd w:val="clear" w:color="auto" w:fill="auto"/>
            <w:vAlign w:val="center"/>
            <w:hideMark/>
          </w:tcPr>
          <w:p w14:paraId="3DCF811B" w14:textId="77777777" w:rsidR="00A14BB1" w:rsidRPr="007D49F1" w:rsidRDefault="00A14BB1" w:rsidP="00A14BB1">
            <w:pPr>
              <w:ind w:left="-57" w:right="-57"/>
              <w:jc w:val="center"/>
              <w:rPr>
                <w:sz w:val="18"/>
                <w:szCs w:val="18"/>
              </w:rPr>
            </w:pPr>
            <w:r w:rsidRPr="007D49F1">
              <w:rPr>
                <w:sz w:val="18"/>
                <w:szCs w:val="18"/>
              </w:rPr>
              <w:t>2.3.</w:t>
            </w:r>
          </w:p>
        </w:tc>
        <w:tc>
          <w:tcPr>
            <w:tcW w:w="792" w:type="pct"/>
            <w:shd w:val="clear" w:color="auto" w:fill="auto"/>
            <w:vAlign w:val="center"/>
            <w:hideMark/>
          </w:tcPr>
          <w:p w14:paraId="5C98C80B" w14:textId="77777777" w:rsidR="00A14BB1" w:rsidRPr="007D49F1" w:rsidRDefault="00A14BB1" w:rsidP="00A14BB1">
            <w:pPr>
              <w:ind w:left="-57" w:right="-57"/>
              <w:rPr>
                <w:sz w:val="18"/>
                <w:szCs w:val="18"/>
              </w:rPr>
            </w:pPr>
            <w:r w:rsidRPr="007D49F1">
              <w:rPr>
                <w:sz w:val="18"/>
                <w:szCs w:val="18"/>
              </w:rPr>
              <w:t>прочие средства</w:t>
            </w:r>
          </w:p>
        </w:tc>
        <w:tc>
          <w:tcPr>
            <w:tcW w:w="495" w:type="pct"/>
            <w:shd w:val="clear" w:color="auto" w:fill="auto"/>
            <w:vAlign w:val="center"/>
            <w:hideMark/>
          </w:tcPr>
          <w:p w14:paraId="6C3F22AA"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4D21B756"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21834785"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445B74A9"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03974BD8"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E4545C7"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292D8D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696232B"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78D0321D"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61F685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DF38BEE"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34C02A0"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760D93CE"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46250291" w14:textId="77777777" w:rsidTr="00A14BB1">
        <w:trPr>
          <w:trHeight w:val="510"/>
        </w:trPr>
        <w:tc>
          <w:tcPr>
            <w:tcW w:w="196" w:type="pct"/>
            <w:shd w:val="clear" w:color="auto" w:fill="auto"/>
            <w:vAlign w:val="center"/>
            <w:hideMark/>
          </w:tcPr>
          <w:p w14:paraId="6005A247" w14:textId="77777777" w:rsidR="00A14BB1" w:rsidRPr="007D49F1" w:rsidRDefault="00A14BB1" w:rsidP="00A14BB1">
            <w:pPr>
              <w:ind w:left="-57" w:right="-57"/>
              <w:jc w:val="center"/>
              <w:rPr>
                <w:bCs/>
                <w:sz w:val="18"/>
                <w:szCs w:val="18"/>
              </w:rPr>
            </w:pPr>
            <w:r w:rsidRPr="007D49F1">
              <w:rPr>
                <w:bCs/>
                <w:sz w:val="18"/>
                <w:szCs w:val="18"/>
              </w:rPr>
              <w:t>3.</w:t>
            </w:r>
          </w:p>
        </w:tc>
        <w:tc>
          <w:tcPr>
            <w:tcW w:w="792" w:type="pct"/>
            <w:shd w:val="clear" w:color="auto" w:fill="auto"/>
            <w:vAlign w:val="center"/>
            <w:hideMark/>
          </w:tcPr>
          <w:p w14:paraId="532F693E" w14:textId="77777777" w:rsidR="00A14BB1" w:rsidRPr="007D49F1" w:rsidRDefault="00A14BB1" w:rsidP="00A14BB1">
            <w:pPr>
              <w:ind w:left="-57" w:right="-57"/>
              <w:rPr>
                <w:bCs/>
                <w:sz w:val="18"/>
                <w:szCs w:val="18"/>
              </w:rPr>
            </w:pPr>
            <w:r w:rsidRPr="007D49F1">
              <w:rPr>
                <w:bCs/>
                <w:sz w:val="18"/>
                <w:szCs w:val="18"/>
              </w:rPr>
              <w:t>Бюджетное финансирование (средства местного бюджета)</w:t>
            </w:r>
          </w:p>
        </w:tc>
        <w:tc>
          <w:tcPr>
            <w:tcW w:w="495" w:type="pct"/>
            <w:shd w:val="clear" w:color="auto" w:fill="auto"/>
            <w:vAlign w:val="center"/>
            <w:hideMark/>
          </w:tcPr>
          <w:p w14:paraId="5CE54C22"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63A6A1AC"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0A951DDA"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15A6E9EC"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3F68BF47"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07ED7A4"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0D23880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726E331"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9E6966F"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E25ECAD"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4FF5863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92A8589"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0F5189ED"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0E6EE597" w14:textId="77777777" w:rsidTr="00A14BB1">
        <w:trPr>
          <w:trHeight w:val="585"/>
        </w:trPr>
        <w:tc>
          <w:tcPr>
            <w:tcW w:w="196" w:type="pct"/>
            <w:shd w:val="clear" w:color="auto" w:fill="auto"/>
            <w:vAlign w:val="center"/>
            <w:hideMark/>
          </w:tcPr>
          <w:p w14:paraId="14E05ABB" w14:textId="77777777" w:rsidR="00A14BB1" w:rsidRPr="007D49F1" w:rsidRDefault="00A14BB1" w:rsidP="00A14BB1">
            <w:pPr>
              <w:ind w:left="-57" w:right="-57"/>
              <w:jc w:val="center"/>
              <w:rPr>
                <w:bCs/>
                <w:sz w:val="18"/>
                <w:szCs w:val="18"/>
              </w:rPr>
            </w:pPr>
            <w:r w:rsidRPr="007D49F1">
              <w:rPr>
                <w:bCs/>
                <w:sz w:val="18"/>
                <w:szCs w:val="18"/>
              </w:rPr>
              <w:t>4.</w:t>
            </w:r>
          </w:p>
        </w:tc>
        <w:tc>
          <w:tcPr>
            <w:tcW w:w="792" w:type="pct"/>
            <w:shd w:val="clear" w:color="auto" w:fill="auto"/>
            <w:vAlign w:val="center"/>
            <w:hideMark/>
          </w:tcPr>
          <w:p w14:paraId="7E057A8B" w14:textId="77777777" w:rsidR="00A14BB1" w:rsidRPr="007D49F1" w:rsidRDefault="00A14BB1" w:rsidP="00A14BB1">
            <w:pPr>
              <w:ind w:left="-57" w:right="-57"/>
              <w:rPr>
                <w:bCs/>
                <w:sz w:val="18"/>
                <w:szCs w:val="18"/>
              </w:rPr>
            </w:pPr>
            <w:r w:rsidRPr="007D49F1">
              <w:rPr>
                <w:bCs/>
                <w:sz w:val="18"/>
                <w:szCs w:val="18"/>
              </w:rPr>
              <w:t xml:space="preserve">Прочие источники финансирования, </w:t>
            </w:r>
          </w:p>
          <w:p w14:paraId="333B12B2" w14:textId="77777777" w:rsidR="00A14BB1" w:rsidRPr="007D49F1" w:rsidRDefault="00A14BB1" w:rsidP="00A14BB1">
            <w:pPr>
              <w:ind w:left="-57" w:right="-57"/>
              <w:rPr>
                <w:bCs/>
                <w:sz w:val="18"/>
                <w:szCs w:val="18"/>
              </w:rPr>
            </w:pPr>
            <w:r w:rsidRPr="007D49F1">
              <w:rPr>
                <w:bCs/>
                <w:sz w:val="18"/>
                <w:szCs w:val="18"/>
              </w:rPr>
              <w:t>в т.ч. лизинг</w:t>
            </w:r>
          </w:p>
        </w:tc>
        <w:tc>
          <w:tcPr>
            <w:tcW w:w="495" w:type="pct"/>
            <w:shd w:val="clear" w:color="auto" w:fill="auto"/>
            <w:vAlign w:val="center"/>
            <w:hideMark/>
          </w:tcPr>
          <w:p w14:paraId="7C48F53A" w14:textId="77777777" w:rsidR="00A14BB1" w:rsidRPr="007D49F1" w:rsidRDefault="00A14BB1" w:rsidP="00A14BB1">
            <w:pPr>
              <w:ind w:left="-57" w:right="-57"/>
              <w:jc w:val="center"/>
              <w:rPr>
                <w:sz w:val="18"/>
                <w:szCs w:val="18"/>
              </w:rPr>
            </w:pPr>
            <w:r w:rsidRPr="007D49F1">
              <w:rPr>
                <w:sz w:val="18"/>
                <w:szCs w:val="18"/>
              </w:rPr>
              <w:t>0,00</w:t>
            </w:r>
          </w:p>
        </w:tc>
        <w:tc>
          <w:tcPr>
            <w:tcW w:w="381" w:type="pct"/>
            <w:shd w:val="clear" w:color="auto" w:fill="auto"/>
            <w:vAlign w:val="center"/>
            <w:hideMark/>
          </w:tcPr>
          <w:p w14:paraId="15F4A59D"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65822F1B"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4E560C0E" w14:textId="77777777" w:rsidR="00A14BB1" w:rsidRPr="007D49F1" w:rsidRDefault="00A14BB1" w:rsidP="00A14BB1">
            <w:pPr>
              <w:ind w:left="-57" w:right="-57"/>
              <w:jc w:val="center"/>
              <w:rPr>
                <w:sz w:val="18"/>
                <w:szCs w:val="18"/>
              </w:rPr>
            </w:pPr>
            <w:r w:rsidRPr="007D49F1">
              <w:rPr>
                <w:sz w:val="18"/>
                <w:szCs w:val="18"/>
              </w:rPr>
              <w:t>0,00</w:t>
            </w:r>
          </w:p>
        </w:tc>
        <w:tc>
          <w:tcPr>
            <w:tcW w:w="372" w:type="pct"/>
            <w:shd w:val="clear" w:color="auto" w:fill="auto"/>
            <w:vAlign w:val="center"/>
            <w:hideMark/>
          </w:tcPr>
          <w:p w14:paraId="5619487B"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2FE76E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723EB5D"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5808FCCA"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BD6BF73"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87B9876"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894C01C"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6D9AB275"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62BD2CDC" w14:textId="77777777" w:rsidR="00A14BB1" w:rsidRPr="007D49F1" w:rsidRDefault="00A14BB1" w:rsidP="00A14BB1">
            <w:pPr>
              <w:ind w:left="-57" w:right="-57"/>
              <w:jc w:val="center"/>
              <w:rPr>
                <w:sz w:val="18"/>
                <w:szCs w:val="18"/>
              </w:rPr>
            </w:pPr>
            <w:r w:rsidRPr="007D49F1">
              <w:rPr>
                <w:sz w:val="18"/>
                <w:szCs w:val="18"/>
              </w:rPr>
              <w:t>0,00</w:t>
            </w:r>
          </w:p>
        </w:tc>
      </w:tr>
      <w:tr w:rsidR="00A14BB1" w:rsidRPr="007D49F1" w14:paraId="13BE0C4B" w14:textId="77777777" w:rsidTr="00A14BB1">
        <w:trPr>
          <w:trHeight w:val="255"/>
        </w:trPr>
        <w:tc>
          <w:tcPr>
            <w:tcW w:w="196" w:type="pct"/>
            <w:shd w:val="clear" w:color="auto" w:fill="auto"/>
            <w:vAlign w:val="center"/>
            <w:hideMark/>
          </w:tcPr>
          <w:p w14:paraId="4F6A9A63" w14:textId="77777777" w:rsidR="00A14BB1" w:rsidRPr="007D49F1" w:rsidRDefault="00A14BB1" w:rsidP="00A14BB1">
            <w:pPr>
              <w:ind w:left="-57" w:right="-57"/>
              <w:jc w:val="center"/>
              <w:rPr>
                <w:bCs/>
                <w:sz w:val="18"/>
                <w:szCs w:val="18"/>
              </w:rPr>
            </w:pPr>
            <w:r w:rsidRPr="007D49F1">
              <w:rPr>
                <w:bCs/>
                <w:sz w:val="18"/>
                <w:szCs w:val="18"/>
              </w:rPr>
              <w:t> </w:t>
            </w:r>
          </w:p>
        </w:tc>
        <w:tc>
          <w:tcPr>
            <w:tcW w:w="792" w:type="pct"/>
            <w:shd w:val="clear" w:color="auto" w:fill="auto"/>
            <w:vAlign w:val="center"/>
            <w:hideMark/>
          </w:tcPr>
          <w:p w14:paraId="47B19B36" w14:textId="77777777" w:rsidR="00A14BB1" w:rsidRPr="007D49F1" w:rsidRDefault="00A14BB1" w:rsidP="00A14BB1">
            <w:pPr>
              <w:ind w:left="-57" w:right="-57"/>
              <w:rPr>
                <w:bCs/>
                <w:sz w:val="18"/>
                <w:szCs w:val="18"/>
              </w:rPr>
            </w:pPr>
            <w:r w:rsidRPr="007D49F1">
              <w:rPr>
                <w:bCs/>
                <w:sz w:val="18"/>
                <w:szCs w:val="18"/>
              </w:rPr>
              <w:t>Итого по программе</w:t>
            </w:r>
          </w:p>
        </w:tc>
        <w:tc>
          <w:tcPr>
            <w:tcW w:w="495" w:type="pct"/>
            <w:shd w:val="clear" w:color="auto" w:fill="auto"/>
            <w:vAlign w:val="center"/>
            <w:hideMark/>
          </w:tcPr>
          <w:p w14:paraId="039C38E4" w14:textId="77777777" w:rsidR="00A14BB1" w:rsidRPr="007D49F1" w:rsidRDefault="00A14BB1" w:rsidP="00A14BB1">
            <w:pPr>
              <w:jc w:val="center"/>
              <w:rPr>
                <w:sz w:val="18"/>
                <w:szCs w:val="18"/>
              </w:rPr>
            </w:pPr>
            <w:r w:rsidRPr="007D49F1">
              <w:rPr>
                <w:sz w:val="18"/>
                <w:szCs w:val="18"/>
              </w:rPr>
              <w:t>1 555,46</w:t>
            </w:r>
          </w:p>
        </w:tc>
        <w:tc>
          <w:tcPr>
            <w:tcW w:w="381" w:type="pct"/>
            <w:shd w:val="clear" w:color="auto" w:fill="auto"/>
            <w:vAlign w:val="center"/>
            <w:hideMark/>
          </w:tcPr>
          <w:p w14:paraId="1B3F473D" w14:textId="77777777" w:rsidR="00A14BB1" w:rsidRPr="007D49F1" w:rsidRDefault="00A14BB1" w:rsidP="00A14BB1">
            <w:pPr>
              <w:ind w:left="-57" w:right="-57"/>
              <w:jc w:val="center"/>
              <w:rPr>
                <w:sz w:val="18"/>
                <w:szCs w:val="18"/>
              </w:rPr>
            </w:pPr>
            <w:r w:rsidRPr="007D49F1">
              <w:rPr>
                <w:sz w:val="18"/>
                <w:szCs w:val="18"/>
              </w:rPr>
              <w:t>0,00</w:t>
            </w:r>
          </w:p>
        </w:tc>
        <w:tc>
          <w:tcPr>
            <w:tcW w:w="445" w:type="pct"/>
            <w:shd w:val="clear" w:color="auto" w:fill="auto"/>
            <w:vAlign w:val="center"/>
            <w:hideMark/>
          </w:tcPr>
          <w:p w14:paraId="659CC2C7" w14:textId="77777777" w:rsidR="00A14BB1" w:rsidRPr="007D49F1" w:rsidRDefault="00A14BB1" w:rsidP="00A14BB1">
            <w:pPr>
              <w:jc w:val="center"/>
              <w:rPr>
                <w:sz w:val="18"/>
                <w:szCs w:val="18"/>
              </w:rPr>
            </w:pPr>
            <w:r w:rsidRPr="007D49F1">
              <w:rPr>
                <w:sz w:val="18"/>
                <w:szCs w:val="18"/>
              </w:rPr>
              <w:t>1 555,46</w:t>
            </w:r>
          </w:p>
        </w:tc>
        <w:tc>
          <w:tcPr>
            <w:tcW w:w="372" w:type="pct"/>
            <w:shd w:val="clear" w:color="auto" w:fill="auto"/>
            <w:vAlign w:val="center"/>
            <w:hideMark/>
          </w:tcPr>
          <w:p w14:paraId="49E94168" w14:textId="77777777" w:rsidR="00A14BB1" w:rsidRPr="007D49F1" w:rsidRDefault="00A14BB1" w:rsidP="00A14BB1">
            <w:pPr>
              <w:jc w:val="center"/>
              <w:rPr>
                <w:sz w:val="18"/>
                <w:szCs w:val="18"/>
              </w:rPr>
            </w:pPr>
            <w:r w:rsidRPr="007D49F1">
              <w:rPr>
                <w:sz w:val="18"/>
                <w:szCs w:val="18"/>
              </w:rPr>
              <w:t>730,11</w:t>
            </w:r>
          </w:p>
        </w:tc>
        <w:tc>
          <w:tcPr>
            <w:tcW w:w="372" w:type="pct"/>
            <w:shd w:val="clear" w:color="auto" w:fill="auto"/>
            <w:vAlign w:val="center"/>
            <w:hideMark/>
          </w:tcPr>
          <w:p w14:paraId="147F08F4" w14:textId="77777777" w:rsidR="00A14BB1" w:rsidRPr="007D49F1" w:rsidRDefault="00A14BB1" w:rsidP="00A14BB1">
            <w:pPr>
              <w:jc w:val="center"/>
              <w:rPr>
                <w:sz w:val="18"/>
                <w:szCs w:val="18"/>
              </w:rPr>
            </w:pPr>
            <w:r w:rsidRPr="007D49F1">
              <w:rPr>
                <w:sz w:val="18"/>
                <w:szCs w:val="18"/>
              </w:rPr>
              <w:t>825,35</w:t>
            </w:r>
          </w:p>
        </w:tc>
        <w:tc>
          <w:tcPr>
            <w:tcW w:w="244" w:type="pct"/>
            <w:vAlign w:val="center"/>
          </w:tcPr>
          <w:p w14:paraId="688727C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40D9413"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7F658C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00B85C6E"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3BBE99CA"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1A1EAC35" w14:textId="77777777" w:rsidR="00A14BB1" w:rsidRPr="007D49F1" w:rsidRDefault="00A14BB1" w:rsidP="00A14BB1">
            <w:pPr>
              <w:ind w:left="-57" w:right="-57"/>
              <w:jc w:val="center"/>
              <w:rPr>
                <w:sz w:val="18"/>
                <w:szCs w:val="18"/>
              </w:rPr>
            </w:pPr>
            <w:r w:rsidRPr="007D49F1">
              <w:rPr>
                <w:sz w:val="18"/>
                <w:szCs w:val="18"/>
              </w:rPr>
              <w:t>0,00</w:t>
            </w:r>
          </w:p>
        </w:tc>
        <w:tc>
          <w:tcPr>
            <w:tcW w:w="244" w:type="pct"/>
            <w:vAlign w:val="center"/>
          </w:tcPr>
          <w:p w14:paraId="25C139AF" w14:textId="77777777" w:rsidR="00A14BB1" w:rsidRPr="007D49F1" w:rsidRDefault="00A14BB1" w:rsidP="00A14BB1">
            <w:pPr>
              <w:ind w:left="-57" w:right="-57"/>
              <w:jc w:val="center"/>
              <w:rPr>
                <w:sz w:val="18"/>
                <w:szCs w:val="18"/>
              </w:rPr>
            </w:pPr>
            <w:r w:rsidRPr="007D49F1">
              <w:rPr>
                <w:sz w:val="18"/>
                <w:szCs w:val="18"/>
              </w:rPr>
              <w:t>0,00</w:t>
            </w:r>
          </w:p>
        </w:tc>
        <w:tc>
          <w:tcPr>
            <w:tcW w:w="241" w:type="pct"/>
            <w:vAlign w:val="center"/>
          </w:tcPr>
          <w:p w14:paraId="00CEAC8B" w14:textId="77777777" w:rsidR="00A14BB1" w:rsidRPr="007D49F1" w:rsidRDefault="00A14BB1" w:rsidP="00A14BB1">
            <w:pPr>
              <w:ind w:left="-57" w:right="-57"/>
              <w:jc w:val="center"/>
              <w:rPr>
                <w:sz w:val="18"/>
                <w:szCs w:val="18"/>
              </w:rPr>
            </w:pPr>
            <w:r w:rsidRPr="007D49F1">
              <w:rPr>
                <w:sz w:val="18"/>
                <w:szCs w:val="18"/>
              </w:rPr>
              <w:t>0,00</w:t>
            </w:r>
          </w:p>
        </w:tc>
      </w:tr>
    </w:tbl>
    <w:p w14:paraId="32E45263" w14:textId="77777777" w:rsidR="00A14BB1" w:rsidRDefault="00A14BB1" w:rsidP="000E39BB">
      <w:pPr>
        <w:autoSpaceDE w:val="0"/>
        <w:autoSpaceDN w:val="0"/>
        <w:adjustRightInd w:val="0"/>
        <w:jc w:val="both"/>
        <w:sectPr w:rsidR="00A14BB1" w:rsidSect="00A14BB1">
          <w:pgSz w:w="11906" w:h="16838"/>
          <w:pgMar w:top="851" w:right="707" w:bottom="1135" w:left="1276" w:header="708" w:footer="708" w:gutter="0"/>
          <w:cols w:space="708"/>
          <w:titlePg/>
          <w:docGrid w:linePitch="360"/>
        </w:sectPr>
      </w:pPr>
    </w:p>
    <w:p w14:paraId="7C395B88" w14:textId="71400AEB" w:rsidR="00A14BB1" w:rsidRPr="00727032" w:rsidRDefault="00A14BB1" w:rsidP="00A14BB1">
      <w:pPr>
        <w:autoSpaceDE w:val="0"/>
        <w:autoSpaceDN w:val="0"/>
        <w:adjustRightInd w:val="0"/>
        <w:ind w:firstLine="5103"/>
        <w:jc w:val="both"/>
      </w:pPr>
      <w:r w:rsidRPr="00727032">
        <w:t xml:space="preserve">Приложение № </w:t>
      </w:r>
      <w:r>
        <w:t>3</w:t>
      </w:r>
      <w:r w:rsidRPr="00727032">
        <w:t xml:space="preserve"> к протоколу № </w:t>
      </w:r>
      <w:r>
        <w:t>43</w:t>
      </w:r>
    </w:p>
    <w:p w14:paraId="3F7959C1" w14:textId="77777777" w:rsidR="00A14BB1" w:rsidRPr="00727032" w:rsidRDefault="00A14BB1" w:rsidP="00A14BB1">
      <w:pPr>
        <w:autoSpaceDE w:val="0"/>
        <w:autoSpaceDN w:val="0"/>
        <w:adjustRightInd w:val="0"/>
        <w:ind w:firstLine="5103"/>
        <w:jc w:val="both"/>
      </w:pPr>
      <w:r w:rsidRPr="00727032">
        <w:t>заседания Правления региональной</w:t>
      </w:r>
    </w:p>
    <w:p w14:paraId="2D7529F0" w14:textId="77777777" w:rsidR="00A14BB1" w:rsidRPr="00727032" w:rsidRDefault="00A14BB1" w:rsidP="00A14BB1">
      <w:pPr>
        <w:autoSpaceDE w:val="0"/>
        <w:autoSpaceDN w:val="0"/>
        <w:adjustRightInd w:val="0"/>
        <w:ind w:firstLine="5103"/>
        <w:jc w:val="both"/>
      </w:pPr>
      <w:r>
        <w:t>э</w:t>
      </w:r>
      <w:r w:rsidRPr="00727032">
        <w:t xml:space="preserve">нергетической комиссии </w:t>
      </w:r>
    </w:p>
    <w:p w14:paraId="02D6BA74" w14:textId="77777777" w:rsidR="00A14BB1" w:rsidRDefault="00A14BB1" w:rsidP="00A14BB1">
      <w:pPr>
        <w:autoSpaceDE w:val="0"/>
        <w:autoSpaceDN w:val="0"/>
        <w:adjustRightInd w:val="0"/>
        <w:ind w:firstLine="5103"/>
        <w:jc w:val="both"/>
      </w:pPr>
      <w:r w:rsidRPr="00727032">
        <w:t>Кемеровской области</w:t>
      </w:r>
      <w:r>
        <w:t xml:space="preserve"> от 27.06.2019</w:t>
      </w:r>
    </w:p>
    <w:p w14:paraId="51FE0745" w14:textId="77777777" w:rsidR="00A14BB1" w:rsidRPr="00216661" w:rsidRDefault="00A14BB1" w:rsidP="00A14BB1">
      <w:pPr>
        <w:rPr>
          <w:color w:val="0070C0"/>
        </w:rPr>
      </w:pPr>
    </w:p>
    <w:p w14:paraId="1969D0AA" w14:textId="77777777" w:rsidR="00A14BB1" w:rsidRPr="0004572E" w:rsidRDefault="00A14BB1" w:rsidP="00A14BB1">
      <w:pPr>
        <w:jc w:val="center"/>
        <w:rPr>
          <w:b/>
          <w:bCs/>
          <w:snapToGrid w:val="0"/>
          <w:sz w:val="32"/>
          <w:szCs w:val="32"/>
        </w:rPr>
      </w:pPr>
      <w:r w:rsidRPr="0004572E">
        <w:rPr>
          <w:b/>
          <w:bCs/>
          <w:sz w:val="32"/>
          <w:szCs w:val="32"/>
        </w:rPr>
        <w:t>ЭКСПЕРТНОЕ ЗАКЛЮЧЕНИЕ</w:t>
      </w:r>
      <w:r w:rsidRPr="0004572E">
        <w:rPr>
          <w:b/>
          <w:bCs/>
          <w:sz w:val="32"/>
          <w:szCs w:val="32"/>
        </w:rPr>
        <w:br/>
      </w:r>
      <w:r w:rsidRPr="0004572E">
        <w:rPr>
          <w:b/>
          <w:bCs/>
          <w:snapToGrid w:val="0"/>
          <w:sz w:val="32"/>
          <w:szCs w:val="32"/>
        </w:rPr>
        <w:t>по материалам, представленным</w:t>
      </w:r>
      <w:r>
        <w:rPr>
          <w:b/>
          <w:bCs/>
          <w:snapToGrid w:val="0"/>
          <w:sz w:val="32"/>
          <w:szCs w:val="32"/>
        </w:rPr>
        <w:t xml:space="preserve"> </w:t>
      </w:r>
      <w:r w:rsidRPr="0004572E">
        <w:rPr>
          <w:b/>
          <w:bCs/>
          <w:snapToGrid w:val="0"/>
          <w:sz w:val="32"/>
          <w:szCs w:val="32"/>
        </w:rPr>
        <w:t>ООО «ЖКХ Тамбар» (Тисульский</w:t>
      </w:r>
      <w:r>
        <w:rPr>
          <w:b/>
          <w:bCs/>
          <w:snapToGrid w:val="0"/>
          <w:sz w:val="32"/>
          <w:szCs w:val="32"/>
        </w:rPr>
        <w:t xml:space="preserve"> муниципальный</w:t>
      </w:r>
      <w:r w:rsidRPr="0004572E">
        <w:rPr>
          <w:b/>
          <w:bCs/>
          <w:snapToGrid w:val="0"/>
          <w:sz w:val="32"/>
          <w:szCs w:val="32"/>
        </w:rPr>
        <w:t xml:space="preserve"> район) для определения величины НВВ и уровня тарифов на тепловую энергию на 2019-2028 гг., реализуемую на потребительском рынке.</w:t>
      </w:r>
    </w:p>
    <w:p w14:paraId="0B76C122" w14:textId="77777777" w:rsidR="00A14BB1" w:rsidRPr="00C0207E" w:rsidRDefault="00A14BB1" w:rsidP="00A14BB1">
      <w:pPr>
        <w:jc w:val="center"/>
        <w:rPr>
          <w:b/>
          <w:bCs/>
          <w:snapToGrid w:val="0"/>
          <w:sz w:val="40"/>
          <w:szCs w:val="40"/>
        </w:rPr>
      </w:pPr>
    </w:p>
    <w:p w14:paraId="65DBF1BE" w14:textId="77777777" w:rsidR="00A14BB1" w:rsidRPr="00E92B8A" w:rsidRDefault="00A14BB1" w:rsidP="00682D7C">
      <w:pPr>
        <w:pStyle w:val="1"/>
        <w:numPr>
          <w:ilvl w:val="0"/>
          <w:numId w:val="10"/>
        </w:numPr>
        <w:tabs>
          <w:tab w:val="left" w:pos="567"/>
        </w:tabs>
        <w:spacing w:before="0" w:after="0"/>
        <w:ind w:left="0" w:firstLine="0"/>
      </w:pPr>
      <w:bookmarkStart w:id="18" w:name="_Toc530574510"/>
      <w:bookmarkStart w:id="19" w:name="_Toc11679754"/>
      <w:r w:rsidRPr="00E92B8A">
        <w:t>Нормативно-правовая база</w:t>
      </w:r>
      <w:bookmarkEnd w:id="19"/>
    </w:p>
    <w:p w14:paraId="41D5EF4C" w14:textId="77777777" w:rsidR="00A14BB1" w:rsidRPr="00E92B8A" w:rsidRDefault="00A14BB1" w:rsidP="00A14BB1">
      <w:pPr>
        <w:tabs>
          <w:tab w:val="left" w:pos="0"/>
          <w:tab w:val="left" w:pos="9900"/>
        </w:tabs>
        <w:spacing w:line="360" w:lineRule="auto"/>
        <w:ind w:left="720" w:right="142"/>
        <w:jc w:val="both"/>
        <w:rPr>
          <w:sz w:val="28"/>
          <w:szCs w:val="28"/>
        </w:rPr>
      </w:pPr>
    </w:p>
    <w:p w14:paraId="474A1851"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Гражданский кодекс Российской Федерации (далее – ГК РФ).</w:t>
      </w:r>
    </w:p>
    <w:p w14:paraId="0093AFE0"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Налоговый кодекс Российской Федерации (далее - НК РФ).</w:t>
      </w:r>
    </w:p>
    <w:p w14:paraId="3CCECCB0"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Трудовой Кодекс Российской Федерации (далее - ТК РФ).</w:t>
      </w:r>
    </w:p>
    <w:p w14:paraId="648F4B23"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Федеральный Закон от 17.08.1995 № 147-ФЗ «О естественных монополиях».</w:t>
      </w:r>
    </w:p>
    <w:p w14:paraId="684262CA"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 xml:space="preserve"> Федеральный закон от 27.07.2010 № 190-ФЗ «О теплоснабжении».</w:t>
      </w:r>
    </w:p>
    <w:p w14:paraId="55D4E0DC" w14:textId="77777777" w:rsidR="00A14BB1" w:rsidRPr="00E92B8A" w:rsidRDefault="00A14BB1" w:rsidP="00682D7C">
      <w:pPr>
        <w:numPr>
          <w:ilvl w:val="0"/>
          <w:numId w:val="6"/>
        </w:numPr>
        <w:tabs>
          <w:tab w:val="left" w:pos="0"/>
          <w:tab w:val="num" w:pos="426"/>
          <w:tab w:val="left" w:pos="9900"/>
        </w:tabs>
        <w:spacing w:line="276" w:lineRule="auto"/>
        <w:ind w:left="0" w:right="142" w:firstLine="0"/>
        <w:jc w:val="both"/>
        <w:rPr>
          <w:sz w:val="28"/>
          <w:szCs w:val="28"/>
        </w:rPr>
      </w:pPr>
      <w:r w:rsidRPr="00E92B8A">
        <w:rPr>
          <w:sz w:val="28"/>
          <w:szCs w:val="28"/>
        </w:rPr>
        <w:t>Федеральный закон от 21.07.2005 № 115-ФЗ (ред. от 03.08.2018) «О концессионных соглашениях».</w:t>
      </w:r>
    </w:p>
    <w:p w14:paraId="62C32CF7"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Постановление Правительства РФ от 06.07.1998 № 700 «О введении раздел</w:t>
      </w:r>
      <w:r w:rsidRPr="00E92B8A">
        <w:rPr>
          <w:sz w:val="28"/>
          <w:szCs w:val="28"/>
        </w:rPr>
        <w:t>ь</w:t>
      </w:r>
      <w:r w:rsidRPr="00E92B8A">
        <w:rPr>
          <w:sz w:val="28"/>
          <w:szCs w:val="28"/>
        </w:rPr>
        <w:t>ного учета затрат по регулируемым видам деятельности в энергетике».</w:t>
      </w:r>
    </w:p>
    <w:p w14:paraId="74A0DFC9"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 xml:space="preserve">Постановление Правительства Российской Федерации от 22.10.2012 </w:t>
      </w:r>
      <w:r w:rsidRPr="00E92B8A">
        <w:rPr>
          <w:sz w:val="28"/>
          <w:szCs w:val="28"/>
        </w:rPr>
        <w:br/>
        <w:t>№ 1075 «О ценообразовании в сфере теплоснабжения»</w:t>
      </w:r>
      <w:r w:rsidRPr="00420A73">
        <w:rPr>
          <w:sz w:val="28"/>
          <w:szCs w:val="28"/>
        </w:rPr>
        <w:t xml:space="preserve"> </w:t>
      </w:r>
      <w:r w:rsidRPr="00E92B8A">
        <w:rPr>
          <w:sz w:val="28"/>
          <w:szCs w:val="28"/>
        </w:rPr>
        <w:t xml:space="preserve">(далее </w:t>
      </w:r>
      <w:r>
        <w:rPr>
          <w:sz w:val="28"/>
          <w:szCs w:val="28"/>
        </w:rPr>
        <w:t>основы ценообразования</w:t>
      </w:r>
      <w:r w:rsidRPr="00E92B8A">
        <w:rPr>
          <w:sz w:val="28"/>
          <w:szCs w:val="28"/>
        </w:rPr>
        <w:t>);</w:t>
      </w:r>
    </w:p>
    <w:p w14:paraId="5AB61CFA"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w:t>
      </w:r>
      <w:r w:rsidRPr="00E92B8A">
        <w:rPr>
          <w:sz w:val="28"/>
          <w:szCs w:val="28"/>
        </w:rPr>
        <w:t>о</w:t>
      </w:r>
      <w:r w:rsidRPr="00E92B8A">
        <w:rPr>
          <w:sz w:val="28"/>
          <w:szCs w:val="28"/>
        </w:rPr>
        <w:t>го расхода топлива на отпущенную электрическую и тепловую энергию от тепл</w:t>
      </w:r>
      <w:r w:rsidRPr="00E92B8A">
        <w:rPr>
          <w:sz w:val="28"/>
          <w:szCs w:val="28"/>
        </w:rPr>
        <w:t>о</w:t>
      </w:r>
      <w:r w:rsidRPr="00E92B8A">
        <w:rPr>
          <w:sz w:val="28"/>
          <w:szCs w:val="28"/>
        </w:rPr>
        <w:t>вых электрических станций и котельных»</w:t>
      </w:r>
      <w:r>
        <w:rPr>
          <w:sz w:val="28"/>
          <w:szCs w:val="28"/>
        </w:rPr>
        <w:t>;</w:t>
      </w:r>
    </w:p>
    <w:p w14:paraId="17827F82" w14:textId="77777777" w:rsidR="00A14BB1" w:rsidRPr="00E92B8A" w:rsidRDefault="00A14BB1" w:rsidP="00682D7C">
      <w:pPr>
        <w:numPr>
          <w:ilvl w:val="0"/>
          <w:numId w:val="6"/>
        </w:numPr>
        <w:tabs>
          <w:tab w:val="left" w:pos="0"/>
          <w:tab w:val="left" w:pos="9900"/>
        </w:tabs>
        <w:spacing w:line="276" w:lineRule="auto"/>
        <w:ind w:left="0" w:right="142" w:firstLine="0"/>
        <w:jc w:val="both"/>
        <w:rPr>
          <w:sz w:val="28"/>
          <w:szCs w:val="28"/>
        </w:rPr>
      </w:pPr>
      <w:r w:rsidRPr="00E92B8A">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w:t>
      </w:r>
      <w:r w:rsidRPr="00E92B8A">
        <w:rPr>
          <w:sz w:val="28"/>
          <w:szCs w:val="28"/>
        </w:rPr>
        <w:t>о</w:t>
      </w:r>
      <w:r w:rsidRPr="00E92B8A">
        <w:rPr>
          <w:sz w:val="28"/>
          <w:szCs w:val="28"/>
        </w:rPr>
        <w:t>гических потерь при передаче тепловой энергии» (вместе с «Инструкцией по о</w:t>
      </w:r>
      <w:r w:rsidRPr="00E92B8A">
        <w:rPr>
          <w:sz w:val="28"/>
          <w:szCs w:val="28"/>
        </w:rPr>
        <w:t>р</w:t>
      </w:r>
      <w:r w:rsidRPr="00E92B8A">
        <w:rPr>
          <w:sz w:val="28"/>
          <w:szCs w:val="28"/>
        </w:rPr>
        <w:t>ганизации в Минэнерго России работы по расчету и обоснованию нормативов технологических потерь при передаче тепловой эне</w:t>
      </w:r>
      <w:r w:rsidRPr="00E92B8A">
        <w:rPr>
          <w:sz w:val="28"/>
          <w:szCs w:val="28"/>
        </w:rPr>
        <w:t>р</w:t>
      </w:r>
      <w:r w:rsidRPr="00E92B8A">
        <w:rPr>
          <w:sz w:val="28"/>
          <w:szCs w:val="28"/>
        </w:rPr>
        <w:t>гии»);</w:t>
      </w:r>
    </w:p>
    <w:p w14:paraId="04626C28" w14:textId="77777777" w:rsidR="00A14BB1" w:rsidRPr="00E92B8A" w:rsidRDefault="00A14BB1" w:rsidP="00682D7C">
      <w:pPr>
        <w:numPr>
          <w:ilvl w:val="0"/>
          <w:numId w:val="6"/>
        </w:numPr>
        <w:tabs>
          <w:tab w:val="clear" w:pos="720"/>
          <w:tab w:val="left" w:pos="709"/>
          <w:tab w:val="num" w:pos="851"/>
        </w:tabs>
        <w:spacing w:line="276" w:lineRule="auto"/>
        <w:ind w:left="0" w:right="142" w:firstLine="0"/>
        <w:jc w:val="both"/>
        <w:rPr>
          <w:sz w:val="28"/>
          <w:szCs w:val="28"/>
        </w:rPr>
      </w:pPr>
      <w:r w:rsidRPr="00E92B8A">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EDBEA69" w14:textId="77777777" w:rsidR="00A14BB1" w:rsidRDefault="00A14BB1" w:rsidP="00682D7C">
      <w:pPr>
        <w:numPr>
          <w:ilvl w:val="0"/>
          <w:numId w:val="6"/>
        </w:numPr>
        <w:tabs>
          <w:tab w:val="clear" w:pos="720"/>
          <w:tab w:val="left" w:pos="709"/>
        </w:tabs>
        <w:spacing w:line="276" w:lineRule="auto"/>
        <w:ind w:left="0" w:right="142" w:firstLine="0"/>
        <w:jc w:val="both"/>
        <w:rPr>
          <w:sz w:val="28"/>
          <w:szCs w:val="28"/>
        </w:rPr>
      </w:pPr>
      <w:r w:rsidRPr="00E92B8A">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5BC9A9B" w14:textId="77777777" w:rsidR="00A14BB1" w:rsidRPr="00E92B8A" w:rsidRDefault="00A14BB1" w:rsidP="00682D7C">
      <w:pPr>
        <w:numPr>
          <w:ilvl w:val="0"/>
          <w:numId w:val="6"/>
        </w:numPr>
        <w:tabs>
          <w:tab w:val="clear" w:pos="720"/>
          <w:tab w:val="left" w:pos="709"/>
        </w:tabs>
        <w:spacing w:line="276" w:lineRule="auto"/>
        <w:ind w:left="0" w:right="142" w:firstLine="0"/>
        <w:jc w:val="both"/>
        <w:rPr>
          <w:sz w:val="28"/>
          <w:szCs w:val="28"/>
        </w:rPr>
      </w:pPr>
      <w:r w:rsidRPr="00586F58">
        <w:rPr>
          <w:sz w:val="28"/>
          <w:szCs w:val="28"/>
        </w:rPr>
        <w:t>Приказ Министерства строительства и жилищно-коммунального хозяйства Российской Федерации от 28.08. 2014 №506/пр «О внесении в</w:t>
      </w:r>
      <w:r>
        <w:rPr>
          <w:sz w:val="28"/>
          <w:szCs w:val="28"/>
        </w:rPr>
        <w:t> </w:t>
      </w:r>
      <w:r w:rsidRPr="00586F58">
        <w:rPr>
          <w:sz w:val="28"/>
          <w:szCs w:val="28"/>
        </w:rPr>
        <w:t>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F840BB2" w14:textId="77777777" w:rsidR="00A14BB1" w:rsidRPr="00420A73" w:rsidRDefault="00A14BB1" w:rsidP="00682D7C">
      <w:pPr>
        <w:numPr>
          <w:ilvl w:val="0"/>
          <w:numId w:val="6"/>
        </w:numPr>
        <w:tabs>
          <w:tab w:val="clear" w:pos="720"/>
          <w:tab w:val="left" w:pos="709"/>
        </w:tabs>
        <w:spacing w:line="276" w:lineRule="auto"/>
        <w:ind w:left="0" w:right="142" w:firstLine="0"/>
        <w:jc w:val="both"/>
        <w:rPr>
          <w:sz w:val="28"/>
          <w:szCs w:val="28"/>
        </w:rPr>
      </w:pPr>
      <w:r w:rsidRPr="00E92B8A">
        <w:rPr>
          <w:sz w:val="28"/>
          <w:szCs w:val="28"/>
        </w:rPr>
        <w:t>Прочие законы и подзаконные акты, методические разработки и подходы, де</w:t>
      </w:r>
      <w:r w:rsidRPr="00E92B8A">
        <w:rPr>
          <w:sz w:val="28"/>
          <w:szCs w:val="28"/>
        </w:rPr>
        <w:t>й</w:t>
      </w:r>
      <w:r w:rsidRPr="00E92B8A">
        <w:rPr>
          <w:sz w:val="28"/>
          <w:szCs w:val="28"/>
        </w:rPr>
        <w:t>ствующие в отношении сферы и предмета государственного регулирования тар</w:t>
      </w:r>
      <w:r w:rsidRPr="00E92B8A">
        <w:rPr>
          <w:sz w:val="28"/>
          <w:szCs w:val="28"/>
        </w:rPr>
        <w:t>и</w:t>
      </w:r>
      <w:r w:rsidRPr="00E92B8A">
        <w:rPr>
          <w:sz w:val="28"/>
          <w:szCs w:val="28"/>
        </w:rPr>
        <w:t>фов на продукцию (услуги) в теплоэнергетической отрасли.</w:t>
      </w:r>
    </w:p>
    <w:p w14:paraId="57C167E8" w14:textId="77777777" w:rsidR="00A14BB1" w:rsidRDefault="00A14BB1" w:rsidP="00A14BB1">
      <w:pPr>
        <w:pStyle w:val="a6"/>
        <w:tabs>
          <w:tab w:val="left" w:pos="426"/>
        </w:tabs>
        <w:spacing w:line="276" w:lineRule="auto"/>
        <w:ind w:right="142" w:firstLine="709"/>
        <w:jc w:val="both"/>
        <w:rPr>
          <w:sz w:val="28"/>
          <w:szCs w:val="28"/>
        </w:rPr>
      </w:pPr>
      <w:r w:rsidRPr="00E92B8A">
        <w:rPr>
          <w:sz w:val="28"/>
          <w:szCs w:val="28"/>
        </w:rPr>
        <w:t>Вся нормативно – методическая основа используется в редакции, действующей на м</w:t>
      </w:r>
      <w:r w:rsidRPr="00E92B8A">
        <w:rPr>
          <w:sz w:val="28"/>
          <w:szCs w:val="28"/>
        </w:rPr>
        <w:t>о</w:t>
      </w:r>
      <w:r w:rsidRPr="00E92B8A">
        <w:rPr>
          <w:sz w:val="28"/>
          <w:szCs w:val="28"/>
        </w:rPr>
        <w:t>мент проведения экспертизы.</w:t>
      </w:r>
    </w:p>
    <w:p w14:paraId="31BC0A9F" w14:textId="77777777" w:rsidR="00A14BB1" w:rsidRPr="00420A73" w:rsidRDefault="00A14BB1" w:rsidP="00A14BB1">
      <w:pPr>
        <w:spacing w:line="276" w:lineRule="auto"/>
        <w:ind w:firstLine="851"/>
        <w:jc w:val="both"/>
        <w:rPr>
          <w:sz w:val="28"/>
          <w:szCs w:val="28"/>
        </w:rPr>
      </w:pPr>
      <w:r w:rsidRPr="00F0096D">
        <w:rPr>
          <w:snapToGrid w:val="0"/>
          <w:sz w:val="28"/>
          <w:szCs w:val="28"/>
        </w:rPr>
        <w:t xml:space="preserve">Для составления данного </w:t>
      </w:r>
      <w:r>
        <w:rPr>
          <w:snapToGrid w:val="0"/>
          <w:sz w:val="28"/>
          <w:szCs w:val="28"/>
        </w:rPr>
        <w:t>экспертного заключения</w:t>
      </w:r>
      <w:r w:rsidRPr="00F0096D">
        <w:rPr>
          <w:snapToGrid w:val="0"/>
          <w:sz w:val="28"/>
          <w:szCs w:val="28"/>
        </w:rPr>
        <w:t xml:space="preserve"> эксперты руководствовались Прогнозом Минэкономразвития РФ, опубликованным на сайте </w:t>
      </w:r>
      <w:r>
        <w:rPr>
          <w:snapToGrid w:val="0"/>
          <w:sz w:val="28"/>
          <w:szCs w:val="28"/>
        </w:rPr>
        <w:t>01</w:t>
      </w:r>
      <w:r w:rsidRPr="00F0096D">
        <w:rPr>
          <w:snapToGrid w:val="0"/>
          <w:sz w:val="28"/>
          <w:szCs w:val="28"/>
        </w:rPr>
        <w:t>.1</w:t>
      </w:r>
      <w:r>
        <w:rPr>
          <w:snapToGrid w:val="0"/>
          <w:sz w:val="28"/>
          <w:szCs w:val="28"/>
        </w:rPr>
        <w:t>0</w:t>
      </w:r>
      <w:r w:rsidRPr="00F0096D">
        <w:rPr>
          <w:snapToGrid w:val="0"/>
          <w:sz w:val="28"/>
          <w:szCs w:val="28"/>
        </w:rPr>
        <w:t>.201</w:t>
      </w:r>
      <w:r>
        <w:rPr>
          <w:snapToGrid w:val="0"/>
          <w:sz w:val="28"/>
          <w:szCs w:val="28"/>
        </w:rPr>
        <w:t>8</w:t>
      </w:r>
      <w:r w:rsidRPr="00F0096D">
        <w:rPr>
          <w:snapToGrid w:val="0"/>
          <w:sz w:val="28"/>
          <w:szCs w:val="28"/>
        </w:rPr>
        <w:t>, в соответствии с которым, ИПЦ на 201</w:t>
      </w:r>
      <w:r>
        <w:rPr>
          <w:snapToGrid w:val="0"/>
          <w:sz w:val="28"/>
          <w:szCs w:val="28"/>
        </w:rPr>
        <w:t>9</w:t>
      </w:r>
      <w:r w:rsidRPr="00F0096D">
        <w:rPr>
          <w:snapToGrid w:val="0"/>
          <w:sz w:val="28"/>
          <w:szCs w:val="28"/>
        </w:rPr>
        <w:t xml:space="preserve"> год состав</w:t>
      </w:r>
      <w:r>
        <w:rPr>
          <w:snapToGrid w:val="0"/>
          <w:sz w:val="28"/>
          <w:szCs w:val="28"/>
        </w:rPr>
        <w:t>ляет</w:t>
      </w:r>
      <w:r w:rsidRPr="00F0096D">
        <w:rPr>
          <w:snapToGrid w:val="0"/>
          <w:sz w:val="28"/>
          <w:szCs w:val="28"/>
        </w:rPr>
        <w:t xml:space="preserve"> 1</w:t>
      </w:r>
      <w:r>
        <w:rPr>
          <w:snapToGrid w:val="0"/>
          <w:sz w:val="28"/>
          <w:szCs w:val="28"/>
        </w:rPr>
        <w:t>,</w:t>
      </w:r>
      <w:r w:rsidRPr="00F0096D">
        <w:rPr>
          <w:snapToGrid w:val="0"/>
          <w:sz w:val="28"/>
          <w:szCs w:val="28"/>
        </w:rPr>
        <w:t>04</w:t>
      </w:r>
      <w:r>
        <w:rPr>
          <w:snapToGrid w:val="0"/>
          <w:sz w:val="28"/>
          <w:szCs w:val="28"/>
        </w:rPr>
        <w:t>6 </w:t>
      </w:r>
      <w:r w:rsidRPr="00F0096D">
        <w:rPr>
          <w:snapToGrid w:val="0"/>
          <w:sz w:val="28"/>
          <w:szCs w:val="28"/>
        </w:rPr>
        <w:t xml:space="preserve">%. </w:t>
      </w:r>
    </w:p>
    <w:p w14:paraId="15F0395A" w14:textId="77777777" w:rsidR="00A14BB1" w:rsidRPr="00740038" w:rsidRDefault="00A14BB1" w:rsidP="00A14BB1">
      <w:pPr>
        <w:spacing w:line="276" w:lineRule="auto"/>
        <w:ind w:right="-2" w:firstLine="709"/>
        <w:contextualSpacing/>
        <w:jc w:val="both"/>
        <w:rPr>
          <w:snapToGrid w:val="0"/>
          <w:color w:val="000000"/>
          <w:sz w:val="28"/>
          <w:szCs w:val="28"/>
        </w:rPr>
      </w:pPr>
      <w:r w:rsidRPr="00740038">
        <w:rPr>
          <w:snapToGrid w:val="0"/>
          <w:color w:val="000000"/>
          <w:sz w:val="28"/>
          <w:szCs w:val="28"/>
        </w:rPr>
        <w:t>ООО «</w:t>
      </w:r>
      <w:r>
        <w:rPr>
          <w:snapToGrid w:val="0"/>
          <w:color w:val="000000"/>
          <w:sz w:val="28"/>
          <w:szCs w:val="28"/>
        </w:rPr>
        <w:t>ЖКХ Тамбар</w:t>
      </w:r>
      <w:r w:rsidRPr="00740038">
        <w:rPr>
          <w:snapToGrid w:val="0"/>
          <w:color w:val="000000"/>
          <w:sz w:val="28"/>
          <w:szCs w:val="28"/>
        </w:rPr>
        <w:t>»</w:t>
      </w:r>
      <w:r>
        <w:rPr>
          <w:snapToGrid w:val="0"/>
          <w:color w:val="000000"/>
          <w:sz w:val="28"/>
          <w:szCs w:val="28"/>
        </w:rPr>
        <w:t xml:space="preserve"> (Тисульский муниципальный район</w:t>
      </w:r>
      <w:r w:rsidRPr="00740038">
        <w:rPr>
          <w:snapToGrid w:val="0"/>
          <w:color w:val="000000"/>
          <w:sz w:val="28"/>
          <w:szCs w:val="28"/>
        </w:rPr>
        <w:t>) обратилось в региональную энергетическую комиссию Кемеровской области (вх. № 1</w:t>
      </w:r>
      <w:r>
        <w:rPr>
          <w:snapToGrid w:val="0"/>
          <w:color w:val="000000"/>
          <w:sz w:val="28"/>
          <w:szCs w:val="28"/>
        </w:rPr>
        <w:t xml:space="preserve">771      </w:t>
      </w:r>
      <w:r w:rsidRPr="00740038">
        <w:rPr>
          <w:snapToGrid w:val="0"/>
          <w:color w:val="000000"/>
          <w:sz w:val="28"/>
          <w:szCs w:val="28"/>
        </w:rPr>
        <w:t xml:space="preserve"> от </w:t>
      </w:r>
      <w:r>
        <w:rPr>
          <w:snapToGrid w:val="0"/>
          <w:color w:val="000000"/>
          <w:sz w:val="28"/>
          <w:szCs w:val="28"/>
        </w:rPr>
        <w:t>17</w:t>
      </w:r>
      <w:r w:rsidRPr="00740038">
        <w:rPr>
          <w:snapToGrid w:val="0"/>
          <w:color w:val="000000"/>
          <w:sz w:val="28"/>
          <w:szCs w:val="28"/>
        </w:rPr>
        <w:t>.04.</w:t>
      </w:r>
      <w:r>
        <w:rPr>
          <w:snapToGrid w:val="0"/>
          <w:color w:val="000000"/>
          <w:sz w:val="28"/>
          <w:szCs w:val="28"/>
        </w:rPr>
        <w:t>20</w:t>
      </w:r>
      <w:r w:rsidRPr="00740038">
        <w:rPr>
          <w:snapToGrid w:val="0"/>
          <w:color w:val="000000"/>
          <w:sz w:val="28"/>
          <w:szCs w:val="28"/>
        </w:rPr>
        <w:t xml:space="preserve">19) для </w:t>
      </w:r>
      <w:r>
        <w:rPr>
          <w:snapToGrid w:val="0"/>
          <w:color w:val="000000"/>
          <w:sz w:val="28"/>
          <w:szCs w:val="28"/>
        </w:rPr>
        <w:t>установления</w:t>
      </w:r>
      <w:r w:rsidRPr="00740038">
        <w:rPr>
          <w:snapToGrid w:val="0"/>
          <w:color w:val="000000"/>
          <w:sz w:val="28"/>
          <w:szCs w:val="28"/>
        </w:rPr>
        <w:t xml:space="preserve"> тарифов на тепло</w:t>
      </w:r>
      <w:r>
        <w:rPr>
          <w:snapToGrid w:val="0"/>
          <w:color w:val="000000"/>
          <w:sz w:val="28"/>
          <w:szCs w:val="28"/>
        </w:rPr>
        <w:t xml:space="preserve">вую энергию, реализуемую на потребительском рынке Тисульского района, </w:t>
      </w:r>
      <w:r w:rsidRPr="00740038">
        <w:rPr>
          <w:snapToGrid w:val="0"/>
          <w:color w:val="000000"/>
          <w:sz w:val="28"/>
          <w:szCs w:val="28"/>
        </w:rPr>
        <w:t xml:space="preserve">на </w:t>
      </w:r>
      <w:r>
        <w:rPr>
          <w:snapToGrid w:val="0"/>
          <w:color w:val="000000"/>
          <w:sz w:val="28"/>
          <w:szCs w:val="28"/>
        </w:rPr>
        <w:t>второй долгосрочный период</w:t>
      </w:r>
      <w:r w:rsidRPr="00740038">
        <w:rPr>
          <w:snapToGrid w:val="0"/>
          <w:color w:val="000000"/>
          <w:sz w:val="28"/>
          <w:szCs w:val="28"/>
        </w:rPr>
        <w:t xml:space="preserve"> регулирования 201</w:t>
      </w:r>
      <w:r>
        <w:rPr>
          <w:snapToGrid w:val="0"/>
          <w:color w:val="000000"/>
          <w:sz w:val="28"/>
          <w:szCs w:val="28"/>
        </w:rPr>
        <w:t>9</w:t>
      </w:r>
      <w:r w:rsidRPr="00740038">
        <w:rPr>
          <w:snapToGrid w:val="0"/>
          <w:color w:val="000000"/>
          <w:sz w:val="28"/>
          <w:szCs w:val="28"/>
        </w:rPr>
        <w:t>-20</w:t>
      </w:r>
      <w:r>
        <w:rPr>
          <w:snapToGrid w:val="0"/>
          <w:color w:val="000000"/>
          <w:sz w:val="28"/>
          <w:szCs w:val="28"/>
        </w:rPr>
        <w:t>28</w:t>
      </w:r>
      <w:r w:rsidRPr="00740038">
        <w:rPr>
          <w:snapToGrid w:val="0"/>
          <w:color w:val="000000"/>
          <w:sz w:val="28"/>
          <w:szCs w:val="28"/>
        </w:rPr>
        <w:t xml:space="preserve"> гг. методом индексации установленных тарифов</w:t>
      </w:r>
      <w:r>
        <w:rPr>
          <w:snapToGrid w:val="0"/>
          <w:color w:val="000000"/>
          <w:sz w:val="28"/>
          <w:szCs w:val="28"/>
        </w:rPr>
        <w:t xml:space="preserve">, в связи с заключением концессионного соглашения от </w:t>
      </w:r>
      <w:r>
        <w:rPr>
          <w:sz w:val="28"/>
          <w:szCs w:val="28"/>
        </w:rPr>
        <w:t xml:space="preserve">18.02.2019 б/н, действующее до 31.12.2028 года. </w:t>
      </w:r>
      <w:r w:rsidRPr="008B1954">
        <w:rPr>
          <w:sz w:val="28"/>
          <w:szCs w:val="28"/>
        </w:rPr>
        <w:t>Согласно п. 72 Основ ценообразования, второй долгосрочный период должен быть не менее 5 расчетных периодов регулирования. Поэтому экспертами рассматривался период 2019-20</w:t>
      </w:r>
      <w:r>
        <w:rPr>
          <w:sz w:val="28"/>
          <w:szCs w:val="28"/>
        </w:rPr>
        <w:t>28</w:t>
      </w:r>
      <w:r w:rsidRPr="008B1954">
        <w:rPr>
          <w:sz w:val="28"/>
          <w:szCs w:val="28"/>
        </w:rPr>
        <w:t xml:space="preserve"> гг.</w:t>
      </w:r>
      <w:r>
        <w:rPr>
          <w:sz w:val="28"/>
          <w:szCs w:val="28"/>
        </w:rPr>
        <w:t xml:space="preserve"> (10 лет), до конца действия концессионного соглашения.</w:t>
      </w:r>
    </w:p>
    <w:p w14:paraId="3BD4DF07" w14:textId="77777777" w:rsidR="00A14BB1" w:rsidRPr="00740038" w:rsidRDefault="00A14BB1" w:rsidP="00A14BB1">
      <w:pPr>
        <w:pStyle w:val="a6"/>
        <w:tabs>
          <w:tab w:val="left" w:pos="426"/>
        </w:tabs>
        <w:spacing w:line="276" w:lineRule="auto"/>
        <w:ind w:right="142" w:firstLine="709"/>
        <w:jc w:val="both"/>
        <w:rPr>
          <w:sz w:val="28"/>
          <w:szCs w:val="28"/>
        </w:rPr>
      </w:pPr>
    </w:p>
    <w:p w14:paraId="707CE542" w14:textId="77777777" w:rsidR="00A14BB1" w:rsidRPr="00E92B8A" w:rsidRDefault="00A14BB1" w:rsidP="00682D7C">
      <w:pPr>
        <w:pStyle w:val="1"/>
        <w:numPr>
          <w:ilvl w:val="0"/>
          <w:numId w:val="10"/>
        </w:numPr>
        <w:tabs>
          <w:tab w:val="left" w:pos="567"/>
        </w:tabs>
        <w:spacing w:before="0" w:after="0" w:line="276" w:lineRule="auto"/>
        <w:ind w:left="0" w:firstLine="0"/>
      </w:pPr>
      <w:bookmarkStart w:id="20" w:name="_Toc502093654"/>
      <w:bookmarkStart w:id="21" w:name="_Toc11679755"/>
      <w:r w:rsidRPr="00E92B8A">
        <w:t xml:space="preserve">Оценка достоверности данных, </w:t>
      </w:r>
      <w:r>
        <w:t>п</w:t>
      </w:r>
      <w:r w:rsidRPr="00E92B8A">
        <w:t>рив</w:t>
      </w:r>
      <w:r>
        <w:t>е</w:t>
      </w:r>
      <w:r w:rsidRPr="00E92B8A">
        <w:t>денных в предложениях об установлении тарифов и (или) их предельных уровней</w:t>
      </w:r>
      <w:bookmarkEnd w:id="20"/>
      <w:bookmarkEnd w:id="21"/>
    </w:p>
    <w:bookmarkEnd w:id="18"/>
    <w:p w14:paraId="02740D64" w14:textId="77777777" w:rsidR="00A14BB1" w:rsidRPr="00E92B8A" w:rsidRDefault="00A14BB1" w:rsidP="00A14BB1">
      <w:pPr>
        <w:spacing w:line="276" w:lineRule="auto"/>
        <w:rPr>
          <w:lang w:eastAsia="x-none"/>
        </w:rPr>
      </w:pPr>
    </w:p>
    <w:p w14:paraId="393264E9" w14:textId="77777777" w:rsidR="00A14BB1" w:rsidRDefault="00A14BB1" w:rsidP="00A14BB1">
      <w:pPr>
        <w:spacing w:line="276" w:lineRule="auto"/>
        <w:ind w:firstLine="720"/>
        <w:jc w:val="both"/>
        <w:rPr>
          <w:snapToGrid w:val="0"/>
          <w:sz w:val="28"/>
          <w:szCs w:val="28"/>
        </w:rPr>
      </w:pPr>
      <w:r w:rsidRPr="00E92B8A">
        <w:rPr>
          <w:snapToGrid w:val="0"/>
          <w:sz w:val="28"/>
          <w:szCs w:val="28"/>
        </w:rPr>
        <w:t xml:space="preserve">Материалы </w:t>
      </w:r>
      <w:r w:rsidRPr="00740038">
        <w:rPr>
          <w:snapToGrid w:val="0"/>
          <w:color w:val="000000"/>
          <w:sz w:val="28"/>
          <w:szCs w:val="28"/>
        </w:rPr>
        <w:t>ООО «</w:t>
      </w:r>
      <w:r>
        <w:rPr>
          <w:snapToGrid w:val="0"/>
          <w:color w:val="000000"/>
          <w:sz w:val="28"/>
          <w:szCs w:val="28"/>
        </w:rPr>
        <w:t>ЖКХ Тамбар</w:t>
      </w:r>
      <w:r w:rsidRPr="00740038">
        <w:rPr>
          <w:snapToGrid w:val="0"/>
          <w:color w:val="000000"/>
          <w:sz w:val="28"/>
          <w:szCs w:val="28"/>
        </w:rPr>
        <w:t>»</w:t>
      </w:r>
      <w:r w:rsidRPr="00E92B8A">
        <w:rPr>
          <w:snapToGrid w:val="0"/>
          <w:sz w:val="28"/>
          <w:szCs w:val="28"/>
        </w:rPr>
        <w:t xml:space="preserve"> по расчету тарифов на </w:t>
      </w:r>
      <w:r>
        <w:rPr>
          <w:snapToGrid w:val="0"/>
          <w:sz w:val="28"/>
          <w:szCs w:val="28"/>
        </w:rPr>
        <w:t xml:space="preserve">тепловую энергию на </w:t>
      </w:r>
      <w:r w:rsidRPr="00E92B8A">
        <w:rPr>
          <w:snapToGrid w:val="0"/>
          <w:sz w:val="28"/>
          <w:szCs w:val="28"/>
        </w:rPr>
        <w:t>201</w:t>
      </w:r>
      <w:r>
        <w:rPr>
          <w:snapToGrid w:val="0"/>
          <w:sz w:val="28"/>
          <w:szCs w:val="28"/>
        </w:rPr>
        <w:t>9-2028</w:t>
      </w:r>
      <w:r w:rsidRPr="00E92B8A">
        <w:rPr>
          <w:snapToGrid w:val="0"/>
          <w:sz w:val="28"/>
          <w:szCs w:val="28"/>
        </w:rPr>
        <w:t xml:space="preserve"> год подготовлены в соответствии с требованиями </w:t>
      </w:r>
      <w:r>
        <w:rPr>
          <w:snapToGrid w:val="0"/>
          <w:sz w:val="28"/>
          <w:szCs w:val="28"/>
        </w:rPr>
        <w:t>«О</w:t>
      </w:r>
      <w:r w:rsidRPr="00E92B8A">
        <w:rPr>
          <w:snapToGrid w:val="0"/>
          <w:sz w:val="28"/>
          <w:szCs w:val="28"/>
        </w:rPr>
        <w:t>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D55FF3C" w14:textId="77777777" w:rsidR="00A14BB1" w:rsidRDefault="00A14BB1" w:rsidP="00A14BB1">
      <w:pPr>
        <w:spacing w:line="276" w:lineRule="auto"/>
        <w:ind w:right="-2" w:firstLine="851"/>
        <w:jc w:val="both"/>
        <w:rPr>
          <w:sz w:val="28"/>
          <w:szCs w:val="28"/>
        </w:rPr>
      </w:pPr>
      <w:r>
        <w:rPr>
          <w:sz w:val="28"/>
          <w:szCs w:val="28"/>
        </w:rPr>
        <w:t xml:space="preserve">Эксперты, рассмотрев представленные </w:t>
      </w:r>
      <w:r w:rsidRPr="00160403">
        <w:rPr>
          <w:sz w:val="28"/>
          <w:szCs w:val="28"/>
        </w:rPr>
        <w:t>ООО «</w:t>
      </w:r>
      <w:r>
        <w:rPr>
          <w:sz w:val="28"/>
          <w:szCs w:val="28"/>
        </w:rPr>
        <w:t>ЖКХ Тамбар</w:t>
      </w:r>
      <w:r w:rsidRPr="00160403">
        <w:rPr>
          <w:sz w:val="28"/>
          <w:szCs w:val="28"/>
        </w:rPr>
        <w:t xml:space="preserve">» </w:t>
      </w:r>
      <w:r>
        <w:rPr>
          <w:sz w:val="28"/>
          <w:szCs w:val="28"/>
        </w:rPr>
        <w:t>предложения по установлению тарифов на тепловую энергию на 2019-2028 гг., реализуемые на потребительском рынке Тисульского муниципального района, отмечают, что они подготовлены в связи с заключением концессионного соглашения от 18.02.2019 б/н (стр. 210-231, том 1).</w:t>
      </w:r>
    </w:p>
    <w:p w14:paraId="472D814E" w14:textId="77777777" w:rsidR="00A14BB1" w:rsidRPr="00E92B8A" w:rsidRDefault="00A14BB1" w:rsidP="00A14BB1">
      <w:pPr>
        <w:spacing w:line="276" w:lineRule="auto"/>
        <w:ind w:firstLine="720"/>
        <w:jc w:val="both"/>
        <w:rPr>
          <w:snapToGrid w:val="0"/>
          <w:sz w:val="28"/>
          <w:szCs w:val="28"/>
        </w:rPr>
      </w:pPr>
      <w:r w:rsidRPr="00E92B8A">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7C66561" w14:textId="77777777" w:rsidR="00A14BB1" w:rsidRPr="00E92B8A" w:rsidRDefault="00A14BB1" w:rsidP="00A14BB1">
      <w:pPr>
        <w:spacing w:line="276" w:lineRule="auto"/>
        <w:ind w:firstLine="720"/>
        <w:jc w:val="both"/>
        <w:rPr>
          <w:snapToGrid w:val="0"/>
          <w:sz w:val="28"/>
          <w:szCs w:val="28"/>
        </w:rPr>
      </w:pPr>
      <w:r w:rsidRPr="00E92B8A">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r>
        <w:rPr>
          <w:snapToGrid w:val="0"/>
          <w:sz w:val="28"/>
          <w:szCs w:val="28"/>
        </w:rPr>
        <w:t>ЖКХ Тамбар</w:t>
      </w:r>
      <w:r w:rsidRPr="00E92B8A">
        <w:rPr>
          <w:snapToGrid w:val="0"/>
          <w:sz w:val="28"/>
          <w:szCs w:val="28"/>
        </w:rPr>
        <w:t xml:space="preserve">» информации для определения величины экономически обоснованных расходов по регулируемым </w:t>
      </w:r>
      <w:r>
        <w:rPr>
          <w:snapToGrid w:val="0"/>
          <w:sz w:val="28"/>
          <w:szCs w:val="28"/>
        </w:rPr>
        <w:t>р</w:t>
      </w:r>
      <w:r w:rsidRPr="00E92B8A">
        <w:rPr>
          <w:snapToGrid w:val="0"/>
          <w:sz w:val="28"/>
          <w:szCs w:val="28"/>
        </w:rPr>
        <w:t>егиональной энергетической комиссией Кемеровской области видам деятельности на 201</w:t>
      </w:r>
      <w:r>
        <w:rPr>
          <w:snapToGrid w:val="0"/>
          <w:sz w:val="28"/>
          <w:szCs w:val="28"/>
        </w:rPr>
        <w:t>9-2028</w:t>
      </w:r>
      <w:r w:rsidRPr="00E92B8A">
        <w:rPr>
          <w:snapToGrid w:val="0"/>
          <w:sz w:val="28"/>
          <w:szCs w:val="28"/>
        </w:rPr>
        <w:t xml:space="preserve"> год.</w:t>
      </w:r>
    </w:p>
    <w:p w14:paraId="512BFE1F" w14:textId="77777777" w:rsidR="00A14BB1" w:rsidRPr="00E92B8A" w:rsidRDefault="00A14BB1" w:rsidP="00A14BB1">
      <w:pPr>
        <w:spacing w:line="276" w:lineRule="auto"/>
        <w:ind w:firstLine="720"/>
        <w:jc w:val="both"/>
        <w:rPr>
          <w:snapToGrid w:val="0"/>
          <w:sz w:val="28"/>
          <w:szCs w:val="28"/>
        </w:rPr>
      </w:pPr>
      <w:r w:rsidRPr="00E92B8A">
        <w:rPr>
          <w:snapToGrid w:val="0"/>
          <w:sz w:val="28"/>
          <w:szCs w:val="28"/>
        </w:rPr>
        <w:t>Экспертная оценка расходов на производство, передачу и реализацию тепловой энергии, принимаемых для расчета тарифов на 201</w:t>
      </w:r>
      <w:r>
        <w:rPr>
          <w:snapToGrid w:val="0"/>
          <w:sz w:val="28"/>
          <w:szCs w:val="28"/>
        </w:rPr>
        <w:t>9-2028</w:t>
      </w:r>
      <w:r w:rsidRPr="00E92B8A">
        <w:rPr>
          <w:snapToGrid w:val="0"/>
          <w:sz w:val="28"/>
          <w:szCs w:val="28"/>
        </w:rPr>
        <w:t xml:space="preserve"> год долгосрочного периода регулирования, производилась на основе</w:t>
      </w:r>
      <w:r>
        <w:rPr>
          <w:snapToGrid w:val="0"/>
          <w:sz w:val="28"/>
          <w:szCs w:val="28"/>
        </w:rPr>
        <w:t xml:space="preserve"> выданных 25.12.2018 исх. № М-2-3/5412-01 долгосрочных параметрах регулирования</w:t>
      </w:r>
      <w:r w:rsidRPr="00E92B8A">
        <w:rPr>
          <w:snapToGrid w:val="0"/>
          <w:sz w:val="28"/>
          <w:szCs w:val="28"/>
        </w:rPr>
        <w:t>.</w:t>
      </w:r>
      <w:r>
        <w:rPr>
          <w:snapToGrid w:val="0"/>
          <w:sz w:val="28"/>
          <w:szCs w:val="28"/>
        </w:rPr>
        <w:t xml:space="preserve">        </w:t>
      </w:r>
      <w:r w:rsidRPr="00E92B8A">
        <w:rPr>
          <w:snapToGrid w:val="0"/>
          <w:sz w:val="28"/>
          <w:szCs w:val="28"/>
        </w:rPr>
        <w:t xml:space="preserve"> В процессе оценки эксперты опирались на результаты постатейного анализа с учетом данных о работе предприятия с начала осуществления регулируемых</w:t>
      </w:r>
      <w:r>
        <w:rPr>
          <w:snapToGrid w:val="0"/>
          <w:sz w:val="28"/>
          <w:szCs w:val="28"/>
        </w:rPr>
        <w:t>,</w:t>
      </w:r>
      <w:r w:rsidRPr="00E92B8A">
        <w:rPr>
          <w:snapToGrid w:val="0"/>
          <w:sz w:val="28"/>
          <w:szCs w:val="28"/>
        </w:rPr>
        <w:t xml:space="preserve"> </w:t>
      </w:r>
      <w:r>
        <w:rPr>
          <w:snapToGrid w:val="0"/>
          <w:sz w:val="28"/>
          <w:szCs w:val="28"/>
        </w:rPr>
        <w:t>р</w:t>
      </w:r>
      <w:r w:rsidRPr="00E92B8A">
        <w:rPr>
          <w:snapToGrid w:val="0"/>
          <w:sz w:val="28"/>
          <w:szCs w:val="28"/>
        </w:rPr>
        <w:t>егиональной энергетической комиссией Кемеровской области</w:t>
      </w:r>
      <w:r>
        <w:rPr>
          <w:snapToGrid w:val="0"/>
          <w:sz w:val="28"/>
          <w:szCs w:val="28"/>
        </w:rPr>
        <w:t>,</w:t>
      </w:r>
      <w:r w:rsidRPr="00E92B8A">
        <w:rPr>
          <w:snapToGrid w:val="0"/>
          <w:sz w:val="28"/>
          <w:szCs w:val="28"/>
        </w:rPr>
        <w:t xml:space="preserve"> видов деятельности.</w:t>
      </w:r>
    </w:p>
    <w:p w14:paraId="1FC0DAD5" w14:textId="77777777" w:rsidR="00A14BB1" w:rsidRDefault="00A14BB1" w:rsidP="00A14BB1">
      <w:pPr>
        <w:spacing w:line="276" w:lineRule="auto"/>
        <w:ind w:firstLine="720"/>
        <w:jc w:val="both"/>
        <w:rPr>
          <w:snapToGrid w:val="0"/>
          <w:color w:val="000000"/>
          <w:sz w:val="28"/>
          <w:szCs w:val="28"/>
        </w:rPr>
      </w:pPr>
      <w:r w:rsidRPr="00CD6A22">
        <w:rPr>
          <w:snapToGrid w:val="0"/>
          <w:color w:val="000000"/>
          <w:sz w:val="28"/>
          <w:szCs w:val="28"/>
        </w:rPr>
        <w:t>Перечень долгосрочных параметров представлен в п.33 Методических указаний (Приказ ФСТ России от 13.06.2013 N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N 163 «Об утверждении Регламента открытия дел об установлении регулируемых цен (тарифов) и отмене регулирования тарифов в сфере теплоснабжения».</w:t>
      </w:r>
    </w:p>
    <w:p w14:paraId="4497E29D" w14:textId="77777777" w:rsidR="00A14BB1" w:rsidRDefault="00A14BB1" w:rsidP="00A14BB1">
      <w:pPr>
        <w:spacing w:line="276" w:lineRule="auto"/>
        <w:ind w:firstLine="567"/>
        <w:jc w:val="both"/>
        <w:rPr>
          <w:snapToGrid w:val="0"/>
          <w:sz w:val="28"/>
          <w:szCs w:val="28"/>
        </w:rPr>
      </w:pPr>
      <w:r w:rsidRPr="00CD6A22">
        <w:rPr>
          <w:snapToGrid w:val="0"/>
          <w:sz w:val="28"/>
          <w:szCs w:val="28"/>
        </w:rPr>
        <w:t>Предприятие работает на упрощенной системе налогообложения с объектом налогообложения «Доходы минус расходы».</w:t>
      </w:r>
    </w:p>
    <w:p w14:paraId="11DD7495" w14:textId="77777777" w:rsidR="00A14BB1" w:rsidRDefault="00A14BB1" w:rsidP="00A14BB1">
      <w:pPr>
        <w:spacing w:line="276" w:lineRule="auto"/>
        <w:ind w:firstLine="720"/>
        <w:jc w:val="both"/>
        <w:rPr>
          <w:snapToGrid w:val="0"/>
          <w:sz w:val="28"/>
          <w:szCs w:val="28"/>
        </w:rPr>
      </w:pPr>
      <w:r w:rsidRPr="00E92B8A">
        <w:rPr>
          <w:snapToGrid w:val="0"/>
          <w:sz w:val="28"/>
          <w:szCs w:val="28"/>
        </w:rPr>
        <w:t>Все расчёты в данном экспертном заключении приведены без учёта НДС</w:t>
      </w:r>
      <w:r>
        <w:rPr>
          <w:snapToGrid w:val="0"/>
          <w:sz w:val="28"/>
          <w:szCs w:val="28"/>
        </w:rPr>
        <w:t>, так как концессионер является плательщиком НДС, согласно статье 174.1 НК РФ.</w:t>
      </w:r>
    </w:p>
    <w:p w14:paraId="77CE3FE8" w14:textId="77777777" w:rsidR="00A14BB1" w:rsidRDefault="00A14BB1" w:rsidP="00A14BB1">
      <w:pPr>
        <w:spacing w:line="276" w:lineRule="auto"/>
        <w:ind w:firstLine="720"/>
        <w:jc w:val="both"/>
        <w:rPr>
          <w:snapToGrid w:val="0"/>
          <w:sz w:val="28"/>
          <w:szCs w:val="28"/>
        </w:rPr>
      </w:pPr>
    </w:p>
    <w:p w14:paraId="3E76A7EF" w14:textId="77777777" w:rsidR="00A14BB1" w:rsidRPr="00E92B8A" w:rsidRDefault="00A14BB1" w:rsidP="00682D7C">
      <w:pPr>
        <w:pStyle w:val="1"/>
        <w:numPr>
          <w:ilvl w:val="0"/>
          <w:numId w:val="10"/>
        </w:numPr>
        <w:tabs>
          <w:tab w:val="left" w:pos="567"/>
        </w:tabs>
        <w:spacing w:before="0" w:after="0" w:line="276" w:lineRule="auto"/>
        <w:ind w:left="0" w:firstLine="0"/>
      </w:pPr>
      <w:bookmarkStart w:id="22" w:name="_Ref494370795"/>
      <w:bookmarkStart w:id="23" w:name="_Toc502093655"/>
      <w:bookmarkStart w:id="24" w:name="_Toc11679756"/>
      <w:r w:rsidRPr="00E92B8A">
        <w:t>Общая характеристика предприятия</w:t>
      </w:r>
      <w:bookmarkEnd w:id="22"/>
      <w:bookmarkEnd w:id="23"/>
      <w:bookmarkEnd w:id="24"/>
    </w:p>
    <w:p w14:paraId="69155104" w14:textId="77777777" w:rsidR="00A14BB1" w:rsidRPr="00E92B8A" w:rsidRDefault="00A14BB1" w:rsidP="00A14BB1">
      <w:pPr>
        <w:spacing w:line="276" w:lineRule="auto"/>
        <w:ind w:firstLine="709"/>
        <w:jc w:val="both"/>
        <w:rPr>
          <w:snapToGrid w:val="0"/>
          <w:sz w:val="28"/>
          <w:szCs w:val="28"/>
        </w:rPr>
      </w:pPr>
      <w:r w:rsidRPr="00E92B8A">
        <w:rPr>
          <w:snapToGrid w:val="0"/>
          <w:sz w:val="28"/>
          <w:szCs w:val="28"/>
        </w:rPr>
        <w:t xml:space="preserve">Тарифы предприятия </w:t>
      </w:r>
      <w:r>
        <w:rPr>
          <w:snapToGrid w:val="0"/>
          <w:sz w:val="28"/>
          <w:szCs w:val="28"/>
        </w:rPr>
        <w:t xml:space="preserve">на </w:t>
      </w:r>
      <w:r w:rsidRPr="00E92B8A">
        <w:rPr>
          <w:snapToGrid w:val="0"/>
          <w:sz w:val="28"/>
          <w:szCs w:val="28"/>
        </w:rPr>
        <w:t>201</w:t>
      </w:r>
      <w:r>
        <w:rPr>
          <w:snapToGrid w:val="0"/>
          <w:sz w:val="28"/>
          <w:szCs w:val="28"/>
        </w:rPr>
        <w:t>9-2028</w:t>
      </w:r>
      <w:r w:rsidRPr="00E92B8A">
        <w:rPr>
          <w:snapToGrid w:val="0"/>
          <w:sz w:val="28"/>
          <w:szCs w:val="28"/>
        </w:rPr>
        <w:t xml:space="preserve"> года подлежат </w:t>
      </w:r>
      <w:r>
        <w:rPr>
          <w:snapToGrid w:val="0"/>
          <w:sz w:val="28"/>
          <w:szCs w:val="28"/>
        </w:rPr>
        <w:t xml:space="preserve">государственному </w:t>
      </w:r>
      <w:r w:rsidRPr="00E92B8A">
        <w:rPr>
          <w:snapToGrid w:val="0"/>
          <w:sz w:val="28"/>
          <w:szCs w:val="28"/>
        </w:rPr>
        <w:t>регулированию согласно положениям п.1 п.2.2 статьи 8 Федерального закона от 27.07.2010 №190-ФЗ «О теплоснабжении», поскольку ООО «</w:t>
      </w:r>
      <w:r>
        <w:rPr>
          <w:snapToGrid w:val="0"/>
          <w:sz w:val="28"/>
          <w:szCs w:val="28"/>
        </w:rPr>
        <w:t>ЖКХ Тамбар</w:t>
      </w:r>
      <w:r w:rsidRPr="00E92B8A">
        <w:rPr>
          <w:snapToGrid w:val="0"/>
          <w:sz w:val="28"/>
          <w:szCs w:val="28"/>
        </w:rPr>
        <w:t>» производит реализацию тепловой энергии (мощности), необходимых для оказания коммунальных услуг по отоплению населению и приравненным к нему категориям потребителей.</w:t>
      </w:r>
    </w:p>
    <w:p w14:paraId="71D1F472" w14:textId="77777777" w:rsidR="00A14BB1" w:rsidRPr="00CD6A22" w:rsidRDefault="00A14BB1" w:rsidP="00A14BB1">
      <w:pPr>
        <w:spacing w:line="276" w:lineRule="auto"/>
        <w:ind w:firstLine="720"/>
        <w:jc w:val="both"/>
        <w:rPr>
          <w:snapToGrid w:val="0"/>
          <w:sz w:val="28"/>
          <w:szCs w:val="28"/>
        </w:rPr>
      </w:pPr>
      <w:r>
        <w:rPr>
          <w:snapToGrid w:val="0"/>
          <w:sz w:val="28"/>
          <w:szCs w:val="28"/>
        </w:rPr>
        <w:t xml:space="preserve">В </w:t>
      </w:r>
      <w:r w:rsidRPr="00CD6A22">
        <w:rPr>
          <w:snapToGrid w:val="0"/>
          <w:sz w:val="28"/>
          <w:szCs w:val="28"/>
        </w:rPr>
        <w:t xml:space="preserve">ООО «ЖКХ Тамбар» </w:t>
      </w:r>
      <w:r>
        <w:rPr>
          <w:snapToGrid w:val="0"/>
          <w:sz w:val="28"/>
          <w:szCs w:val="28"/>
        </w:rPr>
        <w:t>основной вид деятельности теплоснабжение.</w:t>
      </w:r>
    </w:p>
    <w:p w14:paraId="1E9BAC22" w14:textId="77777777" w:rsidR="00A14BB1" w:rsidRDefault="00A14BB1" w:rsidP="00A14BB1">
      <w:pPr>
        <w:spacing w:line="276" w:lineRule="auto"/>
        <w:ind w:firstLine="720"/>
        <w:jc w:val="both"/>
        <w:rPr>
          <w:snapToGrid w:val="0"/>
          <w:sz w:val="28"/>
          <w:szCs w:val="28"/>
        </w:rPr>
      </w:pPr>
      <w:r w:rsidRPr="00CD6A22">
        <w:rPr>
          <w:snapToGrid w:val="0"/>
          <w:sz w:val="28"/>
          <w:szCs w:val="28"/>
        </w:rPr>
        <w:t>Предприятие эксплуатирует 5 угольных котельных</w:t>
      </w:r>
      <w:r>
        <w:rPr>
          <w:snapToGrid w:val="0"/>
          <w:sz w:val="28"/>
          <w:szCs w:val="28"/>
        </w:rPr>
        <w:t>, которые расположены от районного центра на расстоянии:</w:t>
      </w:r>
    </w:p>
    <w:p w14:paraId="55274B6C" w14:textId="77777777" w:rsidR="00A14BB1" w:rsidRDefault="00A14BB1" w:rsidP="00A14BB1">
      <w:pPr>
        <w:spacing w:line="276" w:lineRule="auto"/>
        <w:ind w:firstLine="720"/>
        <w:jc w:val="both"/>
        <w:rPr>
          <w:snapToGrid w:val="0"/>
          <w:sz w:val="28"/>
          <w:szCs w:val="28"/>
        </w:rPr>
      </w:pPr>
      <w:r>
        <w:rPr>
          <w:snapToGrid w:val="0"/>
          <w:sz w:val="28"/>
          <w:szCs w:val="28"/>
        </w:rPr>
        <w:t>котельная № 15</w:t>
      </w:r>
      <w:r w:rsidRPr="00CD6A22">
        <w:rPr>
          <w:snapToGrid w:val="0"/>
          <w:sz w:val="28"/>
          <w:szCs w:val="28"/>
        </w:rPr>
        <w:t xml:space="preserve"> в с. Тамбар</w:t>
      </w:r>
      <w:r>
        <w:rPr>
          <w:snapToGrid w:val="0"/>
          <w:sz w:val="28"/>
          <w:szCs w:val="28"/>
        </w:rPr>
        <w:t xml:space="preserve"> – 35 км.</w:t>
      </w:r>
      <w:r w:rsidRPr="00CD6A22">
        <w:rPr>
          <w:snapToGrid w:val="0"/>
          <w:sz w:val="28"/>
          <w:szCs w:val="28"/>
        </w:rPr>
        <w:t>,</w:t>
      </w:r>
    </w:p>
    <w:p w14:paraId="5F855B7A" w14:textId="77777777" w:rsidR="00A14BB1" w:rsidRDefault="00A14BB1" w:rsidP="00A14BB1">
      <w:pPr>
        <w:spacing w:line="276" w:lineRule="auto"/>
        <w:ind w:firstLine="720"/>
        <w:jc w:val="both"/>
        <w:rPr>
          <w:snapToGrid w:val="0"/>
          <w:sz w:val="28"/>
          <w:szCs w:val="28"/>
        </w:rPr>
      </w:pPr>
      <w:r>
        <w:rPr>
          <w:snapToGrid w:val="0"/>
          <w:sz w:val="28"/>
          <w:szCs w:val="28"/>
        </w:rPr>
        <w:t xml:space="preserve">котельная № 16 </w:t>
      </w:r>
      <w:r w:rsidRPr="00CD6A22">
        <w:rPr>
          <w:snapToGrid w:val="0"/>
          <w:sz w:val="28"/>
          <w:szCs w:val="28"/>
        </w:rPr>
        <w:t xml:space="preserve">в </w:t>
      </w:r>
      <w:r>
        <w:rPr>
          <w:snapToGrid w:val="0"/>
          <w:sz w:val="28"/>
          <w:szCs w:val="28"/>
        </w:rPr>
        <w:t xml:space="preserve">с. </w:t>
      </w:r>
      <w:r w:rsidRPr="00CD6A22">
        <w:rPr>
          <w:snapToGrid w:val="0"/>
          <w:sz w:val="28"/>
          <w:szCs w:val="28"/>
        </w:rPr>
        <w:t xml:space="preserve">Большепичугино </w:t>
      </w:r>
      <w:r>
        <w:rPr>
          <w:snapToGrid w:val="0"/>
          <w:sz w:val="28"/>
          <w:szCs w:val="28"/>
        </w:rPr>
        <w:t>– 55 км.,</w:t>
      </w:r>
    </w:p>
    <w:p w14:paraId="1A135115" w14:textId="77777777" w:rsidR="00A14BB1" w:rsidRDefault="00A14BB1" w:rsidP="00A14BB1">
      <w:pPr>
        <w:spacing w:line="276" w:lineRule="auto"/>
        <w:ind w:firstLine="720"/>
        <w:jc w:val="both"/>
        <w:rPr>
          <w:snapToGrid w:val="0"/>
          <w:sz w:val="28"/>
          <w:szCs w:val="28"/>
        </w:rPr>
      </w:pPr>
      <w:r w:rsidRPr="00CD6A22">
        <w:rPr>
          <w:snapToGrid w:val="0"/>
          <w:sz w:val="28"/>
          <w:szCs w:val="28"/>
        </w:rPr>
        <w:t>котельная производственной базы</w:t>
      </w:r>
      <w:r>
        <w:rPr>
          <w:snapToGrid w:val="0"/>
          <w:sz w:val="28"/>
          <w:szCs w:val="28"/>
        </w:rPr>
        <w:t xml:space="preserve"> - 35 км.,</w:t>
      </w:r>
    </w:p>
    <w:p w14:paraId="721A4C79" w14:textId="77777777" w:rsidR="00A14BB1" w:rsidRDefault="00A14BB1" w:rsidP="00A14BB1">
      <w:pPr>
        <w:spacing w:line="276" w:lineRule="auto"/>
        <w:ind w:firstLine="720"/>
        <w:jc w:val="both"/>
        <w:rPr>
          <w:snapToGrid w:val="0"/>
          <w:sz w:val="28"/>
          <w:szCs w:val="28"/>
        </w:rPr>
      </w:pPr>
      <w:r>
        <w:rPr>
          <w:snapToGrid w:val="0"/>
          <w:sz w:val="28"/>
          <w:szCs w:val="28"/>
        </w:rPr>
        <w:t xml:space="preserve">котельная № 38 </w:t>
      </w:r>
      <w:r w:rsidRPr="00CD6A22">
        <w:rPr>
          <w:snapToGrid w:val="0"/>
          <w:sz w:val="28"/>
          <w:szCs w:val="28"/>
        </w:rPr>
        <w:t>в с. Серебряково</w:t>
      </w:r>
      <w:r>
        <w:rPr>
          <w:snapToGrid w:val="0"/>
          <w:sz w:val="28"/>
          <w:szCs w:val="28"/>
        </w:rPr>
        <w:t xml:space="preserve"> – 65 км.</w:t>
      </w:r>
      <w:r w:rsidRPr="00CD6A22">
        <w:rPr>
          <w:snapToGrid w:val="0"/>
          <w:sz w:val="28"/>
          <w:szCs w:val="28"/>
        </w:rPr>
        <w:t>,</w:t>
      </w:r>
    </w:p>
    <w:p w14:paraId="75F4A07C" w14:textId="77777777" w:rsidR="00A14BB1" w:rsidRDefault="00A14BB1" w:rsidP="00A14BB1">
      <w:pPr>
        <w:spacing w:line="276" w:lineRule="auto"/>
        <w:ind w:firstLine="720"/>
        <w:jc w:val="both"/>
        <w:rPr>
          <w:snapToGrid w:val="0"/>
          <w:sz w:val="28"/>
          <w:szCs w:val="28"/>
        </w:rPr>
      </w:pPr>
      <w:r>
        <w:rPr>
          <w:snapToGrid w:val="0"/>
          <w:sz w:val="28"/>
          <w:szCs w:val="28"/>
        </w:rPr>
        <w:t>котельная №28 в с. Большой Барандат – 36 км.</w:t>
      </w:r>
    </w:p>
    <w:p w14:paraId="44BDAFDB" w14:textId="77777777" w:rsidR="00A14BB1" w:rsidRDefault="00A14BB1" w:rsidP="00A14BB1">
      <w:pPr>
        <w:spacing w:line="276" w:lineRule="auto"/>
        <w:ind w:firstLine="720"/>
        <w:jc w:val="both"/>
        <w:rPr>
          <w:snapToGrid w:val="0"/>
          <w:sz w:val="28"/>
          <w:szCs w:val="28"/>
        </w:rPr>
      </w:pPr>
      <w:r w:rsidRPr="00CD6A22">
        <w:rPr>
          <w:snapToGrid w:val="0"/>
          <w:sz w:val="28"/>
          <w:szCs w:val="28"/>
        </w:rPr>
        <w:t>Поставку топлива осуществляет ООО «К</w:t>
      </w:r>
      <w:r>
        <w:rPr>
          <w:snapToGrid w:val="0"/>
          <w:sz w:val="28"/>
          <w:szCs w:val="28"/>
        </w:rPr>
        <w:t>айчакуглесбыт</w:t>
      </w:r>
      <w:r w:rsidRPr="00CD6A22">
        <w:rPr>
          <w:snapToGrid w:val="0"/>
          <w:sz w:val="28"/>
          <w:szCs w:val="28"/>
        </w:rPr>
        <w:t>»</w:t>
      </w:r>
      <w:r>
        <w:rPr>
          <w:snapToGrid w:val="0"/>
          <w:sz w:val="28"/>
          <w:szCs w:val="28"/>
        </w:rPr>
        <w:t>,</w:t>
      </w:r>
      <w:r w:rsidRPr="00CD6A22">
        <w:rPr>
          <w:snapToGrid w:val="0"/>
          <w:sz w:val="28"/>
          <w:szCs w:val="28"/>
        </w:rPr>
        <w:t xml:space="preserve"> </w:t>
      </w:r>
      <w:r>
        <w:rPr>
          <w:snapToGrid w:val="0"/>
          <w:sz w:val="28"/>
          <w:szCs w:val="28"/>
        </w:rPr>
        <w:t>находящийся на территории Тисульского муниципального района,</w:t>
      </w:r>
      <w:r w:rsidRPr="00CD6A22">
        <w:rPr>
          <w:snapToGrid w:val="0"/>
          <w:sz w:val="28"/>
          <w:szCs w:val="28"/>
        </w:rPr>
        <w:t xml:space="preserve"> по договору от 1</w:t>
      </w:r>
      <w:r>
        <w:rPr>
          <w:snapToGrid w:val="0"/>
          <w:sz w:val="28"/>
          <w:szCs w:val="28"/>
        </w:rPr>
        <w:t>5</w:t>
      </w:r>
      <w:r w:rsidRPr="00CD6A22">
        <w:rPr>
          <w:snapToGrid w:val="0"/>
          <w:sz w:val="28"/>
          <w:szCs w:val="28"/>
        </w:rPr>
        <w:t>.01.201</w:t>
      </w:r>
      <w:r>
        <w:rPr>
          <w:snapToGrid w:val="0"/>
          <w:sz w:val="28"/>
          <w:szCs w:val="28"/>
        </w:rPr>
        <w:t>9</w:t>
      </w:r>
      <w:r w:rsidRPr="00CD6A22">
        <w:rPr>
          <w:snapToGrid w:val="0"/>
          <w:sz w:val="28"/>
          <w:szCs w:val="28"/>
        </w:rPr>
        <w:t xml:space="preserve"> г.</w:t>
      </w:r>
      <w:r>
        <w:rPr>
          <w:snapToGrid w:val="0"/>
          <w:sz w:val="28"/>
          <w:szCs w:val="28"/>
        </w:rPr>
        <w:t xml:space="preserve"> </w:t>
      </w:r>
      <w:r w:rsidRPr="00CD6A22">
        <w:rPr>
          <w:snapToGrid w:val="0"/>
          <w:sz w:val="28"/>
          <w:szCs w:val="28"/>
        </w:rPr>
        <w:t xml:space="preserve"> № К</w:t>
      </w:r>
      <w:r>
        <w:rPr>
          <w:snapToGrid w:val="0"/>
          <w:sz w:val="28"/>
          <w:szCs w:val="28"/>
        </w:rPr>
        <w:t>УС</w:t>
      </w:r>
      <w:r w:rsidRPr="00CD6A22">
        <w:rPr>
          <w:snapToGrid w:val="0"/>
          <w:sz w:val="28"/>
          <w:szCs w:val="28"/>
        </w:rPr>
        <w:t>-1</w:t>
      </w:r>
      <w:r>
        <w:rPr>
          <w:snapToGrid w:val="0"/>
          <w:sz w:val="28"/>
          <w:szCs w:val="28"/>
        </w:rPr>
        <w:t>9</w:t>
      </w:r>
      <w:r w:rsidRPr="00CD6A22">
        <w:rPr>
          <w:snapToGrid w:val="0"/>
          <w:sz w:val="28"/>
          <w:szCs w:val="28"/>
        </w:rPr>
        <w:t>/</w:t>
      </w:r>
      <w:r>
        <w:rPr>
          <w:snapToGrid w:val="0"/>
          <w:sz w:val="28"/>
          <w:szCs w:val="28"/>
        </w:rPr>
        <w:t xml:space="preserve">16. Основным видом топлива является бурый уголь марки 2БР. Топливо вывозится с разреза на объекты теплоснабжения (котельные) собственными силами ООО «ЖКХ Тамбар». </w:t>
      </w:r>
    </w:p>
    <w:p w14:paraId="3C10334F" w14:textId="77777777" w:rsidR="00A14BB1" w:rsidRDefault="00A14BB1" w:rsidP="00A14BB1">
      <w:pPr>
        <w:spacing w:line="276" w:lineRule="auto"/>
        <w:ind w:firstLine="567"/>
        <w:jc w:val="both"/>
        <w:rPr>
          <w:snapToGrid w:val="0"/>
          <w:sz w:val="28"/>
          <w:szCs w:val="28"/>
        </w:rPr>
      </w:pPr>
      <w:r w:rsidRPr="00CD6A22">
        <w:rPr>
          <w:snapToGrid w:val="0"/>
          <w:sz w:val="28"/>
          <w:szCs w:val="28"/>
        </w:rPr>
        <w:t>Вода</w:t>
      </w:r>
      <w:r>
        <w:rPr>
          <w:snapToGrid w:val="0"/>
          <w:sz w:val="28"/>
          <w:szCs w:val="28"/>
        </w:rPr>
        <w:t>,</w:t>
      </w:r>
      <w:r w:rsidRPr="00CD6A22">
        <w:rPr>
          <w:snapToGrid w:val="0"/>
          <w:sz w:val="28"/>
          <w:szCs w:val="28"/>
        </w:rPr>
        <w:t xml:space="preserve"> используемая в процессе выработки тепловой энергии</w:t>
      </w:r>
      <w:r>
        <w:rPr>
          <w:snapToGrid w:val="0"/>
          <w:sz w:val="28"/>
          <w:szCs w:val="28"/>
        </w:rPr>
        <w:t>,</w:t>
      </w:r>
      <w:r w:rsidRPr="00CD6A22">
        <w:rPr>
          <w:snapToGrid w:val="0"/>
          <w:sz w:val="28"/>
          <w:szCs w:val="28"/>
        </w:rPr>
        <w:t xml:space="preserve"> собственного подъема. </w:t>
      </w:r>
    </w:p>
    <w:p w14:paraId="548D33DE" w14:textId="77777777" w:rsidR="00A14BB1" w:rsidRDefault="00A14BB1" w:rsidP="00A14BB1">
      <w:pPr>
        <w:spacing w:line="276" w:lineRule="auto"/>
        <w:ind w:firstLine="567"/>
        <w:jc w:val="both"/>
        <w:rPr>
          <w:snapToGrid w:val="0"/>
          <w:sz w:val="28"/>
          <w:szCs w:val="28"/>
        </w:rPr>
      </w:pPr>
      <w:r w:rsidRPr="00CD6A22">
        <w:rPr>
          <w:snapToGrid w:val="0"/>
          <w:sz w:val="28"/>
          <w:szCs w:val="28"/>
        </w:rPr>
        <w:t xml:space="preserve">Поставка электроэнергии осуществляется </w:t>
      </w:r>
      <w:r>
        <w:rPr>
          <w:snapToGrid w:val="0"/>
          <w:sz w:val="28"/>
          <w:szCs w:val="28"/>
        </w:rPr>
        <w:t>П</w:t>
      </w:r>
      <w:r w:rsidRPr="00CD6A22">
        <w:rPr>
          <w:snapToGrid w:val="0"/>
          <w:sz w:val="28"/>
          <w:szCs w:val="28"/>
        </w:rPr>
        <w:t xml:space="preserve">АО «Кузбассэнергосбыт» на уровне напряжения НН. </w:t>
      </w:r>
    </w:p>
    <w:p w14:paraId="480BA124" w14:textId="77777777" w:rsidR="00A14BB1" w:rsidRDefault="00A14BB1" w:rsidP="00A14BB1">
      <w:pPr>
        <w:spacing w:line="276" w:lineRule="auto"/>
        <w:ind w:firstLine="567"/>
        <w:jc w:val="both"/>
        <w:rPr>
          <w:sz w:val="28"/>
          <w:szCs w:val="28"/>
        </w:rPr>
      </w:pPr>
      <w:r w:rsidRPr="00E92B8A">
        <w:rPr>
          <w:sz w:val="28"/>
          <w:szCs w:val="28"/>
        </w:rPr>
        <w:t>Отпуск тепловой энергии потребителям осуществляется по температурному графику 95-70º С.</w:t>
      </w:r>
      <w:r>
        <w:rPr>
          <w:sz w:val="28"/>
          <w:szCs w:val="28"/>
        </w:rPr>
        <w:t xml:space="preserve"> Приборы учета тепловой энергии в котельных отсутствуют. Общая протяженность тепловых сетей в двухтрубном исчислении составляет 1932 м. Прокладка трубопровода подземная и надземная.</w:t>
      </w:r>
    </w:p>
    <w:p w14:paraId="0131C596" w14:textId="77777777" w:rsidR="00A14BB1" w:rsidRPr="00E92B8A" w:rsidRDefault="00A14BB1" w:rsidP="00A14BB1">
      <w:pPr>
        <w:spacing w:line="276" w:lineRule="auto"/>
        <w:ind w:firstLine="567"/>
        <w:jc w:val="both"/>
        <w:rPr>
          <w:sz w:val="28"/>
          <w:szCs w:val="28"/>
        </w:rPr>
      </w:pPr>
      <w:r w:rsidRPr="00E92B8A">
        <w:rPr>
          <w:snapToGrid w:val="0"/>
          <w:sz w:val="28"/>
          <w:szCs w:val="28"/>
        </w:rPr>
        <w:t xml:space="preserve">Услуги по водоотведению </w:t>
      </w:r>
      <w:r>
        <w:rPr>
          <w:snapToGrid w:val="0"/>
          <w:sz w:val="28"/>
          <w:szCs w:val="28"/>
        </w:rPr>
        <w:t>предприятие</w:t>
      </w:r>
      <w:r w:rsidRPr="00E92B8A">
        <w:rPr>
          <w:snapToGrid w:val="0"/>
          <w:sz w:val="28"/>
          <w:szCs w:val="28"/>
        </w:rPr>
        <w:t xml:space="preserve"> оказывает себе самостоятельно</w:t>
      </w:r>
      <w:r w:rsidRPr="00E92B8A">
        <w:rPr>
          <w:sz w:val="28"/>
          <w:szCs w:val="28"/>
        </w:rPr>
        <w:t>.</w:t>
      </w:r>
    </w:p>
    <w:p w14:paraId="6D75C75C" w14:textId="77777777" w:rsidR="00A14BB1" w:rsidRPr="00CD6A22" w:rsidRDefault="00A14BB1" w:rsidP="00A14BB1">
      <w:pPr>
        <w:spacing w:line="276" w:lineRule="auto"/>
        <w:ind w:firstLine="567"/>
        <w:jc w:val="both"/>
        <w:rPr>
          <w:snapToGrid w:val="0"/>
          <w:sz w:val="28"/>
          <w:szCs w:val="28"/>
        </w:rPr>
      </w:pPr>
      <w:r>
        <w:rPr>
          <w:snapToGrid w:val="0"/>
          <w:sz w:val="28"/>
          <w:szCs w:val="28"/>
        </w:rPr>
        <w:t>На предприятии утверждено «положение о закупке товаров, работ и услуг» от 01.02.2012 протокол № 8.</w:t>
      </w:r>
    </w:p>
    <w:p w14:paraId="5A6DF348" w14:textId="77777777" w:rsidR="00A14BB1" w:rsidRDefault="00A14BB1" w:rsidP="00A14BB1">
      <w:pPr>
        <w:spacing w:line="276" w:lineRule="auto"/>
        <w:ind w:firstLine="567"/>
        <w:jc w:val="both"/>
        <w:rPr>
          <w:snapToGrid w:val="0"/>
          <w:sz w:val="28"/>
          <w:szCs w:val="28"/>
        </w:rPr>
      </w:pPr>
      <w:r w:rsidRPr="00CD6A22">
        <w:rPr>
          <w:snapToGrid w:val="0"/>
          <w:sz w:val="28"/>
          <w:szCs w:val="28"/>
        </w:rPr>
        <w:t>Предприятию с 2012 года устанавливался двухставочный тариф на тепловую энергию.</w:t>
      </w:r>
    </w:p>
    <w:p w14:paraId="471AF4E3" w14:textId="77777777" w:rsidR="00A14BB1" w:rsidRPr="00CD6A22" w:rsidRDefault="00A14BB1" w:rsidP="00A14BB1">
      <w:pPr>
        <w:spacing w:line="276" w:lineRule="auto"/>
        <w:ind w:firstLine="720"/>
        <w:jc w:val="both"/>
        <w:rPr>
          <w:snapToGrid w:val="0"/>
          <w:sz w:val="28"/>
          <w:szCs w:val="28"/>
        </w:rPr>
      </w:pPr>
    </w:p>
    <w:p w14:paraId="7031793C" w14:textId="77777777" w:rsidR="00A14BB1" w:rsidRPr="003F544A" w:rsidRDefault="00A14BB1" w:rsidP="00A14BB1">
      <w:pPr>
        <w:spacing w:line="276" w:lineRule="auto"/>
        <w:ind w:firstLine="567"/>
        <w:jc w:val="both"/>
        <w:rPr>
          <w:sz w:val="28"/>
          <w:szCs w:val="28"/>
        </w:rPr>
      </w:pPr>
      <w:r w:rsidRPr="003F544A">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w:t>
      </w:r>
      <w:r>
        <w:rPr>
          <w:sz w:val="28"/>
          <w:szCs w:val="28"/>
        </w:rPr>
        <w:t>3</w:t>
      </w:r>
      <w:r w:rsidRPr="003F544A">
        <w:rPr>
          <w:sz w:val="28"/>
          <w:szCs w:val="28"/>
        </w:rPr>
        <w:t>/5</w:t>
      </w:r>
      <w:r>
        <w:rPr>
          <w:sz w:val="28"/>
          <w:szCs w:val="28"/>
        </w:rPr>
        <w:t>412</w:t>
      </w:r>
      <w:r w:rsidRPr="003F544A">
        <w:rPr>
          <w:sz w:val="28"/>
          <w:szCs w:val="28"/>
        </w:rPr>
        <w:t xml:space="preserve">-01 от </w:t>
      </w:r>
      <w:r>
        <w:rPr>
          <w:sz w:val="28"/>
          <w:szCs w:val="28"/>
        </w:rPr>
        <w:t>25</w:t>
      </w:r>
      <w:r w:rsidRPr="003F544A">
        <w:rPr>
          <w:sz w:val="28"/>
          <w:szCs w:val="28"/>
        </w:rPr>
        <w:t>.12.2018</w:t>
      </w:r>
      <w:r>
        <w:rPr>
          <w:sz w:val="28"/>
          <w:szCs w:val="28"/>
        </w:rPr>
        <w:t>).</w:t>
      </w:r>
    </w:p>
    <w:p w14:paraId="3504EBA8" w14:textId="77777777" w:rsidR="00A14BB1" w:rsidRDefault="00A14BB1" w:rsidP="00A14BB1">
      <w:pPr>
        <w:spacing w:line="276" w:lineRule="auto"/>
        <w:ind w:firstLine="851"/>
        <w:jc w:val="both"/>
        <w:rPr>
          <w:sz w:val="28"/>
          <w:szCs w:val="28"/>
        </w:rPr>
      </w:pPr>
      <w:r w:rsidRPr="003F544A">
        <w:rPr>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r>
        <w:rPr>
          <w:sz w:val="28"/>
          <w:szCs w:val="28"/>
        </w:rPr>
        <w:t>ЖКХ Тамбар»</w:t>
      </w:r>
      <w:r w:rsidRPr="003F544A">
        <w:rPr>
          <w:sz w:val="28"/>
          <w:szCs w:val="28"/>
        </w:rPr>
        <w:t xml:space="preserve"> на 2019</w:t>
      </w:r>
      <w:r>
        <w:rPr>
          <w:sz w:val="28"/>
          <w:szCs w:val="28"/>
        </w:rPr>
        <w:t>-2028</w:t>
      </w:r>
      <w:r w:rsidRPr="003F544A">
        <w:rPr>
          <w:sz w:val="28"/>
          <w:szCs w:val="28"/>
        </w:rPr>
        <w:t xml:space="preserve"> гг.</w:t>
      </w:r>
    </w:p>
    <w:p w14:paraId="18D1656C" w14:textId="77777777" w:rsidR="00A14BB1" w:rsidRPr="003F544A" w:rsidRDefault="00A14BB1" w:rsidP="00A14BB1">
      <w:pPr>
        <w:spacing w:line="276" w:lineRule="auto"/>
        <w:ind w:firstLine="851"/>
        <w:jc w:val="both"/>
        <w:rPr>
          <w:sz w:val="28"/>
          <w:szCs w:val="28"/>
        </w:rPr>
      </w:pPr>
    </w:p>
    <w:p w14:paraId="342CAE76" w14:textId="77777777" w:rsidR="00A14BB1" w:rsidRDefault="00A14BB1" w:rsidP="00682D7C">
      <w:pPr>
        <w:pStyle w:val="1"/>
        <w:numPr>
          <w:ilvl w:val="0"/>
          <w:numId w:val="10"/>
        </w:numPr>
        <w:tabs>
          <w:tab w:val="left" w:pos="567"/>
        </w:tabs>
        <w:spacing w:before="0" w:after="0" w:line="276" w:lineRule="auto"/>
        <w:ind w:left="0" w:firstLine="0"/>
      </w:pPr>
      <w:bookmarkStart w:id="25" w:name="_Toc11679757"/>
      <w:r w:rsidRPr="003F544A">
        <w:t>Расчетный объем отпуска тепловой энергии поставляемой с источника тепловой энергии</w:t>
      </w:r>
      <w:r>
        <w:t xml:space="preserve"> – котельной</w:t>
      </w:r>
      <w:bookmarkEnd w:id="25"/>
    </w:p>
    <w:p w14:paraId="312DB09F" w14:textId="77777777" w:rsidR="00A14BB1" w:rsidRDefault="00A14BB1" w:rsidP="00A14BB1">
      <w:pPr>
        <w:spacing w:line="276" w:lineRule="auto"/>
        <w:ind w:firstLine="709"/>
        <w:jc w:val="both"/>
        <w:rPr>
          <w:lang w:eastAsia="x-none"/>
        </w:rPr>
      </w:pPr>
    </w:p>
    <w:p w14:paraId="40DD8FBD"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EE0268C"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Согласно п. 9 Методических указаний при отсутствии ежегодной актуализации схемы теплоснабжения расчетный полезный отпуск тепловой энергии определяется в соответствии с главой III Методических указаний.</w:t>
      </w:r>
    </w:p>
    <w:p w14:paraId="48337704"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Схемы теплоснабжения Тамбарского сельского поселения, Большебарандатского сельского поселения, Серебряковского сельского поселения актуализированы на 2019 год, размещены в сети интернет по ссылке http://www.tisul.ru/section/62.html, однако данные о полезном отпуске отсутствуют.</w:t>
      </w:r>
    </w:p>
    <w:p w14:paraId="7969AA18"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Экспертами при определении полезного отпуска тепловой энергии принято значение полезного отпуска, ранее учтенное при согласовании долгосрочных параметров регулирования</w:t>
      </w:r>
      <w:r w:rsidRPr="007F5141">
        <w:rPr>
          <w:sz w:val="28"/>
          <w:szCs w:val="28"/>
        </w:rPr>
        <w:t xml:space="preserve"> </w:t>
      </w:r>
      <w:r w:rsidRPr="003F544A">
        <w:rPr>
          <w:sz w:val="28"/>
          <w:szCs w:val="28"/>
        </w:rPr>
        <w:t>(исходящее письмо № М-2-</w:t>
      </w:r>
      <w:r>
        <w:rPr>
          <w:sz w:val="28"/>
          <w:szCs w:val="28"/>
        </w:rPr>
        <w:t>3</w:t>
      </w:r>
      <w:r w:rsidRPr="003F544A">
        <w:rPr>
          <w:sz w:val="28"/>
          <w:szCs w:val="28"/>
        </w:rPr>
        <w:t>/5</w:t>
      </w:r>
      <w:r>
        <w:rPr>
          <w:sz w:val="28"/>
          <w:szCs w:val="28"/>
        </w:rPr>
        <w:t>412</w:t>
      </w:r>
      <w:r w:rsidRPr="003F544A">
        <w:rPr>
          <w:sz w:val="28"/>
          <w:szCs w:val="28"/>
        </w:rPr>
        <w:t xml:space="preserve">-01 от </w:t>
      </w:r>
      <w:r>
        <w:rPr>
          <w:sz w:val="28"/>
          <w:szCs w:val="28"/>
        </w:rPr>
        <w:t>25</w:t>
      </w:r>
      <w:r w:rsidRPr="003F544A">
        <w:rPr>
          <w:sz w:val="28"/>
          <w:szCs w:val="28"/>
        </w:rPr>
        <w:t>.12.2018</w:t>
      </w:r>
      <w:r>
        <w:rPr>
          <w:sz w:val="28"/>
          <w:szCs w:val="28"/>
        </w:rPr>
        <w:t>).</w:t>
      </w:r>
    </w:p>
    <w:p w14:paraId="65AF4C29"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Расход тепловой энергии на потери в сетях предприятия принят по постановлению региональной энергетической комиссии Кемеровской области №</w:t>
      </w:r>
      <w:r>
        <w:rPr>
          <w:sz w:val="28"/>
          <w:szCs w:val="28"/>
          <w:lang w:eastAsia="x-none"/>
        </w:rPr>
        <w:t> </w:t>
      </w:r>
      <w:r w:rsidRPr="00DA7188">
        <w:rPr>
          <w:sz w:val="28"/>
          <w:szCs w:val="28"/>
          <w:lang w:eastAsia="x-none"/>
        </w:rPr>
        <w:t>243 от «09» октября 2018 г. – 835 Гкал.</w:t>
      </w:r>
    </w:p>
    <w:p w14:paraId="11099B09"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Потери тепловой энергии на собственные нужды котельной, принимаются на уровне нормативного значения в процентном отношении 4,92 % от</w:t>
      </w:r>
      <w:r>
        <w:rPr>
          <w:sz w:val="28"/>
          <w:szCs w:val="28"/>
          <w:lang w:eastAsia="x-none"/>
        </w:rPr>
        <w:t> </w:t>
      </w:r>
      <w:r w:rsidRPr="00DA7188">
        <w:rPr>
          <w:sz w:val="28"/>
          <w:szCs w:val="28"/>
          <w:lang w:eastAsia="x-none"/>
        </w:rPr>
        <w:t>нормативной выработки тепловой энергии или 253,25 Гкал.</w:t>
      </w:r>
    </w:p>
    <w:p w14:paraId="388D6F74"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Подключенная тепловая нагрузка принята</w:t>
      </w:r>
      <w:r>
        <w:rPr>
          <w:sz w:val="28"/>
          <w:szCs w:val="28"/>
          <w:lang w:eastAsia="x-none"/>
        </w:rPr>
        <w:t>,</w:t>
      </w:r>
      <w:r w:rsidRPr="00DA7188">
        <w:rPr>
          <w:sz w:val="28"/>
          <w:szCs w:val="28"/>
          <w:lang w:eastAsia="x-none"/>
        </w:rPr>
        <w:t xml:space="preserve"> согласно</w:t>
      </w:r>
      <w:r>
        <w:rPr>
          <w:sz w:val="28"/>
          <w:szCs w:val="28"/>
          <w:lang w:eastAsia="x-none"/>
        </w:rPr>
        <w:t>,</w:t>
      </w:r>
      <w:r w:rsidRPr="00DA7188">
        <w:rPr>
          <w:sz w:val="28"/>
          <w:szCs w:val="28"/>
          <w:lang w:eastAsia="x-none"/>
        </w:rPr>
        <w:t xml:space="preserve"> заключенных с потребителями тепловой энергии</w:t>
      </w:r>
      <w:r>
        <w:rPr>
          <w:sz w:val="28"/>
          <w:szCs w:val="28"/>
          <w:lang w:eastAsia="x-none"/>
        </w:rPr>
        <w:t>,</w:t>
      </w:r>
      <w:r w:rsidRPr="00DA7188">
        <w:rPr>
          <w:sz w:val="28"/>
          <w:szCs w:val="28"/>
          <w:lang w:eastAsia="x-none"/>
        </w:rPr>
        <w:t xml:space="preserve"> договоров теплоснабжения. </w:t>
      </w:r>
    </w:p>
    <w:p w14:paraId="24F97E0C" w14:textId="77777777" w:rsidR="00A14BB1" w:rsidRPr="00DA7188" w:rsidRDefault="00A14BB1" w:rsidP="00A14BB1">
      <w:pPr>
        <w:spacing w:line="276" w:lineRule="auto"/>
        <w:ind w:firstLine="709"/>
        <w:jc w:val="both"/>
        <w:rPr>
          <w:sz w:val="28"/>
          <w:szCs w:val="28"/>
          <w:lang w:eastAsia="x-none"/>
        </w:rPr>
      </w:pPr>
      <w:r w:rsidRPr="00DA7188">
        <w:rPr>
          <w:sz w:val="28"/>
          <w:szCs w:val="28"/>
          <w:lang w:eastAsia="x-none"/>
        </w:rPr>
        <w:t>Нормативная выработка составит 5</w:t>
      </w:r>
      <w:r>
        <w:rPr>
          <w:sz w:val="28"/>
          <w:szCs w:val="28"/>
          <w:lang w:eastAsia="x-none"/>
        </w:rPr>
        <w:t> </w:t>
      </w:r>
      <w:r w:rsidRPr="00DA7188">
        <w:rPr>
          <w:sz w:val="28"/>
          <w:szCs w:val="28"/>
          <w:lang w:eastAsia="x-none"/>
        </w:rPr>
        <w:t>147,35 Гкал. Объемные показатели сведены в таблицу 1.</w:t>
      </w:r>
    </w:p>
    <w:p w14:paraId="12656216" w14:textId="77777777" w:rsidR="00A14BB1" w:rsidRPr="00A2701E" w:rsidRDefault="00A14BB1" w:rsidP="00A14BB1">
      <w:pPr>
        <w:spacing w:line="360" w:lineRule="auto"/>
        <w:jc w:val="right"/>
        <w:rPr>
          <w:sz w:val="28"/>
          <w:szCs w:val="28"/>
          <w:lang w:eastAsia="x-none"/>
        </w:rPr>
      </w:pPr>
      <w:r w:rsidRPr="00A2701E">
        <w:rPr>
          <w:sz w:val="28"/>
          <w:szCs w:val="28"/>
          <w:lang w:eastAsia="x-none"/>
        </w:rPr>
        <w:t>Таблица1</w:t>
      </w:r>
    </w:p>
    <w:p w14:paraId="5670A3A8" w14:textId="77777777" w:rsidR="00A14BB1" w:rsidRPr="00A2701E" w:rsidRDefault="00A14BB1" w:rsidP="00A14BB1">
      <w:pPr>
        <w:spacing w:line="360" w:lineRule="auto"/>
        <w:jc w:val="center"/>
        <w:rPr>
          <w:sz w:val="28"/>
          <w:szCs w:val="28"/>
          <w:lang w:eastAsia="x-none"/>
        </w:rPr>
      </w:pPr>
      <w:r w:rsidRPr="00A2701E">
        <w:rPr>
          <w:sz w:val="28"/>
          <w:szCs w:val="28"/>
          <w:lang w:eastAsia="x-none"/>
        </w:rPr>
        <w:t>Баланс отпуска тепловой энергии от ООО «ЖКХ Тамбар»</w:t>
      </w:r>
      <w:r>
        <w:rPr>
          <w:sz w:val="28"/>
          <w:szCs w:val="28"/>
          <w:lang w:eastAsia="x-none"/>
        </w:rPr>
        <w:t xml:space="preserve"> </w:t>
      </w:r>
      <w:r w:rsidRPr="00A2701E">
        <w:rPr>
          <w:sz w:val="28"/>
          <w:szCs w:val="28"/>
          <w:lang w:eastAsia="x-none"/>
        </w:rPr>
        <w:t>на 2019 год</w:t>
      </w:r>
    </w:p>
    <w:p w14:paraId="3A4350AE" w14:textId="77777777" w:rsidR="00A14BB1" w:rsidRPr="00C357A4" w:rsidRDefault="00A14BB1" w:rsidP="00A14BB1">
      <w:pPr>
        <w:ind w:firstLine="851"/>
        <w:jc w:val="right"/>
        <w:rPr>
          <w:sz w:val="28"/>
          <w:szCs w:val="28"/>
        </w:rPr>
      </w:pPr>
      <w:r>
        <w:rPr>
          <w:sz w:val="28"/>
          <w:szCs w:val="28"/>
        </w:rPr>
        <w:t>Гкал.</w:t>
      </w:r>
    </w:p>
    <w:tbl>
      <w:tblPr>
        <w:tblW w:w="10015" w:type="dxa"/>
        <w:tblLook w:val="04A0" w:firstRow="1" w:lastRow="0" w:firstColumn="1" w:lastColumn="0" w:noHBand="0" w:noVBand="1"/>
      </w:tblPr>
      <w:tblGrid>
        <w:gridCol w:w="869"/>
        <w:gridCol w:w="3516"/>
        <w:gridCol w:w="1819"/>
        <w:gridCol w:w="1984"/>
        <w:gridCol w:w="1827"/>
      </w:tblGrid>
      <w:tr w:rsidR="00A14BB1" w:rsidRPr="00A2701E" w14:paraId="04DCA9CC" w14:textId="77777777" w:rsidTr="00A14BB1">
        <w:trPr>
          <w:trHeight w:val="330"/>
        </w:trPr>
        <w:tc>
          <w:tcPr>
            <w:tcW w:w="8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AE539" w14:textId="77777777" w:rsidR="00A14BB1" w:rsidRPr="00A2701E" w:rsidRDefault="00A14BB1" w:rsidP="00A14BB1">
            <w:pPr>
              <w:jc w:val="center"/>
              <w:rPr>
                <w:color w:val="000000"/>
                <w:sz w:val="16"/>
                <w:szCs w:val="16"/>
              </w:rPr>
            </w:pPr>
            <w:r w:rsidRPr="00A2701E">
              <w:rPr>
                <w:color w:val="000000"/>
                <w:sz w:val="16"/>
                <w:szCs w:val="16"/>
              </w:rPr>
              <w:t>№ п/п</w:t>
            </w:r>
          </w:p>
        </w:tc>
        <w:tc>
          <w:tcPr>
            <w:tcW w:w="3516" w:type="dxa"/>
            <w:tcBorders>
              <w:top w:val="single" w:sz="8" w:space="0" w:color="auto"/>
              <w:left w:val="nil"/>
              <w:bottom w:val="single" w:sz="8" w:space="0" w:color="auto"/>
              <w:right w:val="single" w:sz="8" w:space="0" w:color="auto"/>
            </w:tcBorders>
            <w:shd w:val="clear" w:color="auto" w:fill="auto"/>
            <w:vAlign w:val="center"/>
            <w:hideMark/>
          </w:tcPr>
          <w:p w14:paraId="5CB89685" w14:textId="77777777" w:rsidR="00A14BB1" w:rsidRPr="00A2701E" w:rsidRDefault="00A14BB1" w:rsidP="00A14BB1">
            <w:pPr>
              <w:jc w:val="center"/>
              <w:rPr>
                <w:color w:val="000000"/>
              </w:rPr>
            </w:pPr>
            <w:r w:rsidRPr="00A2701E">
              <w:rPr>
                <w:color w:val="000000"/>
              </w:rPr>
              <w:t>Показатель</w:t>
            </w:r>
          </w:p>
        </w:tc>
        <w:tc>
          <w:tcPr>
            <w:tcW w:w="1819" w:type="dxa"/>
            <w:tcBorders>
              <w:top w:val="single" w:sz="8" w:space="0" w:color="auto"/>
              <w:left w:val="nil"/>
              <w:bottom w:val="single" w:sz="8" w:space="0" w:color="auto"/>
              <w:right w:val="single" w:sz="8" w:space="0" w:color="auto"/>
            </w:tcBorders>
            <w:shd w:val="clear" w:color="auto" w:fill="auto"/>
            <w:vAlign w:val="center"/>
            <w:hideMark/>
          </w:tcPr>
          <w:p w14:paraId="30734BDA" w14:textId="77777777" w:rsidR="00A14BB1" w:rsidRPr="00A2701E" w:rsidRDefault="00A14BB1" w:rsidP="00A14BB1">
            <w:pPr>
              <w:jc w:val="center"/>
              <w:rPr>
                <w:color w:val="000000"/>
              </w:rPr>
            </w:pPr>
            <w:r w:rsidRPr="00A2701E">
              <w:rPr>
                <w:color w:val="000000"/>
              </w:rPr>
              <w:t>Всего</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5231B460" w14:textId="77777777" w:rsidR="00A14BB1" w:rsidRPr="00A2701E" w:rsidRDefault="00A14BB1" w:rsidP="00A14BB1">
            <w:pPr>
              <w:jc w:val="center"/>
              <w:rPr>
                <w:color w:val="000000"/>
              </w:rPr>
            </w:pPr>
            <w:r w:rsidRPr="00A2701E">
              <w:rPr>
                <w:color w:val="000000"/>
              </w:rPr>
              <w:t>1 полугодие</w:t>
            </w:r>
          </w:p>
        </w:tc>
        <w:tc>
          <w:tcPr>
            <w:tcW w:w="1827" w:type="dxa"/>
            <w:tcBorders>
              <w:top w:val="single" w:sz="8" w:space="0" w:color="auto"/>
              <w:left w:val="nil"/>
              <w:bottom w:val="single" w:sz="8" w:space="0" w:color="auto"/>
              <w:right w:val="single" w:sz="8" w:space="0" w:color="auto"/>
            </w:tcBorders>
            <w:shd w:val="clear" w:color="auto" w:fill="auto"/>
            <w:vAlign w:val="center"/>
            <w:hideMark/>
          </w:tcPr>
          <w:p w14:paraId="57E199F8" w14:textId="77777777" w:rsidR="00A14BB1" w:rsidRPr="00A2701E" w:rsidRDefault="00A14BB1" w:rsidP="00A14BB1">
            <w:pPr>
              <w:jc w:val="center"/>
              <w:rPr>
                <w:color w:val="000000"/>
              </w:rPr>
            </w:pPr>
            <w:r w:rsidRPr="00A2701E">
              <w:rPr>
                <w:color w:val="000000"/>
              </w:rPr>
              <w:t>2 полугодие</w:t>
            </w:r>
          </w:p>
        </w:tc>
      </w:tr>
      <w:tr w:rsidR="00A14BB1" w:rsidRPr="00A2701E" w14:paraId="77080A56"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206A9D66" w14:textId="77777777" w:rsidR="00A14BB1" w:rsidRPr="00A2701E" w:rsidRDefault="00A14BB1" w:rsidP="00A14BB1">
            <w:pPr>
              <w:jc w:val="center"/>
              <w:rPr>
                <w:color w:val="000000"/>
              </w:rPr>
            </w:pPr>
            <w:r w:rsidRPr="00A2701E">
              <w:rPr>
                <w:color w:val="000000"/>
              </w:rPr>
              <w:t>1</w:t>
            </w:r>
          </w:p>
        </w:tc>
        <w:tc>
          <w:tcPr>
            <w:tcW w:w="3516" w:type="dxa"/>
            <w:tcBorders>
              <w:top w:val="nil"/>
              <w:left w:val="nil"/>
              <w:bottom w:val="single" w:sz="8" w:space="0" w:color="auto"/>
              <w:right w:val="single" w:sz="8" w:space="0" w:color="auto"/>
            </w:tcBorders>
            <w:shd w:val="clear" w:color="auto" w:fill="auto"/>
            <w:noWrap/>
            <w:vAlign w:val="center"/>
            <w:hideMark/>
          </w:tcPr>
          <w:p w14:paraId="352524ED" w14:textId="77777777" w:rsidR="00A14BB1" w:rsidRPr="00A2701E" w:rsidRDefault="00A14BB1" w:rsidP="00A14BB1">
            <w:pPr>
              <w:rPr>
                <w:color w:val="000000"/>
              </w:rPr>
            </w:pPr>
            <w:r w:rsidRPr="00A2701E">
              <w:rPr>
                <w:color w:val="000000"/>
              </w:rPr>
              <w:t>Нормативная выработка т/энергии</w:t>
            </w:r>
          </w:p>
        </w:tc>
        <w:tc>
          <w:tcPr>
            <w:tcW w:w="1819" w:type="dxa"/>
            <w:tcBorders>
              <w:top w:val="nil"/>
              <w:left w:val="nil"/>
              <w:bottom w:val="single" w:sz="8" w:space="0" w:color="auto"/>
              <w:right w:val="single" w:sz="8" w:space="0" w:color="auto"/>
            </w:tcBorders>
            <w:shd w:val="clear" w:color="auto" w:fill="auto"/>
            <w:vAlign w:val="center"/>
            <w:hideMark/>
          </w:tcPr>
          <w:p w14:paraId="6D066DE3" w14:textId="77777777" w:rsidR="00A14BB1" w:rsidRPr="004E1FF9" w:rsidRDefault="00A14BB1" w:rsidP="00A14BB1">
            <w:pPr>
              <w:jc w:val="center"/>
            </w:pPr>
            <w:r w:rsidRPr="004E1FF9">
              <w:t>5 147,35</w:t>
            </w:r>
          </w:p>
        </w:tc>
        <w:tc>
          <w:tcPr>
            <w:tcW w:w="1984" w:type="dxa"/>
            <w:tcBorders>
              <w:top w:val="nil"/>
              <w:left w:val="nil"/>
              <w:bottom w:val="single" w:sz="8" w:space="0" w:color="auto"/>
              <w:right w:val="single" w:sz="8" w:space="0" w:color="auto"/>
            </w:tcBorders>
            <w:shd w:val="clear" w:color="auto" w:fill="auto"/>
            <w:vAlign w:val="center"/>
            <w:hideMark/>
          </w:tcPr>
          <w:p w14:paraId="2AB29CD8" w14:textId="77777777" w:rsidR="00A14BB1" w:rsidRPr="004E1FF9" w:rsidRDefault="00A14BB1" w:rsidP="00A14BB1">
            <w:pPr>
              <w:jc w:val="center"/>
            </w:pPr>
            <w:r w:rsidRPr="004E1FF9">
              <w:t>2 995,76</w:t>
            </w:r>
          </w:p>
        </w:tc>
        <w:tc>
          <w:tcPr>
            <w:tcW w:w="1827" w:type="dxa"/>
            <w:tcBorders>
              <w:top w:val="nil"/>
              <w:left w:val="nil"/>
              <w:bottom w:val="single" w:sz="8" w:space="0" w:color="auto"/>
              <w:right w:val="single" w:sz="8" w:space="0" w:color="auto"/>
            </w:tcBorders>
            <w:shd w:val="clear" w:color="auto" w:fill="auto"/>
            <w:vAlign w:val="center"/>
            <w:hideMark/>
          </w:tcPr>
          <w:p w14:paraId="2137DC38" w14:textId="77777777" w:rsidR="00A14BB1" w:rsidRPr="004E1FF9" w:rsidRDefault="00A14BB1" w:rsidP="00A14BB1">
            <w:pPr>
              <w:jc w:val="center"/>
            </w:pPr>
            <w:r w:rsidRPr="004E1FF9">
              <w:t>2 151,59</w:t>
            </w:r>
          </w:p>
        </w:tc>
      </w:tr>
      <w:tr w:rsidR="00A14BB1" w:rsidRPr="00A2701E" w14:paraId="7D7E2C8F"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0A8175B7" w14:textId="77777777" w:rsidR="00A14BB1" w:rsidRPr="00A2701E" w:rsidRDefault="00A14BB1" w:rsidP="00A14BB1">
            <w:pPr>
              <w:jc w:val="center"/>
              <w:rPr>
                <w:color w:val="000000"/>
              </w:rPr>
            </w:pPr>
            <w:r w:rsidRPr="00A2701E">
              <w:rPr>
                <w:color w:val="000000"/>
              </w:rPr>
              <w:t>2</w:t>
            </w:r>
          </w:p>
        </w:tc>
        <w:tc>
          <w:tcPr>
            <w:tcW w:w="3516" w:type="dxa"/>
            <w:tcBorders>
              <w:top w:val="nil"/>
              <w:left w:val="nil"/>
              <w:bottom w:val="single" w:sz="8" w:space="0" w:color="auto"/>
              <w:right w:val="single" w:sz="8" w:space="0" w:color="auto"/>
            </w:tcBorders>
            <w:shd w:val="clear" w:color="auto" w:fill="auto"/>
            <w:noWrap/>
            <w:vAlign w:val="center"/>
            <w:hideMark/>
          </w:tcPr>
          <w:p w14:paraId="238D9352" w14:textId="77777777" w:rsidR="00A14BB1" w:rsidRPr="00A2701E" w:rsidRDefault="00A14BB1" w:rsidP="00A14BB1">
            <w:pPr>
              <w:rPr>
                <w:color w:val="000000"/>
              </w:rPr>
            </w:pPr>
            <w:r w:rsidRPr="00A2701E">
              <w:rPr>
                <w:color w:val="000000"/>
              </w:rPr>
              <w:t>Отпуск тепловой энергии в сеть</w:t>
            </w:r>
          </w:p>
        </w:tc>
        <w:tc>
          <w:tcPr>
            <w:tcW w:w="1819" w:type="dxa"/>
            <w:tcBorders>
              <w:top w:val="nil"/>
              <w:left w:val="nil"/>
              <w:bottom w:val="single" w:sz="8" w:space="0" w:color="auto"/>
              <w:right w:val="single" w:sz="8" w:space="0" w:color="auto"/>
            </w:tcBorders>
            <w:shd w:val="clear" w:color="auto" w:fill="auto"/>
            <w:vAlign w:val="center"/>
            <w:hideMark/>
          </w:tcPr>
          <w:p w14:paraId="09598037" w14:textId="77777777" w:rsidR="00A14BB1" w:rsidRPr="004E1FF9" w:rsidRDefault="00A14BB1" w:rsidP="00A14BB1">
            <w:pPr>
              <w:jc w:val="center"/>
            </w:pPr>
            <w:r w:rsidRPr="004E1FF9">
              <w:t>4 894,10</w:t>
            </w:r>
          </w:p>
        </w:tc>
        <w:tc>
          <w:tcPr>
            <w:tcW w:w="1984" w:type="dxa"/>
            <w:tcBorders>
              <w:top w:val="nil"/>
              <w:left w:val="nil"/>
              <w:bottom w:val="single" w:sz="8" w:space="0" w:color="auto"/>
              <w:right w:val="single" w:sz="8" w:space="0" w:color="auto"/>
            </w:tcBorders>
            <w:shd w:val="clear" w:color="auto" w:fill="auto"/>
            <w:vAlign w:val="center"/>
            <w:hideMark/>
          </w:tcPr>
          <w:p w14:paraId="49988623" w14:textId="77777777" w:rsidR="00A14BB1" w:rsidRPr="004E1FF9" w:rsidRDefault="00A14BB1" w:rsidP="00A14BB1">
            <w:pPr>
              <w:jc w:val="center"/>
            </w:pPr>
            <w:r w:rsidRPr="004E1FF9">
              <w:t>2 848,37</w:t>
            </w:r>
          </w:p>
        </w:tc>
        <w:tc>
          <w:tcPr>
            <w:tcW w:w="1827" w:type="dxa"/>
            <w:tcBorders>
              <w:top w:val="nil"/>
              <w:left w:val="nil"/>
              <w:bottom w:val="single" w:sz="8" w:space="0" w:color="auto"/>
              <w:right w:val="single" w:sz="8" w:space="0" w:color="auto"/>
            </w:tcBorders>
            <w:shd w:val="clear" w:color="auto" w:fill="auto"/>
            <w:vAlign w:val="center"/>
            <w:hideMark/>
          </w:tcPr>
          <w:p w14:paraId="7B5EC37A" w14:textId="77777777" w:rsidR="00A14BB1" w:rsidRPr="004E1FF9" w:rsidRDefault="00A14BB1" w:rsidP="00A14BB1">
            <w:pPr>
              <w:jc w:val="center"/>
            </w:pPr>
            <w:r w:rsidRPr="004E1FF9">
              <w:t>2 045,73</w:t>
            </w:r>
          </w:p>
        </w:tc>
      </w:tr>
      <w:tr w:rsidR="00A14BB1" w:rsidRPr="00A2701E" w14:paraId="09CD01B0"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6C8052EC" w14:textId="77777777" w:rsidR="00A14BB1" w:rsidRPr="00A2701E" w:rsidRDefault="00A14BB1" w:rsidP="00A14BB1">
            <w:pPr>
              <w:jc w:val="center"/>
              <w:rPr>
                <w:color w:val="000000"/>
              </w:rPr>
            </w:pPr>
            <w:r w:rsidRPr="00A2701E">
              <w:rPr>
                <w:color w:val="000000"/>
              </w:rPr>
              <w:t>3</w:t>
            </w:r>
          </w:p>
        </w:tc>
        <w:tc>
          <w:tcPr>
            <w:tcW w:w="3516" w:type="dxa"/>
            <w:tcBorders>
              <w:top w:val="nil"/>
              <w:left w:val="nil"/>
              <w:bottom w:val="single" w:sz="8" w:space="0" w:color="auto"/>
              <w:right w:val="single" w:sz="8" w:space="0" w:color="auto"/>
            </w:tcBorders>
            <w:shd w:val="clear" w:color="auto" w:fill="auto"/>
            <w:vAlign w:val="center"/>
            <w:hideMark/>
          </w:tcPr>
          <w:p w14:paraId="11FA1402" w14:textId="77777777" w:rsidR="00A14BB1" w:rsidRPr="00A2701E" w:rsidRDefault="00A14BB1" w:rsidP="00A14BB1">
            <w:pPr>
              <w:rPr>
                <w:color w:val="000000"/>
              </w:rPr>
            </w:pPr>
            <w:r w:rsidRPr="00A2701E">
              <w:rPr>
                <w:color w:val="000000"/>
              </w:rPr>
              <w:t>Полезный отпуск</w:t>
            </w:r>
          </w:p>
        </w:tc>
        <w:tc>
          <w:tcPr>
            <w:tcW w:w="1819" w:type="dxa"/>
            <w:tcBorders>
              <w:top w:val="nil"/>
              <w:left w:val="nil"/>
              <w:bottom w:val="single" w:sz="8" w:space="0" w:color="auto"/>
              <w:right w:val="single" w:sz="8" w:space="0" w:color="auto"/>
            </w:tcBorders>
            <w:shd w:val="clear" w:color="auto" w:fill="auto"/>
            <w:vAlign w:val="center"/>
            <w:hideMark/>
          </w:tcPr>
          <w:p w14:paraId="41DE5656" w14:textId="77777777" w:rsidR="00A14BB1" w:rsidRPr="004E1FF9" w:rsidRDefault="00A14BB1" w:rsidP="00A14BB1">
            <w:pPr>
              <w:jc w:val="center"/>
            </w:pPr>
            <w:r w:rsidRPr="004E1FF9">
              <w:t>4 059,10</w:t>
            </w:r>
          </w:p>
        </w:tc>
        <w:tc>
          <w:tcPr>
            <w:tcW w:w="1984" w:type="dxa"/>
            <w:tcBorders>
              <w:top w:val="nil"/>
              <w:left w:val="nil"/>
              <w:bottom w:val="single" w:sz="8" w:space="0" w:color="auto"/>
              <w:right w:val="single" w:sz="8" w:space="0" w:color="auto"/>
            </w:tcBorders>
            <w:shd w:val="clear" w:color="auto" w:fill="auto"/>
            <w:vAlign w:val="center"/>
            <w:hideMark/>
          </w:tcPr>
          <w:p w14:paraId="09A2F145" w14:textId="77777777" w:rsidR="00A14BB1" w:rsidRPr="004E1FF9" w:rsidRDefault="00A14BB1" w:rsidP="00A14BB1">
            <w:pPr>
              <w:jc w:val="center"/>
            </w:pPr>
            <w:r w:rsidRPr="004E1FF9">
              <w:t>2 362,40</w:t>
            </w:r>
          </w:p>
        </w:tc>
        <w:tc>
          <w:tcPr>
            <w:tcW w:w="1827" w:type="dxa"/>
            <w:tcBorders>
              <w:top w:val="nil"/>
              <w:left w:val="nil"/>
              <w:bottom w:val="single" w:sz="8" w:space="0" w:color="auto"/>
              <w:right w:val="single" w:sz="8" w:space="0" w:color="auto"/>
            </w:tcBorders>
            <w:shd w:val="clear" w:color="auto" w:fill="auto"/>
            <w:vAlign w:val="center"/>
            <w:hideMark/>
          </w:tcPr>
          <w:p w14:paraId="4B0E973E" w14:textId="77777777" w:rsidR="00A14BB1" w:rsidRPr="004E1FF9" w:rsidRDefault="00A14BB1" w:rsidP="00A14BB1">
            <w:pPr>
              <w:jc w:val="center"/>
            </w:pPr>
            <w:r w:rsidRPr="004E1FF9">
              <w:t>1 696,70</w:t>
            </w:r>
          </w:p>
        </w:tc>
      </w:tr>
      <w:tr w:rsidR="00A14BB1" w:rsidRPr="00A2701E" w14:paraId="5F27CD1D" w14:textId="77777777" w:rsidTr="00A14BB1">
        <w:trPr>
          <w:trHeight w:val="645"/>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18C68073" w14:textId="77777777" w:rsidR="00A14BB1" w:rsidRPr="00A2701E" w:rsidRDefault="00A14BB1" w:rsidP="00A14BB1">
            <w:pPr>
              <w:jc w:val="center"/>
              <w:rPr>
                <w:color w:val="000000"/>
              </w:rPr>
            </w:pPr>
            <w:r w:rsidRPr="00A2701E">
              <w:rPr>
                <w:color w:val="000000"/>
              </w:rPr>
              <w:t>4</w:t>
            </w:r>
          </w:p>
        </w:tc>
        <w:tc>
          <w:tcPr>
            <w:tcW w:w="3516" w:type="dxa"/>
            <w:tcBorders>
              <w:top w:val="nil"/>
              <w:left w:val="nil"/>
              <w:bottom w:val="single" w:sz="8" w:space="0" w:color="auto"/>
              <w:right w:val="single" w:sz="8" w:space="0" w:color="auto"/>
            </w:tcBorders>
            <w:shd w:val="clear" w:color="auto" w:fill="auto"/>
            <w:vAlign w:val="center"/>
            <w:hideMark/>
          </w:tcPr>
          <w:p w14:paraId="123A8882" w14:textId="77777777" w:rsidR="00A14BB1" w:rsidRPr="00A2701E" w:rsidRDefault="00A14BB1" w:rsidP="00A14BB1">
            <w:pPr>
              <w:rPr>
                <w:color w:val="000000"/>
              </w:rPr>
            </w:pPr>
            <w:r w:rsidRPr="00A2701E">
              <w:rPr>
                <w:color w:val="000000"/>
              </w:rPr>
              <w:t>Полезный отпуск на потребительский рынок</w:t>
            </w:r>
          </w:p>
        </w:tc>
        <w:tc>
          <w:tcPr>
            <w:tcW w:w="1819" w:type="dxa"/>
            <w:tcBorders>
              <w:top w:val="nil"/>
              <w:left w:val="nil"/>
              <w:bottom w:val="single" w:sz="8" w:space="0" w:color="auto"/>
              <w:right w:val="single" w:sz="8" w:space="0" w:color="auto"/>
            </w:tcBorders>
            <w:shd w:val="clear" w:color="auto" w:fill="auto"/>
            <w:vAlign w:val="center"/>
            <w:hideMark/>
          </w:tcPr>
          <w:p w14:paraId="6A9396B3" w14:textId="77777777" w:rsidR="00A14BB1" w:rsidRPr="004E1FF9" w:rsidRDefault="00A14BB1" w:rsidP="00A14BB1">
            <w:pPr>
              <w:jc w:val="center"/>
            </w:pPr>
            <w:r w:rsidRPr="004E1FF9">
              <w:t>3 856,13</w:t>
            </w:r>
          </w:p>
        </w:tc>
        <w:tc>
          <w:tcPr>
            <w:tcW w:w="1984" w:type="dxa"/>
            <w:tcBorders>
              <w:top w:val="nil"/>
              <w:left w:val="nil"/>
              <w:bottom w:val="single" w:sz="8" w:space="0" w:color="auto"/>
              <w:right w:val="single" w:sz="8" w:space="0" w:color="auto"/>
            </w:tcBorders>
            <w:shd w:val="clear" w:color="auto" w:fill="auto"/>
            <w:vAlign w:val="center"/>
            <w:hideMark/>
          </w:tcPr>
          <w:p w14:paraId="3B094910" w14:textId="77777777" w:rsidR="00A14BB1" w:rsidRPr="004E1FF9" w:rsidRDefault="00A14BB1" w:rsidP="00A14BB1">
            <w:pPr>
              <w:jc w:val="center"/>
            </w:pPr>
            <w:r w:rsidRPr="004E1FF9">
              <w:t>2 244,27</w:t>
            </w:r>
          </w:p>
        </w:tc>
        <w:tc>
          <w:tcPr>
            <w:tcW w:w="1827" w:type="dxa"/>
            <w:tcBorders>
              <w:top w:val="nil"/>
              <w:left w:val="nil"/>
              <w:bottom w:val="single" w:sz="8" w:space="0" w:color="auto"/>
              <w:right w:val="single" w:sz="8" w:space="0" w:color="auto"/>
            </w:tcBorders>
            <w:shd w:val="clear" w:color="auto" w:fill="auto"/>
            <w:vAlign w:val="center"/>
            <w:hideMark/>
          </w:tcPr>
          <w:p w14:paraId="6E44C433" w14:textId="77777777" w:rsidR="00A14BB1" w:rsidRPr="004E1FF9" w:rsidRDefault="00A14BB1" w:rsidP="00A14BB1">
            <w:pPr>
              <w:jc w:val="center"/>
            </w:pPr>
            <w:r w:rsidRPr="004E1FF9">
              <w:t>1 611,86</w:t>
            </w:r>
          </w:p>
        </w:tc>
      </w:tr>
      <w:tr w:rsidR="00A14BB1" w:rsidRPr="00A2701E" w14:paraId="6E65CA90"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14F4C3A7" w14:textId="77777777" w:rsidR="00A14BB1" w:rsidRPr="00A2701E" w:rsidRDefault="00A14BB1" w:rsidP="00A14BB1">
            <w:pPr>
              <w:jc w:val="center"/>
              <w:rPr>
                <w:color w:val="000000"/>
              </w:rPr>
            </w:pPr>
            <w:r w:rsidRPr="00A2701E">
              <w:rPr>
                <w:color w:val="000000"/>
              </w:rPr>
              <w:t xml:space="preserve"> 4.1</w:t>
            </w:r>
          </w:p>
        </w:tc>
        <w:tc>
          <w:tcPr>
            <w:tcW w:w="3516" w:type="dxa"/>
            <w:tcBorders>
              <w:top w:val="nil"/>
              <w:left w:val="nil"/>
              <w:bottom w:val="single" w:sz="8" w:space="0" w:color="auto"/>
              <w:right w:val="single" w:sz="8" w:space="0" w:color="auto"/>
            </w:tcBorders>
            <w:shd w:val="clear" w:color="auto" w:fill="auto"/>
            <w:vAlign w:val="center"/>
            <w:hideMark/>
          </w:tcPr>
          <w:p w14:paraId="0D02A9A6" w14:textId="77777777" w:rsidR="00A14BB1" w:rsidRPr="00A2701E" w:rsidRDefault="00A14BB1" w:rsidP="00A14BB1">
            <w:pPr>
              <w:rPr>
                <w:color w:val="000000"/>
              </w:rPr>
            </w:pPr>
            <w:r w:rsidRPr="00A2701E">
              <w:rPr>
                <w:color w:val="000000"/>
              </w:rPr>
              <w:t xml:space="preserve">  - жилищные организации</w:t>
            </w:r>
          </w:p>
        </w:tc>
        <w:tc>
          <w:tcPr>
            <w:tcW w:w="1819" w:type="dxa"/>
            <w:tcBorders>
              <w:top w:val="nil"/>
              <w:left w:val="nil"/>
              <w:bottom w:val="single" w:sz="8" w:space="0" w:color="auto"/>
              <w:right w:val="single" w:sz="8" w:space="0" w:color="auto"/>
            </w:tcBorders>
            <w:shd w:val="clear" w:color="auto" w:fill="auto"/>
            <w:vAlign w:val="center"/>
            <w:hideMark/>
          </w:tcPr>
          <w:p w14:paraId="3A32FFD3" w14:textId="77777777" w:rsidR="00A14BB1" w:rsidRPr="004E1FF9" w:rsidRDefault="00A14BB1" w:rsidP="00A14BB1">
            <w:pPr>
              <w:jc w:val="center"/>
            </w:pPr>
            <w:r w:rsidRPr="004E1FF9">
              <w:t>498,13</w:t>
            </w:r>
          </w:p>
        </w:tc>
        <w:tc>
          <w:tcPr>
            <w:tcW w:w="1984" w:type="dxa"/>
            <w:tcBorders>
              <w:top w:val="nil"/>
              <w:left w:val="nil"/>
              <w:bottom w:val="single" w:sz="8" w:space="0" w:color="auto"/>
              <w:right w:val="single" w:sz="8" w:space="0" w:color="auto"/>
            </w:tcBorders>
            <w:shd w:val="clear" w:color="auto" w:fill="auto"/>
            <w:vAlign w:val="center"/>
            <w:hideMark/>
          </w:tcPr>
          <w:p w14:paraId="518D162C" w14:textId="77777777" w:rsidR="00A14BB1" w:rsidRPr="004E1FF9" w:rsidRDefault="00A14BB1" w:rsidP="00A14BB1">
            <w:pPr>
              <w:jc w:val="center"/>
            </w:pPr>
            <w:r w:rsidRPr="004E1FF9">
              <w:t>289,91</w:t>
            </w:r>
          </w:p>
        </w:tc>
        <w:tc>
          <w:tcPr>
            <w:tcW w:w="1827" w:type="dxa"/>
            <w:tcBorders>
              <w:top w:val="nil"/>
              <w:left w:val="nil"/>
              <w:bottom w:val="single" w:sz="8" w:space="0" w:color="auto"/>
              <w:right w:val="single" w:sz="8" w:space="0" w:color="auto"/>
            </w:tcBorders>
            <w:shd w:val="clear" w:color="auto" w:fill="auto"/>
            <w:vAlign w:val="center"/>
            <w:hideMark/>
          </w:tcPr>
          <w:p w14:paraId="2C986BA1" w14:textId="77777777" w:rsidR="00A14BB1" w:rsidRPr="004E1FF9" w:rsidRDefault="00A14BB1" w:rsidP="00A14BB1">
            <w:pPr>
              <w:jc w:val="center"/>
            </w:pPr>
            <w:r w:rsidRPr="004E1FF9">
              <w:t>208,22</w:t>
            </w:r>
          </w:p>
        </w:tc>
      </w:tr>
      <w:tr w:rsidR="00A14BB1" w:rsidRPr="00A2701E" w14:paraId="5CA67A63"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5218F6AA" w14:textId="77777777" w:rsidR="00A14BB1" w:rsidRPr="00A2701E" w:rsidRDefault="00A14BB1" w:rsidP="00A14BB1">
            <w:pPr>
              <w:jc w:val="center"/>
              <w:rPr>
                <w:color w:val="000000"/>
              </w:rPr>
            </w:pPr>
            <w:r w:rsidRPr="00A2701E">
              <w:rPr>
                <w:color w:val="000000"/>
              </w:rPr>
              <w:t xml:space="preserve"> 4.2</w:t>
            </w:r>
          </w:p>
        </w:tc>
        <w:tc>
          <w:tcPr>
            <w:tcW w:w="3516" w:type="dxa"/>
            <w:tcBorders>
              <w:top w:val="nil"/>
              <w:left w:val="nil"/>
              <w:bottom w:val="single" w:sz="8" w:space="0" w:color="auto"/>
              <w:right w:val="single" w:sz="8" w:space="0" w:color="auto"/>
            </w:tcBorders>
            <w:shd w:val="clear" w:color="auto" w:fill="auto"/>
            <w:noWrap/>
            <w:vAlign w:val="center"/>
            <w:hideMark/>
          </w:tcPr>
          <w:p w14:paraId="22BBB771" w14:textId="77777777" w:rsidR="00A14BB1" w:rsidRPr="00A2701E" w:rsidRDefault="00A14BB1" w:rsidP="00A14BB1">
            <w:pPr>
              <w:rPr>
                <w:color w:val="000000"/>
              </w:rPr>
            </w:pPr>
            <w:r w:rsidRPr="00A2701E">
              <w:rPr>
                <w:color w:val="000000"/>
              </w:rPr>
              <w:t xml:space="preserve">  - бюджетные организации</w:t>
            </w:r>
          </w:p>
        </w:tc>
        <w:tc>
          <w:tcPr>
            <w:tcW w:w="1819" w:type="dxa"/>
            <w:tcBorders>
              <w:top w:val="nil"/>
              <w:left w:val="nil"/>
              <w:bottom w:val="single" w:sz="8" w:space="0" w:color="auto"/>
              <w:right w:val="single" w:sz="8" w:space="0" w:color="auto"/>
            </w:tcBorders>
            <w:shd w:val="clear" w:color="auto" w:fill="auto"/>
            <w:noWrap/>
            <w:vAlign w:val="center"/>
            <w:hideMark/>
          </w:tcPr>
          <w:p w14:paraId="1679422B" w14:textId="77777777" w:rsidR="00A14BB1" w:rsidRPr="004E1FF9" w:rsidRDefault="00A14BB1" w:rsidP="00A14BB1">
            <w:pPr>
              <w:jc w:val="center"/>
            </w:pPr>
            <w:r w:rsidRPr="004E1FF9">
              <w:t>3 358,00</w:t>
            </w:r>
          </w:p>
        </w:tc>
        <w:tc>
          <w:tcPr>
            <w:tcW w:w="1984" w:type="dxa"/>
            <w:tcBorders>
              <w:top w:val="nil"/>
              <w:left w:val="nil"/>
              <w:bottom w:val="single" w:sz="8" w:space="0" w:color="auto"/>
              <w:right w:val="single" w:sz="8" w:space="0" w:color="auto"/>
            </w:tcBorders>
            <w:shd w:val="clear" w:color="auto" w:fill="auto"/>
            <w:vAlign w:val="center"/>
            <w:hideMark/>
          </w:tcPr>
          <w:p w14:paraId="44EC3679" w14:textId="77777777" w:rsidR="00A14BB1" w:rsidRPr="004E1FF9" w:rsidRDefault="00A14BB1" w:rsidP="00A14BB1">
            <w:pPr>
              <w:jc w:val="center"/>
            </w:pPr>
            <w:r w:rsidRPr="004E1FF9">
              <w:t>1 954,36</w:t>
            </w:r>
          </w:p>
        </w:tc>
        <w:tc>
          <w:tcPr>
            <w:tcW w:w="1827" w:type="dxa"/>
            <w:tcBorders>
              <w:top w:val="nil"/>
              <w:left w:val="nil"/>
              <w:bottom w:val="single" w:sz="8" w:space="0" w:color="auto"/>
              <w:right w:val="single" w:sz="8" w:space="0" w:color="auto"/>
            </w:tcBorders>
            <w:shd w:val="clear" w:color="auto" w:fill="auto"/>
            <w:vAlign w:val="center"/>
            <w:hideMark/>
          </w:tcPr>
          <w:p w14:paraId="34F2AB68" w14:textId="77777777" w:rsidR="00A14BB1" w:rsidRPr="004E1FF9" w:rsidRDefault="00A14BB1" w:rsidP="00A14BB1">
            <w:pPr>
              <w:jc w:val="center"/>
            </w:pPr>
            <w:r w:rsidRPr="004E1FF9">
              <w:t>1 403,64</w:t>
            </w:r>
          </w:p>
        </w:tc>
      </w:tr>
      <w:tr w:rsidR="00A14BB1" w:rsidRPr="00A2701E" w14:paraId="0BFCCC47"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79B21E59" w14:textId="77777777" w:rsidR="00A14BB1" w:rsidRPr="00A2701E" w:rsidRDefault="00A14BB1" w:rsidP="00A14BB1">
            <w:pPr>
              <w:jc w:val="center"/>
              <w:rPr>
                <w:color w:val="000000"/>
              </w:rPr>
            </w:pPr>
            <w:r w:rsidRPr="00A2701E">
              <w:rPr>
                <w:color w:val="000000"/>
              </w:rPr>
              <w:t xml:space="preserve"> 4.3</w:t>
            </w:r>
          </w:p>
        </w:tc>
        <w:tc>
          <w:tcPr>
            <w:tcW w:w="3516" w:type="dxa"/>
            <w:tcBorders>
              <w:top w:val="nil"/>
              <w:left w:val="nil"/>
              <w:bottom w:val="single" w:sz="8" w:space="0" w:color="auto"/>
              <w:right w:val="single" w:sz="8" w:space="0" w:color="auto"/>
            </w:tcBorders>
            <w:shd w:val="clear" w:color="auto" w:fill="auto"/>
            <w:noWrap/>
            <w:vAlign w:val="center"/>
            <w:hideMark/>
          </w:tcPr>
          <w:p w14:paraId="41433C3C" w14:textId="77777777" w:rsidR="00A14BB1" w:rsidRPr="00A2701E" w:rsidRDefault="00A14BB1" w:rsidP="00A14BB1">
            <w:pPr>
              <w:rPr>
                <w:color w:val="000000"/>
              </w:rPr>
            </w:pPr>
            <w:r w:rsidRPr="00A2701E">
              <w:rPr>
                <w:color w:val="000000"/>
              </w:rPr>
              <w:t xml:space="preserve">  - прочие потребители</w:t>
            </w:r>
          </w:p>
        </w:tc>
        <w:tc>
          <w:tcPr>
            <w:tcW w:w="1819" w:type="dxa"/>
            <w:tcBorders>
              <w:top w:val="nil"/>
              <w:left w:val="nil"/>
              <w:bottom w:val="single" w:sz="8" w:space="0" w:color="auto"/>
              <w:right w:val="single" w:sz="8" w:space="0" w:color="auto"/>
            </w:tcBorders>
            <w:shd w:val="clear" w:color="auto" w:fill="auto"/>
            <w:noWrap/>
            <w:vAlign w:val="center"/>
            <w:hideMark/>
          </w:tcPr>
          <w:p w14:paraId="4B6AA609" w14:textId="77777777" w:rsidR="00A14BB1" w:rsidRPr="004E1FF9" w:rsidRDefault="00A14BB1" w:rsidP="00A14BB1">
            <w:pPr>
              <w:jc w:val="center"/>
            </w:pPr>
            <w:r w:rsidRPr="004E1FF9">
              <w:t>0,00</w:t>
            </w:r>
          </w:p>
        </w:tc>
        <w:tc>
          <w:tcPr>
            <w:tcW w:w="1984" w:type="dxa"/>
            <w:tcBorders>
              <w:top w:val="nil"/>
              <w:left w:val="nil"/>
              <w:bottom w:val="single" w:sz="8" w:space="0" w:color="auto"/>
              <w:right w:val="single" w:sz="8" w:space="0" w:color="auto"/>
            </w:tcBorders>
            <w:shd w:val="clear" w:color="auto" w:fill="auto"/>
            <w:vAlign w:val="center"/>
            <w:hideMark/>
          </w:tcPr>
          <w:p w14:paraId="557071BF" w14:textId="77777777" w:rsidR="00A14BB1" w:rsidRPr="004E1FF9" w:rsidRDefault="00A14BB1" w:rsidP="00A14BB1">
            <w:pPr>
              <w:jc w:val="center"/>
            </w:pPr>
            <w:r w:rsidRPr="004E1FF9">
              <w:t>0,00</w:t>
            </w:r>
          </w:p>
        </w:tc>
        <w:tc>
          <w:tcPr>
            <w:tcW w:w="1827" w:type="dxa"/>
            <w:tcBorders>
              <w:top w:val="nil"/>
              <w:left w:val="nil"/>
              <w:bottom w:val="single" w:sz="8" w:space="0" w:color="auto"/>
              <w:right w:val="single" w:sz="8" w:space="0" w:color="auto"/>
            </w:tcBorders>
            <w:shd w:val="clear" w:color="auto" w:fill="auto"/>
            <w:vAlign w:val="center"/>
            <w:hideMark/>
          </w:tcPr>
          <w:p w14:paraId="55C89B5B" w14:textId="77777777" w:rsidR="00A14BB1" w:rsidRPr="004E1FF9" w:rsidRDefault="00A14BB1" w:rsidP="00A14BB1">
            <w:pPr>
              <w:jc w:val="center"/>
            </w:pPr>
            <w:r w:rsidRPr="004E1FF9">
              <w:t>0,00</w:t>
            </w:r>
          </w:p>
        </w:tc>
      </w:tr>
      <w:tr w:rsidR="00A14BB1" w:rsidRPr="00A2701E" w14:paraId="61B1F2A0"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7C356794" w14:textId="77777777" w:rsidR="00A14BB1" w:rsidRPr="00A2701E" w:rsidRDefault="00A14BB1" w:rsidP="00A14BB1">
            <w:pPr>
              <w:jc w:val="center"/>
              <w:rPr>
                <w:color w:val="000000"/>
              </w:rPr>
            </w:pPr>
            <w:r w:rsidRPr="00A2701E">
              <w:rPr>
                <w:color w:val="000000"/>
              </w:rPr>
              <w:t>5</w:t>
            </w:r>
          </w:p>
        </w:tc>
        <w:tc>
          <w:tcPr>
            <w:tcW w:w="3516" w:type="dxa"/>
            <w:tcBorders>
              <w:top w:val="nil"/>
              <w:left w:val="nil"/>
              <w:bottom w:val="single" w:sz="8" w:space="0" w:color="auto"/>
              <w:right w:val="single" w:sz="8" w:space="0" w:color="auto"/>
            </w:tcBorders>
            <w:shd w:val="clear" w:color="auto" w:fill="auto"/>
            <w:vAlign w:val="center"/>
            <w:hideMark/>
          </w:tcPr>
          <w:p w14:paraId="27D383EA" w14:textId="77777777" w:rsidR="00A14BB1" w:rsidRPr="00A2701E" w:rsidRDefault="00A14BB1" w:rsidP="00A14BB1">
            <w:pPr>
              <w:rPr>
                <w:color w:val="000000"/>
              </w:rPr>
            </w:pPr>
            <w:r w:rsidRPr="00A2701E">
              <w:rPr>
                <w:color w:val="000000"/>
              </w:rPr>
              <w:t xml:space="preserve">  - производственные нужды</w:t>
            </w:r>
          </w:p>
        </w:tc>
        <w:tc>
          <w:tcPr>
            <w:tcW w:w="1819" w:type="dxa"/>
            <w:tcBorders>
              <w:top w:val="nil"/>
              <w:left w:val="nil"/>
              <w:bottom w:val="single" w:sz="8" w:space="0" w:color="auto"/>
              <w:right w:val="single" w:sz="8" w:space="0" w:color="auto"/>
            </w:tcBorders>
            <w:shd w:val="clear" w:color="auto" w:fill="auto"/>
            <w:vAlign w:val="center"/>
            <w:hideMark/>
          </w:tcPr>
          <w:p w14:paraId="78787841" w14:textId="77777777" w:rsidR="00A14BB1" w:rsidRPr="004E1FF9" w:rsidRDefault="00A14BB1" w:rsidP="00A14BB1">
            <w:pPr>
              <w:jc w:val="center"/>
            </w:pPr>
            <w:r w:rsidRPr="004E1FF9">
              <w:t>202,97</w:t>
            </w:r>
          </w:p>
        </w:tc>
        <w:tc>
          <w:tcPr>
            <w:tcW w:w="1984" w:type="dxa"/>
            <w:tcBorders>
              <w:top w:val="nil"/>
              <w:left w:val="nil"/>
              <w:bottom w:val="single" w:sz="8" w:space="0" w:color="auto"/>
              <w:right w:val="single" w:sz="8" w:space="0" w:color="auto"/>
            </w:tcBorders>
            <w:shd w:val="clear" w:color="auto" w:fill="auto"/>
            <w:vAlign w:val="center"/>
            <w:hideMark/>
          </w:tcPr>
          <w:p w14:paraId="40AA440F" w14:textId="77777777" w:rsidR="00A14BB1" w:rsidRPr="004E1FF9" w:rsidRDefault="00A14BB1" w:rsidP="00A14BB1">
            <w:pPr>
              <w:jc w:val="center"/>
            </w:pPr>
            <w:r w:rsidRPr="004E1FF9">
              <w:t>118,13</w:t>
            </w:r>
          </w:p>
        </w:tc>
        <w:tc>
          <w:tcPr>
            <w:tcW w:w="1827" w:type="dxa"/>
            <w:tcBorders>
              <w:top w:val="nil"/>
              <w:left w:val="nil"/>
              <w:bottom w:val="single" w:sz="8" w:space="0" w:color="auto"/>
              <w:right w:val="single" w:sz="8" w:space="0" w:color="auto"/>
            </w:tcBorders>
            <w:shd w:val="clear" w:color="auto" w:fill="auto"/>
            <w:vAlign w:val="center"/>
            <w:hideMark/>
          </w:tcPr>
          <w:p w14:paraId="5F01C365" w14:textId="77777777" w:rsidR="00A14BB1" w:rsidRPr="004E1FF9" w:rsidRDefault="00A14BB1" w:rsidP="00A14BB1">
            <w:pPr>
              <w:jc w:val="center"/>
            </w:pPr>
            <w:r w:rsidRPr="004E1FF9">
              <w:t>84,84</w:t>
            </w:r>
          </w:p>
        </w:tc>
      </w:tr>
      <w:tr w:rsidR="00A14BB1" w:rsidRPr="00A2701E" w14:paraId="3CCBAD10"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02B5C469" w14:textId="77777777" w:rsidR="00A14BB1" w:rsidRPr="00A2701E" w:rsidRDefault="00A14BB1" w:rsidP="00A14BB1">
            <w:pPr>
              <w:jc w:val="center"/>
              <w:rPr>
                <w:color w:val="000000"/>
              </w:rPr>
            </w:pPr>
            <w:r w:rsidRPr="00A2701E">
              <w:rPr>
                <w:color w:val="000000"/>
              </w:rPr>
              <w:t>6</w:t>
            </w:r>
          </w:p>
        </w:tc>
        <w:tc>
          <w:tcPr>
            <w:tcW w:w="3516" w:type="dxa"/>
            <w:tcBorders>
              <w:top w:val="nil"/>
              <w:left w:val="nil"/>
              <w:bottom w:val="single" w:sz="8" w:space="0" w:color="auto"/>
              <w:right w:val="single" w:sz="8" w:space="0" w:color="auto"/>
            </w:tcBorders>
            <w:shd w:val="clear" w:color="auto" w:fill="auto"/>
            <w:vAlign w:val="center"/>
            <w:hideMark/>
          </w:tcPr>
          <w:p w14:paraId="123CB349" w14:textId="77777777" w:rsidR="00A14BB1" w:rsidRPr="00A2701E" w:rsidRDefault="00A14BB1" w:rsidP="00A14BB1">
            <w:pPr>
              <w:rPr>
                <w:color w:val="000000"/>
              </w:rPr>
            </w:pPr>
            <w:r w:rsidRPr="00A2701E">
              <w:rPr>
                <w:color w:val="000000"/>
              </w:rPr>
              <w:t>Потери, всего</w:t>
            </w:r>
          </w:p>
        </w:tc>
        <w:tc>
          <w:tcPr>
            <w:tcW w:w="1819" w:type="dxa"/>
            <w:tcBorders>
              <w:top w:val="nil"/>
              <w:left w:val="nil"/>
              <w:bottom w:val="single" w:sz="8" w:space="0" w:color="auto"/>
              <w:right w:val="single" w:sz="8" w:space="0" w:color="auto"/>
            </w:tcBorders>
            <w:shd w:val="clear" w:color="auto" w:fill="auto"/>
            <w:vAlign w:val="center"/>
            <w:hideMark/>
          </w:tcPr>
          <w:p w14:paraId="3DB6A168" w14:textId="77777777" w:rsidR="00A14BB1" w:rsidRPr="004E1FF9" w:rsidRDefault="00A14BB1" w:rsidP="00A14BB1">
            <w:pPr>
              <w:jc w:val="center"/>
            </w:pPr>
            <w:r w:rsidRPr="004E1FF9">
              <w:t>1 088,25</w:t>
            </w:r>
          </w:p>
        </w:tc>
        <w:tc>
          <w:tcPr>
            <w:tcW w:w="1984" w:type="dxa"/>
            <w:tcBorders>
              <w:top w:val="nil"/>
              <w:left w:val="nil"/>
              <w:bottom w:val="single" w:sz="8" w:space="0" w:color="auto"/>
              <w:right w:val="single" w:sz="8" w:space="0" w:color="auto"/>
            </w:tcBorders>
            <w:shd w:val="clear" w:color="auto" w:fill="auto"/>
            <w:vAlign w:val="center"/>
            <w:hideMark/>
          </w:tcPr>
          <w:p w14:paraId="225AF1DE" w14:textId="77777777" w:rsidR="00A14BB1" w:rsidRPr="004E1FF9" w:rsidRDefault="00A14BB1" w:rsidP="00A14BB1">
            <w:pPr>
              <w:jc w:val="center"/>
            </w:pPr>
            <w:r w:rsidRPr="004E1FF9">
              <w:t>633,36</w:t>
            </w:r>
          </w:p>
        </w:tc>
        <w:tc>
          <w:tcPr>
            <w:tcW w:w="1827" w:type="dxa"/>
            <w:tcBorders>
              <w:top w:val="nil"/>
              <w:left w:val="nil"/>
              <w:bottom w:val="single" w:sz="8" w:space="0" w:color="auto"/>
              <w:right w:val="single" w:sz="8" w:space="0" w:color="auto"/>
            </w:tcBorders>
            <w:shd w:val="clear" w:color="auto" w:fill="auto"/>
            <w:vAlign w:val="center"/>
            <w:hideMark/>
          </w:tcPr>
          <w:p w14:paraId="15FD9862" w14:textId="77777777" w:rsidR="00A14BB1" w:rsidRPr="004E1FF9" w:rsidRDefault="00A14BB1" w:rsidP="00A14BB1">
            <w:pPr>
              <w:jc w:val="center"/>
            </w:pPr>
            <w:r w:rsidRPr="004E1FF9">
              <w:t>454,89</w:t>
            </w:r>
          </w:p>
        </w:tc>
      </w:tr>
      <w:tr w:rsidR="00A14BB1" w:rsidRPr="00A2701E" w14:paraId="71D9E278"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6CBB00E6" w14:textId="77777777" w:rsidR="00A14BB1" w:rsidRPr="00A2701E" w:rsidRDefault="00A14BB1" w:rsidP="00A14BB1">
            <w:pPr>
              <w:jc w:val="center"/>
              <w:rPr>
                <w:color w:val="000000"/>
              </w:rPr>
            </w:pPr>
            <w:r w:rsidRPr="00A2701E">
              <w:rPr>
                <w:color w:val="000000"/>
              </w:rPr>
              <w:t xml:space="preserve"> 6.1</w:t>
            </w:r>
          </w:p>
        </w:tc>
        <w:tc>
          <w:tcPr>
            <w:tcW w:w="3516" w:type="dxa"/>
            <w:tcBorders>
              <w:top w:val="nil"/>
              <w:left w:val="nil"/>
              <w:bottom w:val="single" w:sz="8" w:space="0" w:color="auto"/>
              <w:right w:val="single" w:sz="8" w:space="0" w:color="auto"/>
            </w:tcBorders>
            <w:shd w:val="clear" w:color="auto" w:fill="auto"/>
            <w:vAlign w:val="center"/>
            <w:hideMark/>
          </w:tcPr>
          <w:p w14:paraId="5D1E5956" w14:textId="77777777" w:rsidR="00A14BB1" w:rsidRPr="00A2701E" w:rsidRDefault="00A14BB1" w:rsidP="00A14BB1">
            <w:pPr>
              <w:rPr>
                <w:color w:val="000000"/>
              </w:rPr>
            </w:pPr>
            <w:r w:rsidRPr="00A2701E">
              <w:rPr>
                <w:color w:val="000000"/>
              </w:rPr>
              <w:t xml:space="preserve">     - на собственные нужды котельной</w:t>
            </w:r>
          </w:p>
        </w:tc>
        <w:tc>
          <w:tcPr>
            <w:tcW w:w="1819" w:type="dxa"/>
            <w:tcBorders>
              <w:top w:val="nil"/>
              <w:left w:val="nil"/>
              <w:bottom w:val="single" w:sz="8" w:space="0" w:color="auto"/>
              <w:right w:val="single" w:sz="8" w:space="0" w:color="auto"/>
            </w:tcBorders>
            <w:shd w:val="clear" w:color="auto" w:fill="auto"/>
            <w:vAlign w:val="center"/>
            <w:hideMark/>
          </w:tcPr>
          <w:p w14:paraId="705613BA" w14:textId="77777777" w:rsidR="00A14BB1" w:rsidRPr="004E1FF9" w:rsidRDefault="00A14BB1" w:rsidP="00A14BB1">
            <w:pPr>
              <w:jc w:val="center"/>
            </w:pPr>
            <w:r w:rsidRPr="004E1FF9">
              <w:t>253,25</w:t>
            </w:r>
          </w:p>
        </w:tc>
        <w:tc>
          <w:tcPr>
            <w:tcW w:w="1984" w:type="dxa"/>
            <w:tcBorders>
              <w:top w:val="nil"/>
              <w:left w:val="nil"/>
              <w:bottom w:val="single" w:sz="8" w:space="0" w:color="auto"/>
              <w:right w:val="single" w:sz="8" w:space="0" w:color="auto"/>
            </w:tcBorders>
            <w:shd w:val="clear" w:color="auto" w:fill="auto"/>
            <w:vAlign w:val="center"/>
            <w:hideMark/>
          </w:tcPr>
          <w:p w14:paraId="313FBE75" w14:textId="77777777" w:rsidR="00A14BB1" w:rsidRPr="004E1FF9" w:rsidRDefault="00A14BB1" w:rsidP="00A14BB1">
            <w:pPr>
              <w:jc w:val="center"/>
            </w:pPr>
            <w:r w:rsidRPr="004E1FF9">
              <w:t>147,39</w:t>
            </w:r>
          </w:p>
        </w:tc>
        <w:tc>
          <w:tcPr>
            <w:tcW w:w="1827" w:type="dxa"/>
            <w:tcBorders>
              <w:top w:val="nil"/>
              <w:left w:val="nil"/>
              <w:bottom w:val="single" w:sz="8" w:space="0" w:color="auto"/>
              <w:right w:val="single" w:sz="8" w:space="0" w:color="auto"/>
            </w:tcBorders>
            <w:shd w:val="clear" w:color="auto" w:fill="auto"/>
            <w:vAlign w:val="center"/>
            <w:hideMark/>
          </w:tcPr>
          <w:p w14:paraId="757A59F4" w14:textId="77777777" w:rsidR="00A14BB1" w:rsidRPr="004E1FF9" w:rsidRDefault="00A14BB1" w:rsidP="00A14BB1">
            <w:pPr>
              <w:jc w:val="center"/>
            </w:pPr>
            <w:r w:rsidRPr="004E1FF9">
              <w:t>105,86</w:t>
            </w:r>
          </w:p>
        </w:tc>
      </w:tr>
      <w:tr w:rsidR="00A14BB1" w:rsidRPr="00A2701E" w14:paraId="52D99092"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4ED2071C" w14:textId="77777777" w:rsidR="00A14BB1" w:rsidRPr="00A2701E" w:rsidRDefault="00A14BB1" w:rsidP="00A14BB1">
            <w:pPr>
              <w:jc w:val="center"/>
              <w:rPr>
                <w:color w:val="000000"/>
              </w:rPr>
            </w:pPr>
            <w:r w:rsidRPr="00A2701E">
              <w:rPr>
                <w:color w:val="000000"/>
              </w:rPr>
              <w:t xml:space="preserve"> 6.2</w:t>
            </w:r>
          </w:p>
        </w:tc>
        <w:tc>
          <w:tcPr>
            <w:tcW w:w="3516" w:type="dxa"/>
            <w:tcBorders>
              <w:top w:val="nil"/>
              <w:left w:val="nil"/>
              <w:bottom w:val="single" w:sz="8" w:space="0" w:color="auto"/>
              <w:right w:val="single" w:sz="8" w:space="0" w:color="auto"/>
            </w:tcBorders>
            <w:shd w:val="clear" w:color="auto" w:fill="auto"/>
            <w:vAlign w:val="center"/>
            <w:hideMark/>
          </w:tcPr>
          <w:p w14:paraId="6A679E34" w14:textId="77777777" w:rsidR="00A14BB1" w:rsidRPr="00A2701E" w:rsidRDefault="00A14BB1" w:rsidP="00A14BB1">
            <w:pPr>
              <w:rPr>
                <w:color w:val="000000"/>
              </w:rPr>
            </w:pPr>
            <w:r w:rsidRPr="00A2701E">
              <w:rPr>
                <w:color w:val="000000"/>
              </w:rPr>
              <w:t xml:space="preserve">     - в тепловых сетях </w:t>
            </w:r>
          </w:p>
        </w:tc>
        <w:tc>
          <w:tcPr>
            <w:tcW w:w="1819" w:type="dxa"/>
            <w:tcBorders>
              <w:top w:val="nil"/>
              <w:left w:val="nil"/>
              <w:bottom w:val="single" w:sz="8" w:space="0" w:color="auto"/>
              <w:right w:val="single" w:sz="8" w:space="0" w:color="auto"/>
            </w:tcBorders>
            <w:shd w:val="clear" w:color="auto" w:fill="auto"/>
            <w:vAlign w:val="center"/>
            <w:hideMark/>
          </w:tcPr>
          <w:p w14:paraId="242D1359" w14:textId="77777777" w:rsidR="00A14BB1" w:rsidRPr="004E1FF9" w:rsidRDefault="00A14BB1" w:rsidP="00A14BB1">
            <w:pPr>
              <w:jc w:val="center"/>
            </w:pPr>
            <w:r w:rsidRPr="004E1FF9">
              <w:t>835,00</w:t>
            </w:r>
          </w:p>
        </w:tc>
        <w:tc>
          <w:tcPr>
            <w:tcW w:w="1984" w:type="dxa"/>
            <w:tcBorders>
              <w:top w:val="nil"/>
              <w:left w:val="nil"/>
              <w:bottom w:val="single" w:sz="8" w:space="0" w:color="auto"/>
              <w:right w:val="single" w:sz="8" w:space="0" w:color="auto"/>
            </w:tcBorders>
            <w:shd w:val="clear" w:color="auto" w:fill="auto"/>
            <w:vAlign w:val="center"/>
            <w:hideMark/>
          </w:tcPr>
          <w:p w14:paraId="704C0ABB" w14:textId="77777777" w:rsidR="00A14BB1" w:rsidRPr="004E1FF9" w:rsidRDefault="00A14BB1" w:rsidP="00A14BB1">
            <w:pPr>
              <w:jc w:val="center"/>
            </w:pPr>
            <w:r w:rsidRPr="004E1FF9">
              <w:t>485,97</w:t>
            </w:r>
          </w:p>
        </w:tc>
        <w:tc>
          <w:tcPr>
            <w:tcW w:w="1827" w:type="dxa"/>
            <w:tcBorders>
              <w:top w:val="nil"/>
              <w:left w:val="nil"/>
              <w:bottom w:val="single" w:sz="8" w:space="0" w:color="auto"/>
              <w:right w:val="single" w:sz="8" w:space="0" w:color="auto"/>
            </w:tcBorders>
            <w:shd w:val="clear" w:color="auto" w:fill="auto"/>
            <w:vAlign w:val="center"/>
            <w:hideMark/>
          </w:tcPr>
          <w:p w14:paraId="30449A20" w14:textId="77777777" w:rsidR="00A14BB1" w:rsidRPr="004E1FF9" w:rsidRDefault="00A14BB1" w:rsidP="00A14BB1">
            <w:pPr>
              <w:jc w:val="center"/>
            </w:pPr>
            <w:r w:rsidRPr="004E1FF9">
              <w:t>349,03</w:t>
            </w:r>
          </w:p>
        </w:tc>
      </w:tr>
      <w:tr w:rsidR="00A14BB1" w:rsidRPr="00A2701E" w14:paraId="5ACDC4DC"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7F8C0DCC" w14:textId="77777777" w:rsidR="00A14BB1" w:rsidRPr="00A2701E" w:rsidRDefault="00A14BB1" w:rsidP="00A14BB1">
            <w:pPr>
              <w:jc w:val="center"/>
              <w:rPr>
                <w:color w:val="000000"/>
              </w:rPr>
            </w:pPr>
            <w:r w:rsidRPr="00A2701E">
              <w:rPr>
                <w:color w:val="000000"/>
              </w:rPr>
              <w:t xml:space="preserve"> 6.3</w:t>
            </w:r>
          </w:p>
        </w:tc>
        <w:tc>
          <w:tcPr>
            <w:tcW w:w="3516" w:type="dxa"/>
            <w:tcBorders>
              <w:top w:val="nil"/>
              <w:left w:val="nil"/>
              <w:bottom w:val="single" w:sz="8" w:space="0" w:color="auto"/>
              <w:right w:val="single" w:sz="8" w:space="0" w:color="auto"/>
            </w:tcBorders>
            <w:shd w:val="clear" w:color="auto" w:fill="auto"/>
            <w:vAlign w:val="center"/>
            <w:hideMark/>
          </w:tcPr>
          <w:p w14:paraId="3AFA465E" w14:textId="77777777" w:rsidR="00A14BB1" w:rsidRPr="00A2701E" w:rsidRDefault="00A14BB1" w:rsidP="00A14BB1">
            <w:pPr>
              <w:rPr>
                <w:rFonts w:ascii="Arial" w:hAnsi="Arial" w:cs="Arial"/>
                <w:color w:val="000000"/>
                <w:sz w:val="20"/>
              </w:rPr>
            </w:pPr>
            <w:r w:rsidRPr="00A2701E">
              <w:rPr>
                <w:rFonts w:ascii="Arial" w:hAnsi="Arial" w:cs="Arial"/>
                <w:color w:val="000000"/>
                <w:sz w:val="20"/>
              </w:rPr>
              <w:t>перегрев в связи со срезкой температур.</w:t>
            </w:r>
          </w:p>
        </w:tc>
        <w:tc>
          <w:tcPr>
            <w:tcW w:w="1819" w:type="dxa"/>
            <w:tcBorders>
              <w:top w:val="nil"/>
              <w:left w:val="nil"/>
              <w:bottom w:val="single" w:sz="8" w:space="0" w:color="auto"/>
              <w:right w:val="single" w:sz="8" w:space="0" w:color="auto"/>
            </w:tcBorders>
            <w:shd w:val="clear" w:color="auto" w:fill="auto"/>
            <w:vAlign w:val="center"/>
            <w:hideMark/>
          </w:tcPr>
          <w:p w14:paraId="2E6A5659" w14:textId="77777777" w:rsidR="00A14BB1" w:rsidRPr="004E1FF9" w:rsidRDefault="00A14BB1" w:rsidP="00A14BB1">
            <w:pPr>
              <w:jc w:val="center"/>
            </w:pPr>
            <w:r w:rsidRPr="004E1FF9">
              <w:t>0,00</w:t>
            </w:r>
          </w:p>
        </w:tc>
        <w:tc>
          <w:tcPr>
            <w:tcW w:w="1984" w:type="dxa"/>
            <w:tcBorders>
              <w:top w:val="nil"/>
              <w:left w:val="nil"/>
              <w:bottom w:val="single" w:sz="8" w:space="0" w:color="auto"/>
              <w:right w:val="single" w:sz="8" w:space="0" w:color="auto"/>
            </w:tcBorders>
            <w:shd w:val="clear" w:color="auto" w:fill="auto"/>
            <w:vAlign w:val="center"/>
            <w:hideMark/>
          </w:tcPr>
          <w:p w14:paraId="407F51C6" w14:textId="77777777" w:rsidR="00A14BB1" w:rsidRPr="004E1FF9" w:rsidRDefault="00A14BB1" w:rsidP="00A14BB1">
            <w:pPr>
              <w:jc w:val="center"/>
            </w:pPr>
            <w:r w:rsidRPr="004E1FF9">
              <w:t>0,00</w:t>
            </w:r>
          </w:p>
        </w:tc>
        <w:tc>
          <w:tcPr>
            <w:tcW w:w="1827" w:type="dxa"/>
            <w:tcBorders>
              <w:top w:val="nil"/>
              <w:left w:val="nil"/>
              <w:bottom w:val="single" w:sz="8" w:space="0" w:color="auto"/>
              <w:right w:val="single" w:sz="8" w:space="0" w:color="auto"/>
            </w:tcBorders>
            <w:shd w:val="clear" w:color="auto" w:fill="auto"/>
            <w:vAlign w:val="center"/>
            <w:hideMark/>
          </w:tcPr>
          <w:p w14:paraId="6F70F0AB" w14:textId="77777777" w:rsidR="00A14BB1" w:rsidRPr="004E1FF9" w:rsidRDefault="00A14BB1" w:rsidP="00A14BB1">
            <w:pPr>
              <w:jc w:val="center"/>
            </w:pPr>
            <w:r w:rsidRPr="004E1FF9">
              <w:t>0,00</w:t>
            </w:r>
          </w:p>
        </w:tc>
      </w:tr>
      <w:tr w:rsidR="00A14BB1" w:rsidRPr="00A2701E" w14:paraId="23B47E89" w14:textId="77777777" w:rsidTr="00A14BB1">
        <w:trPr>
          <w:trHeight w:val="330"/>
        </w:trPr>
        <w:tc>
          <w:tcPr>
            <w:tcW w:w="869" w:type="dxa"/>
            <w:tcBorders>
              <w:top w:val="nil"/>
              <w:left w:val="single" w:sz="8" w:space="0" w:color="auto"/>
              <w:bottom w:val="single" w:sz="8" w:space="0" w:color="auto"/>
              <w:right w:val="single" w:sz="8" w:space="0" w:color="auto"/>
            </w:tcBorders>
            <w:shd w:val="clear" w:color="auto" w:fill="auto"/>
            <w:noWrap/>
            <w:vAlign w:val="center"/>
            <w:hideMark/>
          </w:tcPr>
          <w:p w14:paraId="230605C3" w14:textId="77777777" w:rsidR="00A14BB1" w:rsidRPr="00A2701E" w:rsidRDefault="00A14BB1" w:rsidP="00A14BB1">
            <w:pPr>
              <w:jc w:val="center"/>
              <w:rPr>
                <w:color w:val="000000"/>
              </w:rPr>
            </w:pPr>
            <w:r w:rsidRPr="00A2701E">
              <w:rPr>
                <w:color w:val="000000"/>
              </w:rPr>
              <w:t>7</w:t>
            </w:r>
          </w:p>
        </w:tc>
        <w:tc>
          <w:tcPr>
            <w:tcW w:w="3516" w:type="dxa"/>
            <w:tcBorders>
              <w:top w:val="nil"/>
              <w:left w:val="nil"/>
              <w:bottom w:val="single" w:sz="8" w:space="0" w:color="auto"/>
              <w:right w:val="single" w:sz="8" w:space="0" w:color="auto"/>
            </w:tcBorders>
            <w:shd w:val="clear" w:color="auto" w:fill="auto"/>
            <w:vAlign w:val="center"/>
            <w:hideMark/>
          </w:tcPr>
          <w:p w14:paraId="3917DB83" w14:textId="77777777" w:rsidR="00A14BB1" w:rsidRPr="00A2701E" w:rsidRDefault="00A14BB1" w:rsidP="00A14BB1">
            <w:pPr>
              <w:rPr>
                <w:rFonts w:ascii="Arial" w:hAnsi="Arial" w:cs="Arial"/>
                <w:color w:val="000000"/>
                <w:sz w:val="20"/>
              </w:rPr>
            </w:pPr>
            <w:r w:rsidRPr="00A2701E">
              <w:rPr>
                <w:rFonts w:ascii="Arial" w:hAnsi="Arial" w:cs="Arial"/>
                <w:color w:val="000000"/>
                <w:sz w:val="20"/>
              </w:rPr>
              <w:t>подключенная нагрузка, Гкал/ч</w:t>
            </w:r>
          </w:p>
        </w:tc>
        <w:tc>
          <w:tcPr>
            <w:tcW w:w="1819" w:type="dxa"/>
            <w:tcBorders>
              <w:top w:val="nil"/>
              <w:left w:val="nil"/>
              <w:bottom w:val="single" w:sz="8" w:space="0" w:color="auto"/>
              <w:right w:val="single" w:sz="8" w:space="0" w:color="auto"/>
            </w:tcBorders>
            <w:shd w:val="clear" w:color="auto" w:fill="auto"/>
            <w:vAlign w:val="center"/>
            <w:hideMark/>
          </w:tcPr>
          <w:p w14:paraId="634D09FA" w14:textId="77777777" w:rsidR="00A14BB1" w:rsidRPr="004E1FF9" w:rsidRDefault="00A14BB1" w:rsidP="00A14BB1">
            <w:pPr>
              <w:jc w:val="center"/>
            </w:pPr>
            <w:r w:rsidRPr="004E1FF9">
              <w:t>0,77</w:t>
            </w:r>
          </w:p>
        </w:tc>
        <w:tc>
          <w:tcPr>
            <w:tcW w:w="1984" w:type="dxa"/>
            <w:tcBorders>
              <w:top w:val="nil"/>
              <w:left w:val="nil"/>
              <w:bottom w:val="single" w:sz="8" w:space="0" w:color="auto"/>
              <w:right w:val="single" w:sz="8" w:space="0" w:color="auto"/>
            </w:tcBorders>
            <w:shd w:val="clear" w:color="auto" w:fill="auto"/>
            <w:vAlign w:val="center"/>
            <w:hideMark/>
          </w:tcPr>
          <w:p w14:paraId="1D84B069" w14:textId="77777777" w:rsidR="00A14BB1" w:rsidRPr="004E1FF9" w:rsidRDefault="00A14BB1" w:rsidP="00A14BB1">
            <w:pPr>
              <w:jc w:val="center"/>
            </w:pPr>
            <w:r w:rsidRPr="004E1FF9">
              <w:t>0,77</w:t>
            </w:r>
          </w:p>
        </w:tc>
        <w:tc>
          <w:tcPr>
            <w:tcW w:w="1827" w:type="dxa"/>
            <w:tcBorders>
              <w:top w:val="nil"/>
              <w:left w:val="nil"/>
              <w:bottom w:val="single" w:sz="8" w:space="0" w:color="auto"/>
              <w:right w:val="single" w:sz="8" w:space="0" w:color="auto"/>
            </w:tcBorders>
            <w:shd w:val="clear" w:color="auto" w:fill="auto"/>
            <w:vAlign w:val="center"/>
            <w:hideMark/>
          </w:tcPr>
          <w:p w14:paraId="067077E7" w14:textId="77777777" w:rsidR="00A14BB1" w:rsidRDefault="00A14BB1" w:rsidP="00A14BB1">
            <w:pPr>
              <w:jc w:val="center"/>
            </w:pPr>
            <w:r w:rsidRPr="004E1FF9">
              <w:t>0,77</w:t>
            </w:r>
          </w:p>
        </w:tc>
      </w:tr>
    </w:tbl>
    <w:p w14:paraId="5E670849" w14:textId="77777777" w:rsidR="00A14BB1" w:rsidRDefault="00A14BB1" w:rsidP="00A14BB1">
      <w:pPr>
        <w:spacing w:line="360" w:lineRule="auto"/>
        <w:ind w:firstLine="851"/>
        <w:jc w:val="both"/>
        <w:rPr>
          <w:snapToGrid w:val="0"/>
          <w:sz w:val="28"/>
          <w:szCs w:val="28"/>
        </w:rPr>
      </w:pPr>
    </w:p>
    <w:p w14:paraId="31B5D367" w14:textId="77777777" w:rsidR="00A14BB1" w:rsidRDefault="00A14BB1" w:rsidP="00A14BB1">
      <w:pPr>
        <w:spacing w:line="360" w:lineRule="auto"/>
        <w:ind w:firstLine="851"/>
        <w:jc w:val="both"/>
        <w:rPr>
          <w:snapToGrid w:val="0"/>
          <w:sz w:val="28"/>
          <w:szCs w:val="28"/>
        </w:rPr>
      </w:pPr>
      <w:r w:rsidRPr="007332AE">
        <w:rPr>
          <w:snapToGrid w:val="0"/>
          <w:sz w:val="28"/>
          <w:szCs w:val="28"/>
        </w:rPr>
        <w:t>На 20</w:t>
      </w:r>
      <w:r>
        <w:rPr>
          <w:snapToGrid w:val="0"/>
          <w:sz w:val="28"/>
          <w:szCs w:val="28"/>
        </w:rPr>
        <w:t>20</w:t>
      </w:r>
      <w:r w:rsidRPr="007332AE">
        <w:rPr>
          <w:snapToGrid w:val="0"/>
          <w:sz w:val="28"/>
          <w:szCs w:val="28"/>
        </w:rPr>
        <w:t>-20</w:t>
      </w:r>
      <w:r>
        <w:rPr>
          <w:snapToGrid w:val="0"/>
          <w:sz w:val="28"/>
          <w:szCs w:val="28"/>
        </w:rPr>
        <w:t>28</w:t>
      </w:r>
      <w:r w:rsidRPr="007332AE">
        <w:rPr>
          <w:snapToGrid w:val="0"/>
          <w:sz w:val="28"/>
          <w:szCs w:val="28"/>
        </w:rPr>
        <w:t xml:space="preserve"> годы показатели баланса тепловой энергии ООО «</w:t>
      </w:r>
      <w:r>
        <w:rPr>
          <w:snapToGrid w:val="0"/>
          <w:sz w:val="28"/>
          <w:szCs w:val="28"/>
        </w:rPr>
        <w:t>ЖКХ Тамбар</w:t>
      </w:r>
      <w:r w:rsidRPr="007332AE">
        <w:rPr>
          <w:snapToGrid w:val="0"/>
          <w:sz w:val="28"/>
          <w:szCs w:val="28"/>
        </w:rPr>
        <w:t>» принимаются на уровне 2019 года.</w:t>
      </w:r>
    </w:p>
    <w:p w14:paraId="277BEC10" w14:textId="77777777" w:rsidR="00A14BB1" w:rsidRPr="007332AE" w:rsidRDefault="00A14BB1" w:rsidP="00A14BB1">
      <w:pPr>
        <w:spacing w:line="360" w:lineRule="auto"/>
        <w:ind w:firstLine="851"/>
        <w:jc w:val="both"/>
        <w:rPr>
          <w:snapToGrid w:val="0"/>
          <w:sz w:val="28"/>
          <w:szCs w:val="28"/>
        </w:rPr>
      </w:pPr>
    </w:p>
    <w:p w14:paraId="581BECE4" w14:textId="77777777" w:rsidR="00A14BB1" w:rsidRDefault="00A14BB1" w:rsidP="00682D7C">
      <w:pPr>
        <w:pStyle w:val="1"/>
        <w:numPr>
          <w:ilvl w:val="0"/>
          <w:numId w:val="10"/>
        </w:numPr>
        <w:tabs>
          <w:tab w:val="left" w:pos="567"/>
        </w:tabs>
        <w:spacing w:before="0" w:after="0"/>
        <w:ind w:left="0" w:firstLine="0"/>
      </w:pPr>
      <w:bookmarkStart w:id="26" w:name="_Toc11679758"/>
      <w:r>
        <w:t>Расходы на</w:t>
      </w:r>
      <w:r w:rsidRPr="00161520">
        <w:t xml:space="preserve"> п</w:t>
      </w:r>
      <w:r>
        <w:t>риобретение</w:t>
      </w:r>
      <w:r w:rsidRPr="00161520">
        <w:t xml:space="preserve"> энергетических ресурсов</w:t>
      </w:r>
      <w:bookmarkEnd w:id="26"/>
    </w:p>
    <w:p w14:paraId="425BC0D1" w14:textId="77777777" w:rsidR="00A14BB1" w:rsidRPr="00D931A2" w:rsidRDefault="00A14BB1" w:rsidP="00A14BB1">
      <w:pPr>
        <w:rPr>
          <w:lang w:val="x-none" w:eastAsia="x-none"/>
        </w:rPr>
      </w:pPr>
    </w:p>
    <w:p w14:paraId="5500F189" w14:textId="77777777" w:rsidR="00A14BB1" w:rsidRDefault="00A14BB1" w:rsidP="00A14BB1">
      <w:pPr>
        <w:spacing w:line="276" w:lineRule="auto"/>
        <w:ind w:firstLine="851"/>
        <w:jc w:val="both"/>
        <w:rPr>
          <w:sz w:val="28"/>
          <w:szCs w:val="28"/>
        </w:rPr>
      </w:pPr>
      <w:r w:rsidRPr="00466E26">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203EE5EB" w14:textId="77777777" w:rsidR="00A14BB1" w:rsidRDefault="00A14BB1" w:rsidP="00682D7C">
      <w:pPr>
        <w:pStyle w:val="1"/>
        <w:numPr>
          <w:ilvl w:val="1"/>
          <w:numId w:val="10"/>
        </w:numPr>
        <w:tabs>
          <w:tab w:val="left" w:pos="567"/>
        </w:tabs>
        <w:spacing w:before="0" w:after="0" w:line="276" w:lineRule="auto"/>
      </w:pPr>
      <w:bookmarkStart w:id="27" w:name="_Toc11679759"/>
      <w:r w:rsidRPr="00466E26">
        <w:t>Расходы на топливо</w:t>
      </w:r>
      <w:bookmarkEnd w:id="27"/>
    </w:p>
    <w:p w14:paraId="28073759" w14:textId="77777777" w:rsidR="00A14BB1" w:rsidRPr="00D931A2" w:rsidRDefault="00A14BB1" w:rsidP="00A14BB1">
      <w:pPr>
        <w:spacing w:line="276" w:lineRule="auto"/>
        <w:rPr>
          <w:lang w:val="x-none" w:eastAsia="x-none"/>
        </w:rPr>
      </w:pPr>
    </w:p>
    <w:p w14:paraId="37E3160B" w14:textId="77777777" w:rsidR="00A14BB1" w:rsidRPr="00B9190A" w:rsidRDefault="00A14BB1" w:rsidP="00A14BB1">
      <w:pPr>
        <w:tabs>
          <w:tab w:val="left" w:pos="1890"/>
        </w:tabs>
        <w:spacing w:line="276" w:lineRule="auto"/>
        <w:ind w:firstLine="851"/>
        <w:jc w:val="both"/>
        <w:rPr>
          <w:snapToGrid w:val="0"/>
          <w:sz w:val="28"/>
          <w:szCs w:val="28"/>
        </w:rPr>
      </w:pPr>
      <w:r w:rsidRPr="00B9190A">
        <w:rPr>
          <w:snapToGrid w:val="0"/>
          <w:sz w:val="28"/>
          <w:szCs w:val="28"/>
        </w:rPr>
        <w:t xml:space="preserve">По данной статье предложения предприятия для производства тепловой энергии на потребительском рынке в 2019 году составили 2 </w:t>
      </w:r>
      <w:r>
        <w:rPr>
          <w:snapToGrid w:val="0"/>
          <w:sz w:val="28"/>
          <w:szCs w:val="28"/>
        </w:rPr>
        <w:t>316</w:t>
      </w:r>
      <w:r w:rsidRPr="00B9190A">
        <w:rPr>
          <w:snapToGrid w:val="0"/>
          <w:sz w:val="28"/>
          <w:szCs w:val="28"/>
        </w:rPr>
        <w:t>,</w:t>
      </w:r>
      <w:r>
        <w:rPr>
          <w:snapToGrid w:val="0"/>
          <w:sz w:val="28"/>
          <w:szCs w:val="28"/>
        </w:rPr>
        <w:t>38</w:t>
      </w:r>
      <w:r w:rsidRPr="00B9190A">
        <w:rPr>
          <w:snapToGrid w:val="0"/>
          <w:sz w:val="28"/>
          <w:szCs w:val="28"/>
        </w:rPr>
        <w:t xml:space="preserve"> тыс. руб.</w:t>
      </w:r>
    </w:p>
    <w:p w14:paraId="1DD16D21" w14:textId="77777777" w:rsidR="00A14BB1" w:rsidRDefault="00A14BB1" w:rsidP="00A14BB1">
      <w:pPr>
        <w:spacing w:line="276" w:lineRule="auto"/>
        <w:ind w:firstLine="851"/>
        <w:jc w:val="both"/>
        <w:rPr>
          <w:sz w:val="28"/>
          <w:szCs w:val="28"/>
        </w:rPr>
      </w:pPr>
      <w:r w:rsidRPr="00B9190A">
        <w:rPr>
          <w:sz w:val="28"/>
          <w:szCs w:val="28"/>
        </w:rPr>
        <w:t xml:space="preserve">Предприятием предлагается учесть в затратах на топливо покупку </w:t>
      </w:r>
      <w:r>
        <w:rPr>
          <w:sz w:val="28"/>
          <w:szCs w:val="28"/>
        </w:rPr>
        <w:t>бурого</w:t>
      </w:r>
      <w:r w:rsidRPr="00B9190A">
        <w:rPr>
          <w:sz w:val="28"/>
          <w:szCs w:val="28"/>
        </w:rPr>
        <w:t xml:space="preserve"> угля в количестве </w:t>
      </w:r>
      <w:r w:rsidRPr="00006B1D">
        <w:rPr>
          <w:sz w:val="28"/>
          <w:szCs w:val="28"/>
        </w:rPr>
        <w:t xml:space="preserve">2 </w:t>
      </w:r>
      <w:r>
        <w:rPr>
          <w:sz w:val="28"/>
          <w:szCs w:val="28"/>
        </w:rPr>
        <w:t>104</w:t>
      </w:r>
      <w:r w:rsidRPr="00006B1D">
        <w:rPr>
          <w:sz w:val="28"/>
          <w:szCs w:val="28"/>
        </w:rPr>
        <w:t>,</w:t>
      </w:r>
      <w:r>
        <w:rPr>
          <w:sz w:val="28"/>
          <w:szCs w:val="28"/>
        </w:rPr>
        <w:t>30</w:t>
      </w:r>
      <w:r w:rsidRPr="00006B1D">
        <w:rPr>
          <w:sz w:val="28"/>
          <w:szCs w:val="28"/>
        </w:rPr>
        <w:t xml:space="preserve"> </w:t>
      </w:r>
      <w:r w:rsidRPr="00B9190A">
        <w:rPr>
          <w:sz w:val="28"/>
          <w:szCs w:val="28"/>
        </w:rPr>
        <w:t xml:space="preserve">тонн. </w:t>
      </w:r>
      <w:r>
        <w:rPr>
          <w:sz w:val="28"/>
          <w:szCs w:val="28"/>
        </w:rPr>
        <w:t xml:space="preserve">Низшая теплота сгорания 3600 ккал./кг. </w:t>
      </w:r>
      <w:r w:rsidRPr="00B9190A">
        <w:rPr>
          <w:sz w:val="28"/>
          <w:szCs w:val="28"/>
        </w:rPr>
        <w:t xml:space="preserve">При этом, цена за 1 тонну предлагается в размере </w:t>
      </w:r>
      <w:r>
        <w:rPr>
          <w:sz w:val="28"/>
          <w:szCs w:val="28"/>
        </w:rPr>
        <w:t>1 100,78</w:t>
      </w:r>
      <w:r w:rsidRPr="00B9190A">
        <w:rPr>
          <w:sz w:val="28"/>
          <w:szCs w:val="28"/>
        </w:rPr>
        <w:t xml:space="preserve"> руб</w:t>
      </w:r>
      <w:r>
        <w:rPr>
          <w:sz w:val="28"/>
          <w:szCs w:val="28"/>
        </w:rPr>
        <w:t>.</w:t>
      </w:r>
      <w:r w:rsidRPr="00B9190A">
        <w:rPr>
          <w:sz w:val="28"/>
          <w:szCs w:val="28"/>
        </w:rPr>
        <w:t xml:space="preserve">/т., в том числе цена транспортировки – </w:t>
      </w:r>
      <w:r>
        <w:rPr>
          <w:sz w:val="28"/>
          <w:szCs w:val="28"/>
        </w:rPr>
        <w:t>368</w:t>
      </w:r>
      <w:r w:rsidRPr="00006B1D">
        <w:rPr>
          <w:sz w:val="28"/>
          <w:szCs w:val="28"/>
        </w:rPr>
        <w:t>,</w:t>
      </w:r>
      <w:r>
        <w:rPr>
          <w:sz w:val="28"/>
          <w:szCs w:val="28"/>
        </w:rPr>
        <w:t>70</w:t>
      </w:r>
      <w:r w:rsidRPr="00006B1D">
        <w:rPr>
          <w:sz w:val="28"/>
          <w:szCs w:val="28"/>
        </w:rPr>
        <w:t xml:space="preserve"> </w:t>
      </w:r>
      <w:r w:rsidRPr="00B9190A">
        <w:rPr>
          <w:sz w:val="28"/>
          <w:szCs w:val="28"/>
        </w:rPr>
        <w:t>руб</w:t>
      </w:r>
      <w:r>
        <w:rPr>
          <w:sz w:val="28"/>
          <w:szCs w:val="28"/>
        </w:rPr>
        <w:t>./т</w:t>
      </w:r>
      <w:r w:rsidRPr="00B9190A">
        <w:rPr>
          <w:sz w:val="28"/>
          <w:szCs w:val="28"/>
        </w:rPr>
        <w:t>.</w:t>
      </w:r>
      <w:r>
        <w:rPr>
          <w:sz w:val="28"/>
          <w:szCs w:val="28"/>
        </w:rPr>
        <w:t xml:space="preserve"> (при стоимости машино-часа КамАЗ-55111 2 122,08 руб.), буртовки 21,89 руб./т. Доставка топлива осуществляется по</w:t>
      </w:r>
      <w:r w:rsidRPr="00B04805">
        <w:rPr>
          <w:sz w:val="28"/>
          <w:szCs w:val="28"/>
        </w:rPr>
        <w:t xml:space="preserve"> следующему направлению: от угольн</w:t>
      </w:r>
      <w:r>
        <w:rPr>
          <w:sz w:val="28"/>
          <w:szCs w:val="28"/>
        </w:rPr>
        <w:t>ых</w:t>
      </w:r>
      <w:r w:rsidRPr="00B04805">
        <w:rPr>
          <w:sz w:val="28"/>
          <w:szCs w:val="28"/>
        </w:rPr>
        <w:t xml:space="preserve"> склад</w:t>
      </w:r>
      <w:r>
        <w:rPr>
          <w:sz w:val="28"/>
          <w:szCs w:val="28"/>
        </w:rPr>
        <w:t>ов</w:t>
      </w:r>
      <w:r w:rsidRPr="00B04805">
        <w:rPr>
          <w:sz w:val="28"/>
          <w:szCs w:val="28"/>
        </w:rPr>
        <w:t xml:space="preserve"> </w:t>
      </w:r>
      <w:r>
        <w:rPr>
          <w:sz w:val="28"/>
          <w:szCs w:val="28"/>
        </w:rPr>
        <w:t>разреза «Кайчакский»</w:t>
      </w:r>
      <w:r w:rsidRPr="00B04805">
        <w:rPr>
          <w:sz w:val="28"/>
          <w:szCs w:val="28"/>
        </w:rPr>
        <w:t xml:space="preserve"> до склад</w:t>
      </w:r>
      <w:r>
        <w:rPr>
          <w:sz w:val="28"/>
          <w:szCs w:val="28"/>
        </w:rPr>
        <w:t>ов</w:t>
      </w:r>
      <w:r w:rsidRPr="00B04805">
        <w:rPr>
          <w:sz w:val="28"/>
          <w:szCs w:val="28"/>
        </w:rPr>
        <w:t xml:space="preserve"> </w:t>
      </w:r>
      <w:r>
        <w:rPr>
          <w:sz w:val="28"/>
          <w:szCs w:val="28"/>
        </w:rPr>
        <w:t xml:space="preserve">пяти </w:t>
      </w:r>
      <w:r w:rsidRPr="00B04805">
        <w:rPr>
          <w:sz w:val="28"/>
          <w:szCs w:val="28"/>
        </w:rPr>
        <w:t>котельн</w:t>
      </w:r>
      <w:r>
        <w:rPr>
          <w:sz w:val="28"/>
          <w:szCs w:val="28"/>
        </w:rPr>
        <w:t>ых находящихся на разных</w:t>
      </w:r>
      <w:r w:rsidRPr="00B04805">
        <w:rPr>
          <w:sz w:val="28"/>
          <w:szCs w:val="28"/>
        </w:rPr>
        <w:t xml:space="preserve"> расстояни</w:t>
      </w:r>
      <w:r>
        <w:rPr>
          <w:sz w:val="28"/>
          <w:szCs w:val="28"/>
        </w:rPr>
        <w:t>ях от районного центра (см. раздел 3. общая характеристика предприятия).</w:t>
      </w:r>
    </w:p>
    <w:p w14:paraId="06544942" w14:textId="77777777" w:rsidR="00A14BB1" w:rsidRDefault="00A14BB1" w:rsidP="00A14BB1">
      <w:pPr>
        <w:spacing w:line="276" w:lineRule="auto"/>
        <w:ind w:firstLine="851"/>
        <w:jc w:val="both"/>
        <w:rPr>
          <w:sz w:val="28"/>
          <w:szCs w:val="28"/>
        </w:rPr>
      </w:pPr>
      <w:r>
        <w:rPr>
          <w:sz w:val="28"/>
          <w:szCs w:val="28"/>
        </w:rPr>
        <w:t>В качестве обосновывающих материалов представлены</w:t>
      </w:r>
      <w:r w:rsidRPr="00E33D23">
        <w:rPr>
          <w:sz w:val="28"/>
          <w:szCs w:val="28"/>
        </w:rPr>
        <w:t>:</w:t>
      </w:r>
    </w:p>
    <w:p w14:paraId="6A8B1A47" w14:textId="77777777" w:rsidR="00A14BB1" w:rsidRDefault="00A14BB1" w:rsidP="00A14BB1">
      <w:pPr>
        <w:spacing w:line="276" w:lineRule="auto"/>
        <w:ind w:firstLine="851"/>
        <w:jc w:val="both"/>
        <w:rPr>
          <w:sz w:val="28"/>
          <w:szCs w:val="28"/>
        </w:rPr>
      </w:pPr>
      <w:r w:rsidRPr="0074405F">
        <w:rPr>
          <w:sz w:val="28"/>
          <w:szCs w:val="28"/>
        </w:rPr>
        <w:t>Договор с ООО "</w:t>
      </w:r>
      <w:r w:rsidRPr="0074405F">
        <w:rPr>
          <w:snapToGrid w:val="0"/>
          <w:sz w:val="28"/>
          <w:szCs w:val="28"/>
        </w:rPr>
        <w:t xml:space="preserve"> </w:t>
      </w:r>
      <w:r w:rsidRPr="00CD6A22">
        <w:rPr>
          <w:snapToGrid w:val="0"/>
          <w:sz w:val="28"/>
          <w:szCs w:val="28"/>
        </w:rPr>
        <w:t>К</w:t>
      </w:r>
      <w:r>
        <w:rPr>
          <w:snapToGrid w:val="0"/>
          <w:sz w:val="28"/>
          <w:szCs w:val="28"/>
        </w:rPr>
        <w:t>айчакуглесбыт</w:t>
      </w:r>
      <w:r w:rsidRPr="0074405F">
        <w:rPr>
          <w:sz w:val="28"/>
          <w:szCs w:val="28"/>
        </w:rPr>
        <w:t xml:space="preserve"> " №19/6 от 15.01.2019 г. </w:t>
      </w:r>
      <w:hyperlink r:id="rId13" w:history="1">
        <w:r w:rsidRPr="000A2315">
          <w:rPr>
            <w:rStyle w:val="afb"/>
            <w:sz w:val="28"/>
            <w:szCs w:val="28"/>
          </w:rPr>
          <w:t>http://zakupki.gov.ru/223/purchase/public/purchase/info/common-</w:t>
        </w:r>
        <w:r w:rsidRPr="000A2315">
          <w:rPr>
            <w:rStyle w:val="afb"/>
            <w:sz w:val="28"/>
            <w:szCs w:val="28"/>
            <w:lang w:val="en-US"/>
          </w:rPr>
          <w:t>in</w:t>
        </w:r>
        <w:r w:rsidRPr="000A2315">
          <w:rPr>
            <w:rStyle w:val="afb"/>
            <w:sz w:val="28"/>
            <w:szCs w:val="28"/>
          </w:rPr>
          <w:t>fo.html?regNum ber</w:t>
        </w:r>
      </w:hyperlink>
      <w:r w:rsidRPr="000A2315">
        <w:rPr>
          <w:sz w:val="28"/>
          <w:szCs w:val="28"/>
          <w:u w:val="single"/>
        </w:rPr>
        <w:t xml:space="preserve"> =31807363524</w:t>
      </w:r>
      <w:r w:rsidRPr="000A2315">
        <w:rPr>
          <w:sz w:val="28"/>
          <w:szCs w:val="28"/>
        </w:rPr>
        <w:t xml:space="preserve">  </w:t>
      </w:r>
      <w:r w:rsidRPr="0074405F">
        <w:rPr>
          <w:sz w:val="28"/>
          <w:szCs w:val="28"/>
        </w:rPr>
        <w:t xml:space="preserve">Цена 710,20 без </w:t>
      </w:r>
      <w:r>
        <w:rPr>
          <w:sz w:val="28"/>
          <w:szCs w:val="28"/>
        </w:rPr>
        <w:t>НДС.</w:t>
      </w:r>
      <w:r w:rsidRPr="0074405F">
        <w:rPr>
          <w:sz w:val="28"/>
          <w:szCs w:val="28"/>
        </w:rPr>
        <w:t xml:space="preserve"> Поставка на условиях самовывоза со склада </w:t>
      </w:r>
      <w:r>
        <w:rPr>
          <w:sz w:val="28"/>
          <w:szCs w:val="28"/>
        </w:rPr>
        <w:t>разреза (стр. 81-83, том 1);</w:t>
      </w:r>
    </w:p>
    <w:p w14:paraId="757C038F" w14:textId="77777777" w:rsidR="00A14BB1" w:rsidRDefault="00A14BB1" w:rsidP="00A14BB1">
      <w:pPr>
        <w:spacing w:line="276" w:lineRule="auto"/>
        <w:ind w:firstLine="851"/>
        <w:jc w:val="both"/>
        <w:rPr>
          <w:sz w:val="28"/>
          <w:szCs w:val="28"/>
        </w:rPr>
      </w:pPr>
      <w:r>
        <w:rPr>
          <w:sz w:val="28"/>
          <w:szCs w:val="28"/>
        </w:rPr>
        <w:t>Расчет расхода котельного топлива на выработку тепловой энергии на 2019-2023 (стр. 77-78, том 1);</w:t>
      </w:r>
    </w:p>
    <w:p w14:paraId="31A18920" w14:textId="77777777" w:rsidR="00A14BB1" w:rsidRDefault="00A14BB1" w:rsidP="00A14BB1">
      <w:pPr>
        <w:spacing w:line="276" w:lineRule="auto"/>
        <w:ind w:firstLine="851"/>
        <w:jc w:val="both"/>
        <w:rPr>
          <w:sz w:val="28"/>
          <w:szCs w:val="28"/>
        </w:rPr>
      </w:pPr>
      <w:r>
        <w:rPr>
          <w:sz w:val="28"/>
          <w:szCs w:val="28"/>
        </w:rPr>
        <w:t>Расчет расходов на топливо (стр. 76, том 1);</w:t>
      </w:r>
    </w:p>
    <w:p w14:paraId="1D1653FD" w14:textId="77777777" w:rsidR="00A14BB1" w:rsidRDefault="00A14BB1" w:rsidP="00A14BB1">
      <w:pPr>
        <w:spacing w:line="276" w:lineRule="auto"/>
        <w:ind w:firstLine="851"/>
        <w:jc w:val="both"/>
        <w:rPr>
          <w:sz w:val="28"/>
          <w:szCs w:val="28"/>
        </w:rPr>
      </w:pPr>
      <w:r>
        <w:rPr>
          <w:sz w:val="28"/>
          <w:szCs w:val="28"/>
        </w:rPr>
        <w:t>Счета-фактуры на уголь бурый за 2019 год (стр. 84-86, том 1);</w:t>
      </w:r>
    </w:p>
    <w:p w14:paraId="7CA0CFB2" w14:textId="77777777" w:rsidR="00A14BB1" w:rsidRDefault="00A14BB1" w:rsidP="00A14BB1">
      <w:pPr>
        <w:spacing w:line="276" w:lineRule="auto"/>
        <w:ind w:firstLine="851"/>
        <w:jc w:val="both"/>
        <w:rPr>
          <w:sz w:val="28"/>
          <w:szCs w:val="28"/>
        </w:rPr>
      </w:pPr>
      <w:r w:rsidRPr="004D2F48">
        <w:rPr>
          <w:sz w:val="28"/>
          <w:szCs w:val="28"/>
        </w:rPr>
        <w:t>Калькуляция стоимости услуг трактора ЮМЗ</w:t>
      </w:r>
      <w:r>
        <w:rPr>
          <w:sz w:val="28"/>
          <w:szCs w:val="28"/>
        </w:rPr>
        <w:t>-6</w:t>
      </w:r>
      <w:r w:rsidRPr="004D2F48">
        <w:rPr>
          <w:sz w:val="28"/>
          <w:szCs w:val="28"/>
        </w:rPr>
        <w:t xml:space="preserve"> (стр. 88</w:t>
      </w:r>
      <w:r>
        <w:rPr>
          <w:sz w:val="28"/>
          <w:szCs w:val="28"/>
        </w:rPr>
        <w:t>-89</w:t>
      </w:r>
      <w:r w:rsidRPr="004D2F48">
        <w:rPr>
          <w:sz w:val="28"/>
          <w:szCs w:val="28"/>
        </w:rPr>
        <w:t>, том 1)</w:t>
      </w:r>
      <w:r>
        <w:rPr>
          <w:sz w:val="28"/>
          <w:szCs w:val="28"/>
        </w:rPr>
        <w:t>;</w:t>
      </w:r>
    </w:p>
    <w:p w14:paraId="404CE81C" w14:textId="77777777" w:rsidR="00A14BB1" w:rsidRDefault="00A14BB1" w:rsidP="00A14BB1">
      <w:pPr>
        <w:spacing w:line="276" w:lineRule="auto"/>
        <w:ind w:firstLine="851"/>
        <w:jc w:val="both"/>
        <w:rPr>
          <w:sz w:val="28"/>
          <w:szCs w:val="28"/>
        </w:rPr>
      </w:pPr>
      <w:r>
        <w:rPr>
          <w:sz w:val="28"/>
          <w:szCs w:val="28"/>
        </w:rPr>
        <w:t>Калькуляция стоимости услуг автомашины КамАЗ-55111 (стр. 87, том 1);</w:t>
      </w:r>
    </w:p>
    <w:p w14:paraId="61714B2B" w14:textId="77777777" w:rsidR="00A14BB1" w:rsidRPr="000A2315" w:rsidRDefault="00A14BB1" w:rsidP="00A14BB1">
      <w:pPr>
        <w:spacing w:line="276" w:lineRule="auto"/>
        <w:ind w:firstLine="851"/>
        <w:jc w:val="both"/>
        <w:rPr>
          <w:sz w:val="28"/>
          <w:szCs w:val="28"/>
        </w:rPr>
      </w:pPr>
      <w:r>
        <w:rPr>
          <w:sz w:val="28"/>
          <w:szCs w:val="28"/>
        </w:rPr>
        <w:t>Положение о закупке товаров, работ и услуг от 01.02.2012 протокол №8.</w:t>
      </w:r>
    </w:p>
    <w:p w14:paraId="525D9805" w14:textId="77777777" w:rsidR="00A14BB1" w:rsidRDefault="00A14BB1" w:rsidP="00A14BB1">
      <w:pPr>
        <w:tabs>
          <w:tab w:val="left" w:pos="1890"/>
        </w:tabs>
        <w:spacing w:line="276" w:lineRule="auto"/>
        <w:ind w:firstLine="851"/>
        <w:jc w:val="both"/>
        <w:rPr>
          <w:snapToGrid w:val="0"/>
          <w:sz w:val="28"/>
          <w:szCs w:val="28"/>
        </w:rPr>
      </w:pPr>
      <w:r>
        <w:rPr>
          <w:snapToGrid w:val="0"/>
          <w:sz w:val="28"/>
          <w:szCs w:val="28"/>
        </w:rPr>
        <w:t>Эксперты проанализировали все представленные в качестве обоснования документы.</w:t>
      </w:r>
    </w:p>
    <w:p w14:paraId="6B9DEB21" w14:textId="77777777" w:rsidR="00A14BB1" w:rsidRPr="002273C7" w:rsidRDefault="00A14BB1" w:rsidP="00A14BB1">
      <w:pPr>
        <w:tabs>
          <w:tab w:val="left" w:pos="1890"/>
        </w:tabs>
        <w:spacing w:line="276" w:lineRule="auto"/>
        <w:ind w:firstLine="851"/>
        <w:jc w:val="both"/>
        <w:rPr>
          <w:snapToGrid w:val="0"/>
          <w:sz w:val="28"/>
          <w:szCs w:val="28"/>
        </w:rPr>
      </w:pPr>
      <w:r w:rsidRPr="002273C7">
        <w:rPr>
          <w:snapToGrid w:val="0"/>
          <w:sz w:val="28"/>
          <w:szCs w:val="28"/>
        </w:rPr>
        <w:t>Объем потребления натурального топлива, требуемый при производстве тепловой энергии,</w:t>
      </w:r>
      <w:r w:rsidRPr="00BE5471">
        <w:rPr>
          <w:snapToGrid w:val="0"/>
          <w:sz w:val="28"/>
          <w:szCs w:val="28"/>
        </w:rPr>
        <w:t xml:space="preserve"> </w:t>
      </w:r>
      <w:r w:rsidRPr="002273C7">
        <w:rPr>
          <w:snapToGrid w:val="0"/>
          <w:sz w:val="28"/>
          <w:szCs w:val="28"/>
        </w:rPr>
        <w:t>рассчит</w:t>
      </w:r>
      <w:r w:rsidRPr="00BE5471">
        <w:rPr>
          <w:snapToGrid w:val="0"/>
          <w:sz w:val="28"/>
          <w:szCs w:val="28"/>
        </w:rPr>
        <w:t>ывался</w:t>
      </w:r>
      <w:r w:rsidRPr="002273C7">
        <w:rPr>
          <w:snapToGrid w:val="0"/>
          <w:sz w:val="28"/>
          <w:szCs w:val="28"/>
        </w:rPr>
        <w:t xml:space="preserve"> </w:t>
      </w:r>
      <w:r>
        <w:rPr>
          <w:snapToGrid w:val="0"/>
          <w:sz w:val="28"/>
          <w:szCs w:val="28"/>
        </w:rPr>
        <w:t xml:space="preserve">экспертами </w:t>
      </w:r>
      <w:r w:rsidRPr="002273C7">
        <w:rPr>
          <w:snapToGrid w:val="0"/>
          <w:sz w:val="28"/>
          <w:szCs w:val="28"/>
        </w:rPr>
        <w:t xml:space="preserve">исходя из норматива удельного расхода условного топлива, </w:t>
      </w:r>
      <w:r w:rsidRPr="00BE5471">
        <w:rPr>
          <w:snapToGrid w:val="0"/>
          <w:sz w:val="28"/>
          <w:szCs w:val="28"/>
        </w:rPr>
        <w:t xml:space="preserve">учтенного при согласовании долгосрочных параметров регулирования (письмо РЭК КО от </w:t>
      </w:r>
      <w:r w:rsidRPr="00BE5471">
        <w:rPr>
          <w:sz w:val="28"/>
          <w:szCs w:val="28"/>
        </w:rPr>
        <w:t>№ М-2-</w:t>
      </w:r>
      <w:r>
        <w:rPr>
          <w:sz w:val="28"/>
          <w:szCs w:val="28"/>
        </w:rPr>
        <w:t>3</w:t>
      </w:r>
      <w:r w:rsidRPr="00BE5471">
        <w:rPr>
          <w:sz w:val="28"/>
          <w:szCs w:val="28"/>
        </w:rPr>
        <w:t>/5</w:t>
      </w:r>
      <w:r>
        <w:rPr>
          <w:sz w:val="28"/>
          <w:szCs w:val="28"/>
        </w:rPr>
        <w:t>412</w:t>
      </w:r>
      <w:r w:rsidRPr="00BE5471">
        <w:rPr>
          <w:sz w:val="28"/>
          <w:szCs w:val="28"/>
        </w:rPr>
        <w:t xml:space="preserve">-01 от </w:t>
      </w:r>
      <w:r>
        <w:rPr>
          <w:sz w:val="28"/>
          <w:szCs w:val="28"/>
        </w:rPr>
        <w:t>25</w:t>
      </w:r>
      <w:r w:rsidRPr="00BE5471">
        <w:rPr>
          <w:sz w:val="28"/>
          <w:szCs w:val="28"/>
        </w:rPr>
        <w:t>.12.2018</w:t>
      </w:r>
      <w:r w:rsidRPr="00BE5471">
        <w:rPr>
          <w:snapToGrid w:val="0"/>
          <w:sz w:val="28"/>
          <w:szCs w:val="28"/>
        </w:rPr>
        <w:t xml:space="preserve">) </w:t>
      </w:r>
      <w:r>
        <w:rPr>
          <w:snapToGrid w:val="0"/>
          <w:sz w:val="28"/>
          <w:szCs w:val="28"/>
        </w:rPr>
        <w:t xml:space="preserve">ранее утвержденного постановлением РЭК КО от 09.10.2018 </w:t>
      </w:r>
      <w:r w:rsidRPr="002273C7">
        <w:rPr>
          <w:snapToGrid w:val="0"/>
          <w:sz w:val="28"/>
          <w:szCs w:val="28"/>
        </w:rPr>
        <w:t xml:space="preserve">в размере – </w:t>
      </w:r>
      <w:r>
        <w:rPr>
          <w:snapToGrid w:val="0"/>
          <w:sz w:val="28"/>
          <w:szCs w:val="28"/>
        </w:rPr>
        <w:t>263</w:t>
      </w:r>
      <w:r w:rsidRPr="00BE5471">
        <w:rPr>
          <w:snapToGrid w:val="0"/>
          <w:sz w:val="28"/>
          <w:szCs w:val="28"/>
        </w:rPr>
        <w:t>,</w:t>
      </w:r>
      <w:r>
        <w:rPr>
          <w:snapToGrid w:val="0"/>
          <w:sz w:val="28"/>
          <w:szCs w:val="28"/>
        </w:rPr>
        <w:t>23</w:t>
      </w:r>
      <w:r w:rsidRPr="002273C7">
        <w:rPr>
          <w:snapToGrid w:val="0"/>
          <w:sz w:val="28"/>
          <w:szCs w:val="28"/>
        </w:rPr>
        <w:t xml:space="preserve"> кг.у.т./Гкал</w:t>
      </w:r>
      <w:r w:rsidRPr="00BE5471">
        <w:rPr>
          <w:snapToGrid w:val="0"/>
          <w:sz w:val="28"/>
          <w:szCs w:val="28"/>
        </w:rPr>
        <w:t xml:space="preserve"> и отраженного в концессионном соглашении от 1</w:t>
      </w:r>
      <w:r>
        <w:rPr>
          <w:snapToGrid w:val="0"/>
          <w:sz w:val="28"/>
          <w:szCs w:val="28"/>
        </w:rPr>
        <w:t>8</w:t>
      </w:r>
      <w:r w:rsidRPr="00BE5471">
        <w:rPr>
          <w:snapToGrid w:val="0"/>
          <w:sz w:val="28"/>
          <w:szCs w:val="28"/>
        </w:rPr>
        <w:t>.0</w:t>
      </w:r>
      <w:r>
        <w:rPr>
          <w:snapToGrid w:val="0"/>
          <w:sz w:val="28"/>
          <w:szCs w:val="28"/>
        </w:rPr>
        <w:t>2</w:t>
      </w:r>
      <w:r w:rsidRPr="00BE5471">
        <w:rPr>
          <w:snapToGrid w:val="0"/>
          <w:sz w:val="28"/>
          <w:szCs w:val="28"/>
        </w:rPr>
        <w:t>.2019 б/н (стр.</w:t>
      </w:r>
      <w:r>
        <w:rPr>
          <w:snapToGrid w:val="0"/>
          <w:sz w:val="28"/>
          <w:szCs w:val="28"/>
        </w:rPr>
        <w:t> 210-231,</w:t>
      </w:r>
      <w:r w:rsidRPr="00BE5471">
        <w:rPr>
          <w:snapToGrid w:val="0"/>
          <w:sz w:val="28"/>
          <w:szCs w:val="28"/>
        </w:rPr>
        <w:t xml:space="preserve"> том 1). </w:t>
      </w:r>
    </w:p>
    <w:p w14:paraId="24523FBC" w14:textId="77777777" w:rsidR="00A14BB1" w:rsidRDefault="00A14BB1" w:rsidP="00A14BB1">
      <w:pPr>
        <w:tabs>
          <w:tab w:val="left" w:pos="1890"/>
        </w:tabs>
        <w:spacing w:line="276" w:lineRule="auto"/>
        <w:ind w:firstLine="851"/>
        <w:jc w:val="both"/>
        <w:rPr>
          <w:color w:val="0070C0"/>
          <w:sz w:val="28"/>
          <w:szCs w:val="28"/>
        </w:rPr>
      </w:pPr>
      <w:r w:rsidRPr="002273C7">
        <w:rPr>
          <w:snapToGrid w:val="0"/>
          <w:sz w:val="28"/>
          <w:szCs w:val="28"/>
        </w:rPr>
        <w:t xml:space="preserve">Расчетный объем натурального топлива </w:t>
      </w:r>
      <w:r>
        <w:rPr>
          <w:snapToGrid w:val="0"/>
          <w:sz w:val="28"/>
          <w:szCs w:val="28"/>
        </w:rPr>
        <w:t>бурого</w:t>
      </w:r>
      <w:r w:rsidRPr="002273C7">
        <w:rPr>
          <w:snapToGrid w:val="0"/>
          <w:sz w:val="28"/>
          <w:szCs w:val="28"/>
        </w:rPr>
        <w:t xml:space="preserve"> угл</w:t>
      </w:r>
      <w:r>
        <w:rPr>
          <w:snapToGrid w:val="0"/>
          <w:sz w:val="28"/>
          <w:szCs w:val="28"/>
        </w:rPr>
        <w:t>я</w:t>
      </w:r>
      <w:r w:rsidRPr="002273C7">
        <w:rPr>
          <w:snapToGrid w:val="0"/>
          <w:sz w:val="28"/>
          <w:szCs w:val="28"/>
        </w:rPr>
        <w:t xml:space="preserve"> марки </w:t>
      </w:r>
      <w:r>
        <w:rPr>
          <w:snapToGrid w:val="0"/>
          <w:sz w:val="28"/>
          <w:szCs w:val="28"/>
        </w:rPr>
        <w:t>2Бр,</w:t>
      </w:r>
      <w:r w:rsidRPr="002273C7">
        <w:rPr>
          <w:snapToGrid w:val="0"/>
          <w:sz w:val="28"/>
          <w:szCs w:val="28"/>
        </w:rPr>
        <w:t xml:space="preserve"> с учетом естественной убыли при автомобильных перевозках, </w:t>
      </w:r>
      <w:r w:rsidRPr="002273C7">
        <w:rPr>
          <w:sz w:val="28"/>
          <w:szCs w:val="28"/>
        </w:rPr>
        <w:t xml:space="preserve">погрузочно-разгрузочных работах и хранении на складе </w:t>
      </w:r>
      <w:r w:rsidRPr="002273C7">
        <w:rPr>
          <w:snapToGrid w:val="0"/>
          <w:sz w:val="28"/>
          <w:szCs w:val="28"/>
        </w:rPr>
        <w:t xml:space="preserve">составляет – </w:t>
      </w:r>
      <w:r w:rsidRPr="00F53C50">
        <w:rPr>
          <w:snapToGrid w:val="0"/>
          <w:sz w:val="28"/>
          <w:szCs w:val="28"/>
        </w:rPr>
        <w:t>2</w:t>
      </w:r>
      <w:r>
        <w:rPr>
          <w:snapToGrid w:val="0"/>
          <w:sz w:val="28"/>
          <w:szCs w:val="28"/>
        </w:rPr>
        <w:t xml:space="preserve"> </w:t>
      </w:r>
      <w:r w:rsidRPr="00F53C50">
        <w:rPr>
          <w:snapToGrid w:val="0"/>
          <w:sz w:val="28"/>
          <w:szCs w:val="28"/>
        </w:rPr>
        <w:t>530</w:t>
      </w:r>
      <w:r w:rsidRPr="00C05E53">
        <w:rPr>
          <w:snapToGrid w:val="0"/>
          <w:sz w:val="28"/>
          <w:szCs w:val="28"/>
        </w:rPr>
        <w:t>,</w:t>
      </w:r>
      <w:r w:rsidRPr="00F53C50">
        <w:rPr>
          <w:snapToGrid w:val="0"/>
          <w:sz w:val="28"/>
          <w:szCs w:val="28"/>
        </w:rPr>
        <w:t>0</w:t>
      </w:r>
      <w:r>
        <w:rPr>
          <w:snapToGrid w:val="0"/>
          <w:sz w:val="28"/>
          <w:szCs w:val="28"/>
        </w:rPr>
        <w:t>3</w:t>
      </w:r>
      <w:r w:rsidRPr="002273C7">
        <w:rPr>
          <w:snapToGrid w:val="0"/>
          <w:sz w:val="28"/>
          <w:szCs w:val="28"/>
        </w:rPr>
        <w:t xml:space="preserve"> т. Тепловой эквивалент принят в расчет в размере – 0,</w:t>
      </w:r>
      <w:r>
        <w:rPr>
          <w:snapToGrid w:val="0"/>
          <w:sz w:val="28"/>
          <w:szCs w:val="28"/>
        </w:rPr>
        <w:t>514</w:t>
      </w:r>
      <w:r w:rsidRPr="002273C7">
        <w:rPr>
          <w:snapToGrid w:val="0"/>
          <w:sz w:val="28"/>
          <w:szCs w:val="28"/>
        </w:rPr>
        <w:t xml:space="preserve"> (низшая теплотворная способность </w:t>
      </w:r>
      <w:r>
        <w:rPr>
          <w:snapToGrid w:val="0"/>
          <w:sz w:val="28"/>
          <w:szCs w:val="28"/>
        </w:rPr>
        <w:t>3600</w:t>
      </w:r>
      <w:r w:rsidRPr="002273C7">
        <w:rPr>
          <w:snapToGrid w:val="0"/>
          <w:sz w:val="28"/>
          <w:szCs w:val="28"/>
        </w:rPr>
        <w:t xml:space="preserve"> ккал/кг принята в соответствии с отчётом предприятия о фактической стоимости топлива за 201</w:t>
      </w:r>
      <w:r>
        <w:rPr>
          <w:snapToGrid w:val="0"/>
          <w:sz w:val="28"/>
          <w:szCs w:val="28"/>
        </w:rPr>
        <w:t>8</w:t>
      </w:r>
      <w:r w:rsidRPr="002273C7">
        <w:rPr>
          <w:snapToGrid w:val="0"/>
          <w:sz w:val="28"/>
          <w:szCs w:val="28"/>
        </w:rPr>
        <w:t xml:space="preserve"> год). </w:t>
      </w:r>
      <w:r>
        <w:rPr>
          <w:snapToGrid w:val="0"/>
          <w:sz w:val="28"/>
          <w:szCs w:val="28"/>
        </w:rPr>
        <w:t>И</w:t>
      </w:r>
      <w:r w:rsidRPr="00804560">
        <w:rPr>
          <w:snapToGrid w:val="0"/>
          <w:sz w:val="28"/>
          <w:szCs w:val="28"/>
        </w:rPr>
        <w:t>нформация</w:t>
      </w:r>
      <w:r>
        <w:rPr>
          <w:snapToGrid w:val="0"/>
          <w:sz w:val="28"/>
          <w:szCs w:val="28"/>
        </w:rPr>
        <w:t xml:space="preserve"> </w:t>
      </w:r>
      <w:r w:rsidRPr="00804560">
        <w:rPr>
          <w:snapToGrid w:val="0"/>
          <w:sz w:val="28"/>
          <w:szCs w:val="28"/>
        </w:rPr>
        <w:t>получена через систему ЕИАС и заверена электронно-цифровой подписью руководителя в формате шаблона WARM.TOPL.Q4.2018, который в соответствии с постановлением РЭК КО</w:t>
      </w:r>
      <w:r>
        <w:rPr>
          <w:snapToGrid w:val="0"/>
          <w:sz w:val="28"/>
          <w:szCs w:val="28"/>
        </w:rPr>
        <w:t xml:space="preserve">        </w:t>
      </w:r>
      <w:r w:rsidRPr="00804560">
        <w:rPr>
          <w:snapToGrid w:val="0"/>
          <w:sz w:val="28"/>
          <w:szCs w:val="28"/>
        </w:rPr>
        <w:t xml:space="preserve"> № 620 от 20.12.2013, является официальной отчётностью.</w:t>
      </w:r>
    </w:p>
    <w:p w14:paraId="0263D4C2" w14:textId="77777777" w:rsidR="00A14BB1" w:rsidRDefault="00A14BB1" w:rsidP="00A14BB1">
      <w:pPr>
        <w:tabs>
          <w:tab w:val="left" w:pos="1890"/>
        </w:tabs>
        <w:spacing w:line="276" w:lineRule="auto"/>
        <w:ind w:firstLine="720"/>
        <w:jc w:val="both"/>
        <w:rPr>
          <w:snapToGrid w:val="0"/>
          <w:sz w:val="28"/>
          <w:szCs w:val="28"/>
        </w:rPr>
      </w:pPr>
      <w:r w:rsidRPr="00391285">
        <w:rPr>
          <w:snapToGrid w:val="0"/>
          <w:sz w:val="28"/>
          <w:szCs w:val="28"/>
        </w:rPr>
        <w:t>Стоимость топлива марк</w:t>
      </w:r>
      <w:r>
        <w:rPr>
          <w:snapToGrid w:val="0"/>
          <w:sz w:val="28"/>
          <w:szCs w:val="28"/>
        </w:rPr>
        <w:t>и</w:t>
      </w:r>
      <w:r w:rsidRPr="00391285">
        <w:rPr>
          <w:snapToGrid w:val="0"/>
          <w:sz w:val="28"/>
          <w:szCs w:val="28"/>
        </w:rPr>
        <w:t xml:space="preserve"> </w:t>
      </w:r>
      <w:r>
        <w:rPr>
          <w:snapToGrid w:val="0"/>
          <w:sz w:val="28"/>
          <w:szCs w:val="28"/>
        </w:rPr>
        <w:t>2Б</w:t>
      </w:r>
      <w:r w:rsidRPr="00391285">
        <w:rPr>
          <w:snapToGrid w:val="0"/>
          <w:sz w:val="28"/>
          <w:szCs w:val="28"/>
        </w:rPr>
        <w:t xml:space="preserve">р принята по </w:t>
      </w:r>
      <w:r>
        <w:rPr>
          <w:snapToGrid w:val="0"/>
          <w:sz w:val="28"/>
          <w:szCs w:val="28"/>
        </w:rPr>
        <w:t>плановым значениям на 2019 год</w:t>
      </w:r>
      <w:r w:rsidRPr="00391285">
        <w:rPr>
          <w:snapToGrid w:val="0"/>
          <w:sz w:val="28"/>
          <w:szCs w:val="28"/>
        </w:rPr>
        <w:t>,</w:t>
      </w:r>
      <w:r>
        <w:rPr>
          <w:snapToGrid w:val="0"/>
          <w:sz w:val="28"/>
          <w:szCs w:val="28"/>
        </w:rPr>
        <w:t xml:space="preserve"> согласно заключенному договору на поставку угля у единственного поставщика и составила 710,20 руб./т.</w:t>
      </w:r>
      <w:r w:rsidRPr="00391285">
        <w:rPr>
          <w:snapToGrid w:val="0"/>
          <w:sz w:val="28"/>
          <w:szCs w:val="28"/>
        </w:rPr>
        <w:t xml:space="preserve"> </w:t>
      </w:r>
      <w:r>
        <w:rPr>
          <w:snapToGrid w:val="0"/>
          <w:sz w:val="28"/>
          <w:szCs w:val="28"/>
        </w:rPr>
        <w:t>Всего расходы на натуральное топливо, по расчетам экспертов, составили 1 </w:t>
      </w:r>
      <w:r w:rsidRPr="00F53C50">
        <w:rPr>
          <w:snapToGrid w:val="0"/>
          <w:sz w:val="28"/>
          <w:szCs w:val="28"/>
        </w:rPr>
        <w:t>796</w:t>
      </w:r>
      <w:r w:rsidRPr="00B04805">
        <w:rPr>
          <w:snapToGrid w:val="0"/>
          <w:sz w:val="28"/>
          <w:szCs w:val="28"/>
        </w:rPr>
        <w:t>,</w:t>
      </w:r>
      <w:r w:rsidRPr="00F53C50">
        <w:rPr>
          <w:snapToGrid w:val="0"/>
          <w:sz w:val="28"/>
          <w:szCs w:val="28"/>
        </w:rPr>
        <w:t>83</w:t>
      </w:r>
      <w:r>
        <w:rPr>
          <w:snapToGrid w:val="0"/>
          <w:sz w:val="28"/>
          <w:szCs w:val="28"/>
        </w:rPr>
        <w:t xml:space="preserve"> тыс. руб.</w:t>
      </w:r>
    </w:p>
    <w:p w14:paraId="4AE5D890" w14:textId="77777777" w:rsidR="00A14BB1" w:rsidRPr="00B73E18" w:rsidRDefault="00A14BB1" w:rsidP="00A14BB1">
      <w:pPr>
        <w:spacing w:line="276" w:lineRule="auto"/>
        <w:ind w:firstLine="709"/>
        <w:jc w:val="both"/>
        <w:rPr>
          <w:sz w:val="28"/>
          <w:szCs w:val="28"/>
        </w:rPr>
      </w:pPr>
      <w:r w:rsidRPr="00B73E18">
        <w:rPr>
          <w:sz w:val="28"/>
          <w:szCs w:val="28"/>
        </w:rPr>
        <w:t>Справочно: Сравнение цены</w:t>
      </w:r>
      <w:r>
        <w:rPr>
          <w:sz w:val="28"/>
          <w:szCs w:val="28"/>
        </w:rPr>
        <w:t xml:space="preserve"> топлива</w:t>
      </w:r>
      <w:r w:rsidRPr="00B73E18">
        <w:rPr>
          <w:sz w:val="28"/>
          <w:szCs w:val="28"/>
        </w:rPr>
        <w:t xml:space="preserve">, учтенной для ООО «ЖКХ Тамбар» на 2019 год с фактической стоимостью бурого угля без учета транспортировки за 2018 год </w:t>
      </w:r>
      <w:r>
        <w:rPr>
          <w:sz w:val="28"/>
          <w:szCs w:val="28"/>
        </w:rPr>
        <w:t xml:space="preserve">в среднем </w:t>
      </w:r>
      <w:r w:rsidRPr="00B73E18">
        <w:rPr>
          <w:sz w:val="28"/>
          <w:szCs w:val="28"/>
        </w:rPr>
        <w:t>по Кемеровской области</w:t>
      </w:r>
      <w:r>
        <w:rPr>
          <w:sz w:val="28"/>
          <w:szCs w:val="28"/>
        </w:rPr>
        <w:t>,</w:t>
      </w:r>
      <w:r w:rsidRPr="00B73E18">
        <w:rPr>
          <w:sz w:val="28"/>
          <w:szCs w:val="28"/>
        </w:rPr>
        <w:t xml:space="preserve"> по состоянию на 07.05.2019 (шаблон </w:t>
      </w:r>
      <w:r w:rsidRPr="00B73E18">
        <w:rPr>
          <w:sz w:val="28"/>
          <w:szCs w:val="28"/>
          <w:lang w:val="en-US"/>
        </w:rPr>
        <w:t>WARM</w:t>
      </w:r>
      <w:r w:rsidRPr="00B73E18">
        <w:rPr>
          <w:sz w:val="28"/>
          <w:szCs w:val="28"/>
        </w:rPr>
        <w:t>.</w:t>
      </w:r>
      <w:r w:rsidRPr="00B73E18">
        <w:rPr>
          <w:sz w:val="28"/>
          <w:szCs w:val="28"/>
          <w:lang w:val="en-US"/>
        </w:rPr>
        <w:t>TOPL</w:t>
      </w:r>
      <w:r w:rsidRPr="00B73E18">
        <w:rPr>
          <w:sz w:val="28"/>
          <w:szCs w:val="28"/>
        </w:rPr>
        <w:t>.</w:t>
      </w:r>
      <w:r w:rsidRPr="00B73E18">
        <w:rPr>
          <w:sz w:val="28"/>
          <w:szCs w:val="28"/>
          <w:lang w:val="en-US"/>
        </w:rPr>
        <w:t>Q</w:t>
      </w:r>
      <w:r w:rsidRPr="00B73E18">
        <w:rPr>
          <w:sz w:val="28"/>
          <w:szCs w:val="28"/>
        </w:rPr>
        <w:t>4.2018) с учетом ИЦП добыча топливно-энергетических полезных ископаемых, согласно прогнозу Минэкономразвития России от 01.10.2018 на 2019 год приведено ниже.</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2605"/>
        <w:gridCol w:w="2187"/>
        <w:gridCol w:w="2493"/>
      </w:tblGrid>
      <w:tr w:rsidR="00A14BB1" w:rsidRPr="00DB761E" w14:paraId="7C4FD612" w14:textId="77777777" w:rsidTr="00A14BB1">
        <w:trPr>
          <w:trHeight w:val="1811"/>
        </w:trPr>
        <w:tc>
          <w:tcPr>
            <w:tcW w:w="2684" w:type="dxa"/>
            <w:shd w:val="clear" w:color="auto" w:fill="auto"/>
            <w:vAlign w:val="center"/>
          </w:tcPr>
          <w:p w14:paraId="6EB1EE18" w14:textId="77777777" w:rsidR="00A14BB1" w:rsidRPr="00DB761E" w:rsidRDefault="00A14BB1" w:rsidP="00A14BB1">
            <w:pPr>
              <w:spacing w:line="276" w:lineRule="auto"/>
              <w:jc w:val="center"/>
              <w:rPr>
                <w:color w:val="FF0000"/>
                <w:sz w:val="28"/>
                <w:szCs w:val="28"/>
              </w:rPr>
            </w:pPr>
          </w:p>
        </w:tc>
        <w:tc>
          <w:tcPr>
            <w:tcW w:w="2605" w:type="dxa"/>
            <w:shd w:val="clear" w:color="auto" w:fill="auto"/>
            <w:vAlign w:val="center"/>
          </w:tcPr>
          <w:p w14:paraId="3B080123" w14:textId="77777777" w:rsidR="00A14BB1" w:rsidRPr="00D01428" w:rsidRDefault="00A14BB1" w:rsidP="00A14BB1">
            <w:pPr>
              <w:spacing w:line="276" w:lineRule="auto"/>
              <w:jc w:val="center"/>
              <w:rPr>
                <w:sz w:val="28"/>
                <w:szCs w:val="28"/>
              </w:rPr>
            </w:pPr>
            <w:r w:rsidRPr="00D01428">
              <w:rPr>
                <w:sz w:val="28"/>
                <w:szCs w:val="28"/>
              </w:rPr>
              <w:t>Факт 2018 года</w:t>
            </w:r>
          </w:p>
          <w:p w14:paraId="3D205D47" w14:textId="77777777" w:rsidR="00A14BB1" w:rsidRPr="00DB761E" w:rsidRDefault="00A14BB1" w:rsidP="00A14BB1">
            <w:pPr>
              <w:spacing w:line="276" w:lineRule="auto"/>
              <w:jc w:val="center"/>
              <w:rPr>
                <w:color w:val="FF0000"/>
                <w:sz w:val="28"/>
                <w:szCs w:val="28"/>
              </w:rPr>
            </w:pPr>
            <w:r w:rsidRPr="00D01428">
              <w:rPr>
                <w:sz w:val="28"/>
                <w:szCs w:val="28"/>
              </w:rPr>
              <w:t>по региону</w:t>
            </w:r>
            <w:r>
              <w:rPr>
                <w:sz w:val="28"/>
                <w:szCs w:val="28"/>
              </w:rPr>
              <w:t>, с</w:t>
            </w:r>
            <w:r w:rsidRPr="00D01428">
              <w:rPr>
                <w:sz w:val="28"/>
                <w:szCs w:val="28"/>
              </w:rPr>
              <w:t xml:space="preserve"> учетом ИЦП на 2019 год</w:t>
            </w:r>
            <w:r>
              <w:rPr>
                <w:sz w:val="28"/>
                <w:szCs w:val="28"/>
              </w:rPr>
              <w:t xml:space="preserve"> в размере</w:t>
            </w:r>
            <w:r w:rsidRPr="00D01428">
              <w:rPr>
                <w:sz w:val="28"/>
                <w:szCs w:val="28"/>
              </w:rPr>
              <w:t xml:space="preserve"> 1</w:t>
            </w:r>
            <w:r>
              <w:rPr>
                <w:sz w:val="28"/>
                <w:szCs w:val="28"/>
              </w:rPr>
              <w:t>,</w:t>
            </w:r>
            <w:r w:rsidRPr="00D01428">
              <w:rPr>
                <w:sz w:val="28"/>
                <w:szCs w:val="28"/>
              </w:rPr>
              <w:t>04</w:t>
            </w:r>
            <w:r>
              <w:rPr>
                <w:sz w:val="28"/>
                <w:szCs w:val="28"/>
              </w:rPr>
              <w:t>2</w:t>
            </w:r>
          </w:p>
        </w:tc>
        <w:tc>
          <w:tcPr>
            <w:tcW w:w="2187" w:type="dxa"/>
            <w:shd w:val="clear" w:color="auto" w:fill="auto"/>
            <w:vAlign w:val="center"/>
          </w:tcPr>
          <w:p w14:paraId="1DA74429" w14:textId="77777777" w:rsidR="00A14BB1" w:rsidRPr="00D01428" w:rsidRDefault="00A14BB1" w:rsidP="00A14BB1">
            <w:pPr>
              <w:spacing w:line="276" w:lineRule="auto"/>
              <w:jc w:val="center"/>
              <w:rPr>
                <w:sz w:val="28"/>
                <w:szCs w:val="28"/>
              </w:rPr>
            </w:pPr>
            <w:r w:rsidRPr="00D01428">
              <w:rPr>
                <w:sz w:val="28"/>
                <w:szCs w:val="28"/>
              </w:rPr>
              <w:t>ООО «ЖКХ Тамб</w:t>
            </w:r>
            <w:r>
              <w:rPr>
                <w:sz w:val="28"/>
                <w:szCs w:val="28"/>
              </w:rPr>
              <w:t>а</w:t>
            </w:r>
            <w:r w:rsidRPr="00D01428">
              <w:rPr>
                <w:sz w:val="28"/>
                <w:szCs w:val="28"/>
              </w:rPr>
              <w:t>р»</w:t>
            </w:r>
          </w:p>
          <w:p w14:paraId="34EEAACB" w14:textId="77777777" w:rsidR="00A14BB1" w:rsidRPr="00DB761E" w:rsidRDefault="00A14BB1" w:rsidP="00A14BB1">
            <w:pPr>
              <w:spacing w:line="276" w:lineRule="auto"/>
              <w:jc w:val="center"/>
              <w:rPr>
                <w:color w:val="FF0000"/>
                <w:sz w:val="28"/>
                <w:szCs w:val="28"/>
              </w:rPr>
            </w:pPr>
            <w:r w:rsidRPr="00D01428">
              <w:rPr>
                <w:sz w:val="28"/>
                <w:szCs w:val="28"/>
              </w:rPr>
              <w:t>на 2019 год</w:t>
            </w:r>
          </w:p>
        </w:tc>
        <w:tc>
          <w:tcPr>
            <w:tcW w:w="2493" w:type="dxa"/>
            <w:shd w:val="clear" w:color="auto" w:fill="auto"/>
            <w:vAlign w:val="center"/>
          </w:tcPr>
          <w:p w14:paraId="431AF5AD" w14:textId="77777777" w:rsidR="00A14BB1" w:rsidRPr="00D01428" w:rsidRDefault="00A14BB1" w:rsidP="00A14BB1">
            <w:pPr>
              <w:spacing w:line="276" w:lineRule="auto"/>
              <w:jc w:val="center"/>
              <w:rPr>
                <w:sz w:val="28"/>
                <w:szCs w:val="28"/>
              </w:rPr>
            </w:pPr>
            <w:r w:rsidRPr="00D01428">
              <w:rPr>
                <w:sz w:val="28"/>
                <w:szCs w:val="28"/>
              </w:rPr>
              <w:t>Отклонение,</w:t>
            </w:r>
            <w:r>
              <w:rPr>
                <w:sz w:val="28"/>
                <w:szCs w:val="28"/>
              </w:rPr>
              <w:t xml:space="preserve"> </w:t>
            </w:r>
            <w:r w:rsidRPr="00D01428">
              <w:rPr>
                <w:sz w:val="28"/>
                <w:szCs w:val="28"/>
              </w:rPr>
              <w:t>%</w:t>
            </w:r>
          </w:p>
        </w:tc>
      </w:tr>
      <w:tr w:rsidR="00A14BB1" w:rsidRPr="00DB761E" w14:paraId="53F8908D" w14:textId="77777777" w:rsidTr="00A14BB1">
        <w:trPr>
          <w:trHeight w:val="634"/>
        </w:trPr>
        <w:tc>
          <w:tcPr>
            <w:tcW w:w="2684" w:type="dxa"/>
            <w:shd w:val="clear" w:color="auto" w:fill="auto"/>
          </w:tcPr>
          <w:p w14:paraId="1DD463C8" w14:textId="77777777" w:rsidR="00A14BB1" w:rsidRPr="00D01428" w:rsidRDefault="00A14BB1" w:rsidP="00A14BB1">
            <w:pPr>
              <w:spacing w:line="276" w:lineRule="auto"/>
              <w:jc w:val="center"/>
              <w:rPr>
                <w:sz w:val="28"/>
                <w:szCs w:val="28"/>
              </w:rPr>
            </w:pPr>
          </w:p>
          <w:p w14:paraId="7804B137" w14:textId="77777777" w:rsidR="00A14BB1" w:rsidRPr="00DB761E" w:rsidRDefault="00A14BB1" w:rsidP="00A14BB1">
            <w:pPr>
              <w:spacing w:line="276" w:lineRule="auto"/>
              <w:jc w:val="center"/>
              <w:rPr>
                <w:color w:val="FF0000"/>
                <w:sz w:val="28"/>
                <w:szCs w:val="28"/>
              </w:rPr>
            </w:pPr>
            <w:r>
              <w:rPr>
                <w:sz w:val="28"/>
                <w:szCs w:val="28"/>
              </w:rPr>
              <w:t>р</w:t>
            </w:r>
            <w:r w:rsidRPr="00D01428">
              <w:rPr>
                <w:sz w:val="28"/>
                <w:szCs w:val="28"/>
              </w:rPr>
              <w:t>уб</w:t>
            </w:r>
            <w:r>
              <w:rPr>
                <w:sz w:val="28"/>
                <w:szCs w:val="28"/>
              </w:rPr>
              <w:t>.</w:t>
            </w:r>
            <w:r w:rsidRPr="00D01428">
              <w:rPr>
                <w:sz w:val="28"/>
                <w:szCs w:val="28"/>
              </w:rPr>
              <w:t>/т (без НДС)</w:t>
            </w:r>
          </w:p>
        </w:tc>
        <w:tc>
          <w:tcPr>
            <w:tcW w:w="2605" w:type="dxa"/>
            <w:shd w:val="clear" w:color="auto" w:fill="auto"/>
            <w:vAlign w:val="center"/>
          </w:tcPr>
          <w:p w14:paraId="670F88B5" w14:textId="77777777" w:rsidR="00A14BB1" w:rsidRPr="00E85A81" w:rsidRDefault="00A14BB1" w:rsidP="00A14BB1">
            <w:pPr>
              <w:spacing w:line="276" w:lineRule="auto"/>
              <w:jc w:val="center"/>
              <w:rPr>
                <w:sz w:val="28"/>
                <w:szCs w:val="28"/>
              </w:rPr>
            </w:pPr>
            <w:r w:rsidRPr="00E85A81">
              <w:rPr>
                <w:sz w:val="28"/>
                <w:szCs w:val="28"/>
              </w:rPr>
              <w:t>636,40</w:t>
            </w:r>
            <w:r>
              <w:rPr>
                <w:sz w:val="28"/>
                <w:szCs w:val="28"/>
              </w:rPr>
              <w:t xml:space="preserve"> </w:t>
            </w:r>
            <w:r w:rsidRPr="00E85A81">
              <w:rPr>
                <w:sz w:val="28"/>
                <w:szCs w:val="28"/>
              </w:rPr>
              <w:t>*</w:t>
            </w:r>
            <w:r>
              <w:rPr>
                <w:sz w:val="28"/>
                <w:szCs w:val="28"/>
              </w:rPr>
              <w:t xml:space="preserve"> </w:t>
            </w:r>
            <w:r w:rsidRPr="00E85A81">
              <w:rPr>
                <w:sz w:val="28"/>
                <w:szCs w:val="28"/>
              </w:rPr>
              <w:t>1,042</w:t>
            </w:r>
          </w:p>
          <w:p w14:paraId="59FC802A" w14:textId="77777777" w:rsidR="00A14BB1" w:rsidRPr="00DB761E" w:rsidRDefault="00A14BB1" w:rsidP="00A14BB1">
            <w:pPr>
              <w:spacing w:line="276" w:lineRule="auto"/>
              <w:jc w:val="center"/>
              <w:rPr>
                <w:color w:val="FF0000"/>
                <w:sz w:val="28"/>
                <w:szCs w:val="28"/>
              </w:rPr>
            </w:pPr>
            <w:r w:rsidRPr="00E85A81">
              <w:rPr>
                <w:sz w:val="28"/>
                <w:szCs w:val="28"/>
              </w:rPr>
              <w:t>=</w:t>
            </w:r>
            <w:r>
              <w:rPr>
                <w:sz w:val="28"/>
                <w:szCs w:val="28"/>
              </w:rPr>
              <w:t xml:space="preserve"> </w:t>
            </w:r>
            <w:r w:rsidRPr="00E85A81">
              <w:rPr>
                <w:sz w:val="28"/>
                <w:szCs w:val="28"/>
              </w:rPr>
              <w:t>663,13</w:t>
            </w:r>
          </w:p>
        </w:tc>
        <w:tc>
          <w:tcPr>
            <w:tcW w:w="2187" w:type="dxa"/>
            <w:shd w:val="clear" w:color="auto" w:fill="auto"/>
            <w:vAlign w:val="center"/>
          </w:tcPr>
          <w:p w14:paraId="46CDA120" w14:textId="77777777" w:rsidR="00A14BB1" w:rsidRPr="00D01428" w:rsidRDefault="00A14BB1" w:rsidP="00A14BB1">
            <w:pPr>
              <w:spacing w:line="276" w:lineRule="auto"/>
              <w:jc w:val="center"/>
              <w:rPr>
                <w:sz w:val="28"/>
                <w:szCs w:val="28"/>
              </w:rPr>
            </w:pPr>
          </w:p>
          <w:p w14:paraId="59AB289B" w14:textId="77777777" w:rsidR="00A14BB1" w:rsidRPr="00DB761E" w:rsidRDefault="00A14BB1" w:rsidP="00A14BB1">
            <w:pPr>
              <w:spacing w:line="276" w:lineRule="auto"/>
              <w:jc w:val="center"/>
              <w:rPr>
                <w:color w:val="FF0000"/>
                <w:sz w:val="28"/>
                <w:szCs w:val="28"/>
              </w:rPr>
            </w:pPr>
            <w:r w:rsidRPr="00D01428">
              <w:rPr>
                <w:sz w:val="28"/>
                <w:szCs w:val="28"/>
              </w:rPr>
              <w:t>710,20</w:t>
            </w:r>
          </w:p>
        </w:tc>
        <w:tc>
          <w:tcPr>
            <w:tcW w:w="2493" w:type="dxa"/>
            <w:shd w:val="clear" w:color="auto" w:fill="auto"/>
            <w:vAlign w:val="center"/>
          </w:tcPr>
          <w:p w14:paraId="1641B64D" w14:textId="77777777" w:rsidR="00A14BB1" w:rsidRDefault="00A14BB1" w:rsidP="00A14BB1">
            <w:pPr>
              <w:spacing w:line="276" w:lineRule="auto"/>
              <w:jc w:val="center"/>
              <w:rPr>
                <w:sz w:val="28"/>
                <w:szCs w:val="28"/>
              </w:rPr>
            </w:pPr>
          </w:p>
          <w:p w14:paraId="71FB6257" w14:textId="77777777" w:rsidR="00A14BB1" w:rsidRPr="006A393D" w:rsidRDefault="00A14BB1" w:rsidP="00A14BB1">
            <w:pPr>
              <w:spacing w:line="276" w:lineRule="auto"/>
              <w:jc w:val="center"/>
              <w:rPr>
                <w:sz w:val="28"/>
                <w:szCs w:val="28"/>
              </w:rPr>
            </w:pPr>
            <w:r w:rsidRPr="006A393D">
              <w:rPr>
                <w:sz w:val="28"/>
                <w:szCs w:val="28"/>
              </w:rPr>
              <w:t>+ 7,1</w:t>
            </w:r>
          </w:p>
        </w:tc>
      </w:tr>
    </w:tbl>
    <w:p w14:paraId="01CE4F43" w14:textId="77777777" w:rsidR="00A14BB1" w:rsidRDefault="00A14BB1" w:rsidP="00A14BB1">
      <w:pPr>
        <w:spacing w:line="276" w:lineRule="auto"/>
        <w:ind w:firstLine="709"/>
        <w:jc w:val="both"/>
        <w:rPr>
          <w:snapToGrid w:val="0"/>
          <w:sz w:val="28"/>
          <w:szCs w:val="28"/>
        </w:rPr>
      </w:pPr>
    </w:p>
    <w:p w14:paraId="62C36F3E" w14:textId="77777777" w:rsidR="00A14BB1" w:rsidRDefault="00A14BB1" w:rsidP="00A14BB1">
      <w:pPr>
        <w:spacing w:line="276" w:lineRule="auto"/>
        <w:ind w:firstLine="709"/>
        <w:jc w:val="both"/>
        <w:rPr>
          <w:snapToGrid w:val="0"/>
          <w:sz w:val="28"/>
          <w:szCs w:val="28"/>
        </w:rPr>
      </w:pPr>
      <w:r w:rsidRPr="00391285">
        <w:rPr>
          <w:snapToGrid w:val="0"/>
          <w:sz w:val="28"/>
          <w:szCs w:val="28"/>
        </w:rPr>
        <w:t xml:space="preserve">Стоимость автомобильных перевозок </w:t>
      </w:r>
      <w:r>
        <w:rPr>
          <w:snapToGrid w:val="0"/>
          <w:sz w:val="28"/>
          <w:szCs w:val="28"/>
        </w:rPr>
        <w:t xml:space="preserve">бурого угля марки 2Бр </w:t>
      </w:r>
      <w:r w:rsidRPr="00391285">
        <w:rPr>
          <w:snapToGrid w:val="0"/>
          <w:sz w:val="28"/>
          <w:szCs w:val="28"/>
        </w:rPr>
        <w:t>принята</w:t>
      </w:r>
      <w:r>
        <w:rPr>
          <w:snapToGrid w:val="0"/>
          <w:sz w:val="28"/>
          <w:szCs w:val="28"/>
        </w:rPr>
        <w:t xml:space="preserve"> экспертами исходя из стоимости 1 машино-часа эксплуатации автотранспорта по состоянию на октябрь 2018 года по данным официального источника, журнал «</w:t>
      </w:r>
      <w:r w:rsidRPr="003A5B96">
        <w:rPr>
          <w:snapToGrid w:val="0"/>
          <w:sz w:val="28"/>
          <w:szCs w:val="28"/>
        </w:rPr>
        <w:t>Цены в строительстве</w:t>
      </w:r>
      <w:r>
        <w:rPr>
          <w:snapToGrid w:val="0"/>
          <w:sz w:val="28"/>
          <w:szCs w:val="28"/>
        </w:rPr>
        <w:t>»</w:t>
      </w:r>
      <w:r w:rsidRPr="003A5B96">
        <w:rPr>
          <w:snapToGrid w:val="0"/>
          <w:sz w:val="28"/>
          <w:szCs w:val="28"/>
        </w:rPr>
        <w:t xml:space="preserve"> №10, 2018 (Показатели стоимости работ и услуг объектов строительства Кемеровской области)</w:t>
      </w:r>
      <w:r>
        <w:rPr>
          <w:snapToGrid w:val="0"/>
          <w:sz w:val="28"/>
          <w:szCs w:val="28"/>
        </w:rPr>
        <w:t xml:space="preserve"> по автомобилю КамАЗ-55111</w:t>
      </w:r>
      <w:r w:rsidRPr="00FE56AE">
        <w:rPr>
          <w:sz w:val="22"/>
          <w:szCs w:val="22"/>
        </w:rPr>
        <w:t xml:space="preserve"> </w:t>
      </w:r>
      <w:r w:rsidRPr="00FE56AE">
        <w:rPr>
          <w:sz w:val="28"/>
          <w:szCs w:val="28"/>
        </w:rPr>
        <w:t>1585,55</w:t>
      </w:r>
      <w:r>
        <w:rPr>
          <w:sz w:val="28"/>
          <w:szCs w:val="28"/>
        </w:rPr>
        <w:t xml:space="preserve"> руб.,</w:t>
      </w:r>
      <w:r>
        <w:rPr>
          <w:snapToGrid w:val="0"/>
          <w:sz w:val="28"/>
          <w:szCs w:val="28"/>
        </w:rPr>
        <w:t xml:space="preserve"> с применением на 2019 год ИЦП по транспорту 1,037 %. Стоимость машино-часа КамАЗ-55111 составила </w:t>
      </w:r>
      <w:r w:rsidRPr="00FE56AE">
        <w:rPr>
          <w:snapToGrid w:val="0"/>
          <w:sz w:val="28"/>
          <w:szCs w:val="28"/>
        </w:rPr>
        <w:t>1</w:t>
      </w:r>
      <w:r>
        <w:rPr>
          <w:snapToGrid w:val="0"/>
          <w:sz w:val="28"/>
          <w:szCs w:val="28"/>
        </w:rPr>
        <w:t> </w:t>
      </w:r>
      <w:r w:rsidRPr="00FE56AE">
        <w:rPr>
          <w:snapToGrid w:val="0"/>
          <w:sz w:val="28"/>
          <w:szCs w:val="28"/>
        </w:rPr>
        <w:t>644,22</w:t>
      </w:r>
      <w:r>
        <w:rPr>
          <w:snapToGrid w:val="0"/>
          <w:sz w:val="28"/>
          <w:szCs w:val="28"/>
        </w:rPr>
        <w:t xml:space="preserve"> руб. </w:t>
      </w:r>
    </w:p>
    <w:p w14:paraId="7E8F7650" w14:textId="77777777" w:rsidR="00A14BB1" w:rsidRDefault="00A14BB1" w:rsidP="00A14BB1">
      <w:pPr>
        <w:spacing w:line="276" w:lineRule="auto"/>
        <w:ind w:firstLine="709"/>
        <w:jc w:val="both"/>
        <w:rPr>
          <w:snapToGrid w:val="0"/>
          <w:sz w:val="28"/>
          <w:szCs w:val="28"/>
        </w:rPr>
      </w:pPr>
      <w:r>
        <w:rPr>
          <w:snapToGrid w:val="0"/>
          <w:sz w:val="28"/>
          <w:szCs w:val="28"/>
        </w:rPr>
        <w:t>Расчет выполнен с учетом расстояния перевозок, грузоподъемности транспорта и общего количества топлива.</w:t>
      </w:r>
    </w:p>
    <w:p w14:paraId="60BAD545" w14:textId="77777777" w:rsidR="00A14BB1" w:rsidRDefault="00A14BB1" w:rsidP="00A14BB1">
      <w:pPr>
        <w:spacing w:line="276" w:lineRule="auto"/>
        <w:ind w:firstLine="709"/>
        <w:jc w:val="both"/>
        <w:rPr>
          <w:snapToGrid w:val="0"/>
          <w:sz w:val="28"/>
          <w:szCs w:val="28"/>
        </w:rPr>
      </w:pPr>
      <w:r>
        <w:rPr>
          <w:snapToGrid w:val="0"/>
          <w:sz w:val="28"/>
          <w:szCs w:val="28"/>
        </w:rPr>
        <w:t>Плановая стоимость автоперевозки собственными силами автомобилем КамАЗ-55111, составит 283,95 руб./т., что на 84,75 руб./т. ниже расчета предприятия.</w:t>
      </w:r>
    </w:p>
    <w:p w14:paraId="7A949BCB" w14:textId="77777777" w:rsidR="00A14BB1" w:rsidRDefault="00A14BB1" w:rsidP="00A14BB1">
      <w:pPr>
        <w:spacing w:line="276" w:lineRule="auto"/>
        <w:ind w:firstLine="709"/>
        <w:jc w:val="both"/>
        <w:rPr>
          <w:snapToGrid w:val="0"/>
          <w:sz w:val="28"/>
          <w:szCs w:val="28"/>
        </w:rPr>
      </w:pPr>
      <w:r>
        <w:rPr>
          <w:snapToGrid w:val="0"/>
          <w:sz w:val="28"/>
          <w:szCs w:val="28"/>
        </w:rPr>
        <w:t>Буртовку угля осуществляет трактор ЮМЗ-6, 1986 года выпуска.</w:t>
      </w:r>
    </w:p>
    <w:p w14:paraId="3229B1E2" w14:textId="77777777" w:rsidR="00A14BB1" w:rsidRDefault="00A14BB1" w:rsidP="00A14BB1">
      <w:pPr>
        <w:spacing w:line="276" w:lineRule="auto"/>
        <w:ind w:firstLine="709"/>
        <w:jc w:val="both"/>
        <w:rPr>
          <w:snapToGrid w:val="0"/>
          <w:sz w:val="28"/>
          <w:szCs w:val="28"/>
        </w:rPr>
      </w:pPr>
      <w:r w:rsidRPr="00BA6681">
        <w:rPr>
          <w:snapToGrid w:val="0"/>
          <w:sz w:val="28"/>
          <w:szCs w:val="28"/>
        </w:rPr>
        <w:t xml:space="preserve">Стоимость погрузки-разгрузки и буртовки угля марки </w:t>
      </w:r>
      <w:r>
        <w:rPr>
          <w:snapToGrid w:val="0"/>
          <w:sz w:val="28"/>
          <w:szCs w:val="28"/>
        </w:rPr>
        <w:t>2Б</w:t>
      </w:r>
      <w:r w:rsidRPr="00BA6681">
        <w:rPr>
          <w:snapToGrid w:val="0"/>
          <w:sz w:val="28"/>
          <w:szCs w:val="28"/>
        </w:rPr>
        <w:t>р принята</w:t>
      </w:r>
      <w:r>
        <w:rPr>
          <w:snapToGrid w:val="0"/>
          <w:sz w:val="28"/>
          <w:szCs w:val="28"/>
        </w:rPr>
        <w:t xml:space="preserve"> по предложениям предприятия, исходя из калькуляции стоимости услуг трактора ЮМЗ-6 и количества отработанных часов (стр. 76, том 1).</w:t>
      </w:r>
      <w:r w:rsidRPr="00BA6681">
        <w:rPr>
          <w:snapToGrid w:val="0"/>
          <w:sz w:val="28"/>
          <w:szCs w:val="28"/>
        </w:rPr>
        <w:t xml:space="preserve"> </w:t>
      </w:r>
      <w:r>
        <w:rPr>
          <w:snapToGrid w:val="0"/>
          <w:sz w:val="28"/>
          <w:szCs w:val="28"/>
        </w:rPr>
        <w:t xml:space="preserve">Плановый тариф на буртовку составляет 21,89 руб./т. </w:t>
      </w:r>
      <w:r w:rsidRPr="00BA6681">
        <w:rPr>
          <w:snapToGrid w:val="0"/>
          <w:sz w:val="28"/>
          <w:szCs w:val="28"/>
        </w:rPr>
        <w:t xml:space="preserve">Всего расходы на </w:t>
      </w:r>
      <w:r>
        <w:rPr>
          <w:snapToGrid w:val="0"/>
          <w:sz w:val="28"/>
          <w:szCs w:val="28"/>
        </w:rPr>
        <w:t>транспортировку и буртовку</w:t>
      </w:r>
      <w:r w:rsidRPr="00BA6681">
        <w:rPr>
          <w:snapToGrid w:val="0"/>
          <w:sz w:val="28"/>
          <w:szCs w:val="28"/>
        </w:rPr>
        <w:t xml:space="preserve"> составили </w:t>
      </w:r>
      <w:r>
        <w:rPr>
          <w:snapToGrid w:val="0"/>
          <w:sz w:val="28"/>
          <w:szCs w:val="28"/>
        </w:rPr>
        <w:t>7</w:t>
      </w:r>
      <w:r w:rsidRPr="00F53C50">
        <w:rPr>
          <w:snapToGrid w:val="0"/>
          <w:sz w:val="28"/>
          <w:szCs w:val="28"/>
        </w:rPr>
        <w:t>73</w:t>
      </w:r>
      <w:r w:rsidRPr="00BA6681">
        <w:rPr>
          <w:snapToGrid w:val="0"/>
          <w:sz w:val="28"/>
          <w:szCs w:val="28"/>
        </w:rPr>
        <w:t>,</w:t>
      </w:r>
      <w:r>
        <w:rPr>
          <w:snapToGrid w:val="0"/>
          <w:sz w:val="28"/>
          <w:szCs w:val="28"/>
        </w:rPr>
        <w:t>0</w:t>
      </w:r>
      <w:r w:rsidRPr="00F53C50">
        <w:rPr>
          <w:snapToGrid w:val="0"/>
          <w:sz w:val="28"/>
          <w:szCs w:val="28"/>
        </w:rPr>
        <w:t>8</w:t>
      </w:r>
      <w:r w:rsidRPr="00BA6681">
        <w:rPr>
          <w:snapToGrid w:val="0"/>
          <w:sz w:val="28"/>
          <w:szCs w:val="28"/>
        </w:rPr>
        <w:t xml:space="preserve"> тыс. руб.</w:t>
      </w:r>
    </w:p>
    <w:p w14:paraId="0499FDC0" w14:textId="77777777" w:rsidR="00A14BB1" w:rsidRPr="005E4B30" w:rsidRDefault="00A14BB1" w:rsidP="00A14BB1">
      <w:pPr>
        <w:tabs>
          <w:tab w:val="left" w:pos="1890"/>
        </w:tabs>
        <w:spacing w:line="276" w:lineRule="auto"/>
        <w:ind w:firstLine="851"/>
        <w:jc w:val="both"/>
        <w:rPr>
          <w:snapToGrid w:val="0"/>
          <w:sz w:val="28"/>
          <w:szCs w:val="28"/>
        </w:rPr>
      </w:pPr>
      <w:r w:rsidRPr="005E4B30">
        <w:rPr>
          <w:sz w:val="28"/>
          <w:szCs w:val="28"/>
        </w:rPr>
        <w:t>Таким образом, расходы на топливо, по мнению экспертов, на 2019 год составят 2</w:t>
      </w:r>
      <w:r>
        <w:rPr>
          <w:sz w:val="28"/>
          <w:szCs w:val="28"/>
          <w:lang w:val="en-US"/>
        </w:rPr>
        <w:t> </w:t>
      </w:r>
      <w:r w:rsidRPr="00F53C50">
        <w:rPr>
          <w:sz w:val="28"/>
          <w:szCs w:val="28"/>
        </w:rPr>
        <w:t>570</w:t>
      </w:r>
      <w:r w:rsidRPr="005E4B30">
        <w:rPr>
          <w:sz w:val="28"/>
          <w:szCs w:val="28"/>
        </w:rPr>
        <w:t>,</w:t>
      </w:r>
      <w:r w:rsidRPr="00F53C50">
        <w:rPr>
          <w:sz w:val="28"/>
          <w:szCs w:val="28"/>
        </w:rPr>
        <w:t>6</w:t>
      </w:r>
      <w:r w:rsidRPr="008858CA">
        <w:rPr>
          <w:sz w:val="28"/>
          <w:szCs w:val="28"/>
        </w:rPr>
        <w:t>1</w:t>
      </w:r>
      <w:r w:rsidRPr="005E4B30">
        <w:rPr>
          <w:sz w:val="28"/>
          <w:szCs w:val="28"/>
        </w:rPr>
        <w:t xml:space="preserve"> </w:t>
      </w:r>
      <w:r w:rsidRPr="005E4B30">
        <w:rPr>
          <w:snapToGrid w:val="0"/>
          <w:sz w:val="28"/>
          <w:szCs w:val="28"/>
        </w:rPr>
        <w:t xml:space="preserve">тыс. руб., </w:t>
      </w:r>
      <w:r>
        <w:rPr>
          <w:snapToGrid w:val="0"/>
          <w:sz w:val="28"/>
          <w:szCs w:val="28"/>
        </w:rPr>
        <w:t xml:space="preserve">что на </w:t>
      </w:r>
      <w:r>
        <w:rPr>
          <w:sz w:val="28"/>
          <w:szCs w:val="28"/>
        </w:rPr>
        <w:t>2</w:t>
      </w:r>
      <w:r w:rsidRPr="008858CA">
        <w:rPr>
          <w:sz w:val="28"/>
          <w:szCs w:val="28"/>
        </w:rPr>
        <w:t>54</w:t>
      </w:r>
      <w:r>
        <w:rPr>
          <w:sz w:val="28"/>
          <w:szCs w:val="28"/>
        </w:rPr>
        <w:t>,2</w:t>
      </w:r>
      <w:r w:rsidRPr="008858CA">
        <w:rPr>
          <w:sz w:val="28"/>
          <w:szCs w:val="28"/>
        </w:rPr>
        <w:t>3</w:t>
      </w:r>
      <w:r w:rsidRPr="00F4568F">
        <w:rPr>
          <w:sz w:val="28"/>
          <w:szCs w:val="28"/>
        </w:rPr>
        <w:t xml:space="preserve"> тыс. руб. </w:t>
      </w:r>
      <w:r>
        <w:rPr>
          <w:sz w:val="28"/>
          <w:szCs w:val="28"/>
        </w:rPr>
        <w:t xml:space="preserve">выше предложений предприятия, </w:t>
      </w:r>
      <w:r w:rsidRPr="005E4B30">
        <w:rPr>
          <w:snapToGrid w:val="0"/>
          <w:sz w:val="28"/>
          <w:szCs w:val="28"/>
        </w:rPr>
        <w:t xml:space="preserve">в том числе: расходы на покупку натурального топлива </w:t>
      </w:r>
      <w:r>
        <w:rPr>
          <w:snapToGrid w:val="0"/>
          <w:sz w:val="28"/>
          <w:szCs w:val="28"/>
        </w:rPr>
        <w:t>1 796</w:t>
      </w:r>
      <w:r w:rsidRPr="005E4B30">
        <w:rPr>
          <w:snapToGrid w:val="0"/>
          <w:sz w:val="28"/>
          <w:szCs w:val="28"/>
        </w:rPr>
        <w:t>,</w:t>
      </w:r>
      <w:r>
        <w:rPr>
          <w:snapToGrid w:val="0"/>
          <w:sz w:val="28"/>
          <w:szCs w:val="28"/>
        </w:rPr>
        <w:t>83</w:t>
      </w:r>
      <w:r w:rsidRPr="005E4B30">
        <w:rPr>
          <w:snapToGrid w:val="0"/>
          <w:sz w:val="28"/>
          <w:szCs w:val="28"/>
        </w:rPr>
        <w:t xml:space="preserve"> тыс. руб., расходы на транспортировку топлива </w:t>
      </w:r>
      <w:r>
        <w:rPr>
          <w:snapToGrid w:val="0"/>
          <w:sz w:val="28"/>
          <w:szCs w:val="28"/>
        </w:rPr>
        <w:t>(с учетом погрузки и буртовки) 773</w:t>
      </w:r>
      <w:r w:rsidRPr="005E4B30">
        <w:rPr>
          <w:snapToGrid w:val="0"/>
          <w:sz w:val="28"/>
          <w:szCs w:val="28"/>
        </w:rPr>
        <w:t>,</w:t>
      </w:r>
      <w:r>
        <w:rPr>
          <w:snapToGrid w:val="0"/>
          <w:sz w:val="28"/>
          <w:szCs w:val="28"/>
        </w:rPr>
        <w:t>08</w:t>
      </w:r>
      <w:r w:rsidRPr="005E4B30">
        <w:rPr>
          <w:snapToGrid w:val="0"/>
          <w:sz w:val="28"/>
          <w:szCs w:val="28"/>
        </w:rPr>
        <w:t xml:space="preserve"> тыс. руб.</w:t>
      </w:r>
    </w:p>
    <w:p w14:paraId="22A86FA4" w14:textId="77777777" w:rsidR="00A14BB1" w:rsidRDefault="00A14BB1" w:rsidP="00A14BB1">
      <w:pPr>
        <w:tabs>
          <w:tab w:val="left" w:pos="1890"/>
        </w:tabs>
        <w:spacing w:line="276" w:lineRule="auto"/>
        <w:ind w:firstLine="851"/>
        <w:jc w:val="both"/>
        <w:rPr>
          <w:sz w:val="28"/>
          <w:szCs w:val="28"/>
        </w:rPr>
      </w:pPr>
      <w:r w:rsidRPr="00F4568F">
        <w:rPr>
          <w:sz w:val="28"/>
          <w:szCs w:val="28"/>
        </w:rPr>
        <w:t xml:space="preserve">Корректировка плановых расходов на топливо в 2019 году относительно предложений предприятия в сторону </w:t>
      </w:r>
      <w:r>
        <w:rPr>
          <w:sz w:val="28"/>
          <w:szCs w:val="28"/>
        </w:rPr>
        <w:t>увеличения</w:t>
      </w:r>
      <w:r w:rsidRPr="00F4568F">
        <w:rPr>
          <w:sz w:val="28"/>
          <w:szCs w:val="28"/>
        </w:rPr>
        <w:t xml:space="preserve"> составили </w:t>
      </w:r>
      <w:r>
        <w:rPr>
          <w:sz w:val="28"/>
          <w:szCs w:val="28"/>
        </w:rPr>
        <w:t>254,23</w:t>
      </w:r>
      <w:r w:rsidRPr="00F4568F">
        <w:rPr>
          <w:sz w:val="28"/>
          <w:szCs w:val="28"/>
        </w:rPr>
        <w:t xml:space="preserve"> тыс. руб. </w:t>
      </w:r>
      <w:r>
        <w:rPr>
          <w:sz w:val="28"/>
          <w:szCs w:val="28"/>
        </w:rPr>
        <w:t>по вышеуказанным причинам.</w:t>
      </w:r>
    </w:p>
    <w:p w14:paraId="32CFA598" w14:textId="77777777" w:rsidR="00A14BB1" w:rsidRPr="00F4568F" w:rsidRDefault="00A14BB1" w:rsidP="00A14BB1">
      <w:pPr>
        <w:tabs>
          <w:tab w:val="left" w:pos="1890"/>
        </w:tabs>
        <w:spacing w:line="276" w:lineRule="auto"/>
        <w:ind w:firstLine="851"/>
        <w:jc w:val="both"/>
        <w:rPr>
          <w:sz w:val="28"/>
          <w:szCs w:val="28"/>
        </w:rPr>
      </w:pPr>
      <w:r>
        <w:rPr>
          <w:snapToGrid w:val="0"/>
          <w:color w:val="000000"/>
          <w:sz w:val="28"/>
          <w:szCs w:val="28"/>
        </w:rPr>
        <w:t>Расчет расхода топлива на 2019 год представлен в таблице 2.</w:t>
      </w:r>
    </w:p>
    <w:p w14:paraId="631088D7" w14:textId="77777777" w:rsidR="00A14BB1" w:rsidRDefault="00A14BB1" w:rsidP="00A14BB1">
      <w:pPr>
        <w:tabs>
          <w:tab w:val="left" w:pos="1890"/>
        </w:tabs>
        <w:spacing w:line="360" w:lineRule="auto"/>
        <w:ind w:firstLine="720"/>
        <w:jc w:val="right"/>
        <w:rPr>
          <w:sz w:val="28"/>
          <w:szCs w:val="28"/>
        </w:rPr>
      </w:pPr>
      <w:r>
        <w:rPr>
          <w:sz w:val="28"/>
          <w:szCs w:val="28"/>
        </w:rPr>
        <w:t>Таблица 2</w:t>
      </w:r>
    </w:p>
    <w:p w14:paraId="0C5E8B08" w14:textId="77777777" w:rsidR="00A14BB1" w:rsidRDefault="00A14BB1" w:rsidP="00A14BB1">
      <w:pPr>
        <w:ind w:firstLine="851"/>
        <w:jc w:val="center"/>
        <w:rPr>
          <w:b/>
          <w:sz w:val="28"/>
          <w:szCs w:val="28"/>
        </w:rPr>
      </w:pPr>
      <w:r w:rsidRPr="00584BDB">
        <w:rPr>
          <w:b/>
          <w:sz w:val="28"/>
          <w:szCs w:val="28"/>
        </w:rPr>
        <w:t>Расчет расхода топлива</w:t>
      </w:r>
    </w:p>
    <w:p w14:paraId="22086D1A" w14:textId="77777777" w:rsidR="00A14BB1" w:rsidRPr="00577816" w:rsidRDefault="00A14BB1" w:rsidP="00A14BB1">
      <w:pPr>
        <w:jc w:val="center"/>
        <w:rPr>
          <w:sz w:val="28"/>
        </w:rPr>
      </w:pPr>
      <w:bookmarkStart w:id="28" w:name="_Hlk9503788"/>
      <w:r w:rsidRPr="00577816">
        <w:rPr>
          <w:sz w:val="28"/>
        </w:rPr>
        <w:t>(</w:t>
      </w:r>
      <w:r>
        <w:rPr>
          <w:sz w:val="28"/>
        </w:rPr>
        <w:t>п</w:t>
      </w:r>
      <w:r w:rsidRPr="00577816">
        <w:rPr>
          <w:sz w:val="28"/>
        </w:rPr>
        <w:t xml:space="preserve">риложение </w:t>
      </w:r>
      <w:r>
        <w:rPr>
          <w:sz w:val="28"/>
        </w:rPr>
        <w:t>4</w:t>
      </w:r>
      <w:r w:rsidRPr="00577816">
        <w:rPr>
          <w:sz w:val="28"/>
        </w:rPr>
        <w:t>.4 к Методическим указаниям)</w:t>
      </w:r>
    </w:p>
    <w:bookmarkEnd w:id="28"/>
    <w:p w14:paraId="384E44F4" w14:textId="77777777" w:rsidR="00A14BB1" w:rsidRPr="00577816" w:rsidRDefault="00A14BB1" w:rsidP="00A14BB1">
      <w:pPr>
        <w:spacing w:line="360" w:lineRule="auto"/>
        <w:ind w:firstLine="851"/>
        <w:jc w:val="center"/>
        <w:rPr>
          <w:b/>
        </w:rPr>
      </w:pPr>
    </w:p>
    <w:tbl>
      <w:tblPr>
        <w:tblW w:w="9850" w:type="dxa"/>
        <w:tblInd w:w="113" w:type="dxa"/>
        <w:tblLook w:val="04A0" w:firstRow="1" w:lastRow="0" w:firstColumn="1" w:lastColumn="0" w:noHBand="0" w:noVBand="1"/>
      </w:tblPr>
      <w:tblGrid>
        <w:gridCol w:w="716"/>
        <w:gridCol w:w="266"/>
        <w:gridCol w:w="6384"/>
        <w:gridCol w:w="1276"/>
        <w:gridCol w:w="1208"/>
      </w:tblGrid>
      <w:tr w:rsidR="00A14BB1" w:rsidRPr="00AF115C" w14:paraId="1A47DEBB" w14:textId="77777777" w:rsidTr="00A14BB1">
        <w:trPr>
          <w:trHeight w:val="100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81B8F" w14:textId="77777777" w:rsidR="00A14BB1" w:rsidRPr="00AF115C" w:rsidRDefault="00A14BB1" w:rsidP="00A14BB1">
            <w:pPr>
              <w:jc w:val="center"/>
              <w:rPr>
                <w:sz w:val="22"/>
                <w:szCs w:val="22"/>
              </w:rPr>
            </w:pPr>
            <w:r w:rsidRPr="00AF115C">
              <w:rPr>
                <w:sz w:val="22"/>
                <w:szCs w:val="22"/>
              </w:rPr>
              <w:t>№ п/п</w:t>
            </w:r>
          </w:p>
        </w:tc>
        <w:tc>
          <w:tcPr>
            <w:tcW w:w="6650" w:type="dxa"/>
            <w:gridSpan w:val="2"/>
            <w:tcBorders>
              <w:top w:val="single" w:sz="4" w:space="0" w:color="auto"/>
              <w:left w:val="nil"/>
              <w:bottom w:val="single" w:sz="4" w:space="0" w:color="auto"/>
              <w:right w:val="single" w:sz="4" w:space="0" w:color="000000"/>
            </w:tcBorders>
            <w:shd w:val="clear" w:color="auto" w:fill="auto"/>
            <w:vAlign w:val="center"/>
            <w:hideMark/>
          </w:tcPr>
          <w:p w14:paraId="0B060B67" w14:textId="77777777" w:rsidR="00A14BB1" w:rsidRPr="00AF115C" w:rsidRDefault="00A14BB1" w:rsidP="00A14BB1">
            <w:pPr>
              <w:jc w:val="center"/>
              <w:rPr>
                <w:sz w:val="22"/>
                <w:szCs w:val="22"/>
              </w:rPr>
            </w:pPr>
            <w:r w:rsidRPr="00AF115C">
              <w:rPr>
                <w:sz w:val="22"/>
                <w:szCs w:val="22"/>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F028B7" w14:textId="77777777" w:rsidR="00A14BB1" w:rsidRPr="00AF115C" w:rsidRDefault="00A14BB1" w:rsidP="00A14BB1">
            <w:pPr>
              <w:jc w:val="center"/>
              <w:rPr>
                <w:sz w:val="22"/>
                <w:szCs w:val="22"/>
              </w:rPr>
            </w:pPr>
            <w:r w:rsidRPr="00AF115C">
              <w:rPr>
                <w:sz w:val="22"/>
                <w:szCs w:val="22"/>
              </w:rPr>
              <w:t>Единица измерения</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556B417" w14:textId="77777777" w:rsidR="00A14BB1" w:rsidRPr="00AF115C" w:rsidRDefault="00A14BB1" w:rsidP="00A14BB1">
            <w:pPr>
              <w:jc w:val="center"/>
              <w:rPr>
                <w:sz w:val="22"/>
                <w:szCs w:val="22"/>
              </w:rPr>
            </w:pPr>
            <w:r w:rsidRPr="00AF115C">
              <w:rPr>
                <w:sz w:val="22"/>
                <w:szCs w:val="22"/>
              </w:rPr>
              <w:t>Всего по ООО "ЖКХ Тамбар"</w:t>
            </w:r>
          </w:p>
        </w:tc>
      </w:tr>
      <w:tr w:rsidR="00A14BB1" w:rsidRPr="00AF115C" w14:paraId="64AE35D8"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238669A" w14:textId="77777777" w:rsidR="00A14BB1" w:rsidRPr="00AF115C" w:rsidRDefault="00A14BB1" w:rsidP="00A14BB1">
            <w:pPr>
              <w:jc w:val="center"/>
              <w:rPr>
                <w:sz w:val="22"/>
                <w:szCs w:val="22"/>
              </w:rPr>
            </w:pPr>
            <w:r w:rsidRPr="00AF115C">
              <w:rPr>
                <w:sz w:val="22"/>
                <w:szCs w:val="22"/>
              </w:rPr>
              <w:t>1</w:t>
            </w:r>
          </w:p>
        </w:tc>
        <w:tc>
          <w:tcPr>
            <w:tcW w:w="6650" w:type="dxa"/>
            <w:gridSpan w:val="2"/>
            <w:tcBorders>
              <w:top w:val="single" w:sz="4" w:space="0" w:color="auto"/>
              <w:left w:val="nil"/>
              <w:bottom w:val="single" w:sz="4" w:space="0" w:color="auto"/>
              <w:right w:val="single" w:sz="4" w:space="0" w:color="000000"/>
            </w:tcBorders>
            <w:shd w:val="clear" w:color="auto" w:fill="auto"/>
            <w:noWrap/>
            <w:hideMark/>
          </w:tcPr>
          <w:p w14:paraId="58C50466" w14:textId="77777777" w:rsidR="00A14BB1" w:rsidRPr="00AF115C" w:rsidRDefault="00A14BB1" w:rsidP="00A14BB1">
            <w:pPr>
              <w:jc w:val="center"/>
              <w:rPr>
                <w:sz w:val="22"/>
                <w:szCs w:val="22"/>
              </w:rPr>
            </w:pPr>
            <w:r w:rsidRPr="00AF115C">
              <w:rPr>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hideMark/>
          </w:tcPr>
          <w:p w14:paraId="1946B0D2" w14:textId="77777777" w:rsidR="00A14BB1" w:rsidRPr="00AF115C" w:rsidRDefault="00A14BB1" w:rsidP="00A14BB1">
            <w:pPr>
              <w:jc w:val="center"/>
              <w:rPr>
                <w:sz w:val="22"/>
                <w:szCs w:val="22"/>
              </w:rPr>
            </w:pPr>
            <w:r w:rsidRPr="00AF115C">
              <w:rPr>
                <w:sz w:val="22"/>
                <w:szCs w:val="22"/>
              </w:rPr>
              <w:t>3</w:t>
            </w:r>
          </w:p>
        </w:tc>
        <w:tc>
          <w:tcPr>
            <w:tcW w:w="1208" w:type="dxa"/>
            <w:tcBorders>
              <w:top w:val="nil"/>
              <w:left w:val="nil"/>
              <w:bottom w:val="single" w:sz="4" w:space="0" w:color="auto"/>
              <w:right w:val="single" w:sz="4" w:space="0" w:color="auto"/>
            </w:tcBorders>
            <w:shd w:val="clear" w:color="auto" w:fill="auto"/>
            <w:noWrap/>
            <w:hideMark/>
          </w:tcPr>
          <w:p w14:paraId="47FA341E" w14:textId="77777777" w:rsidR="00A14BB1" w:rsidRPr="00AF115C" w:rsidRDefault="00A14BB1" w:rsidP="00A14BB1">
            <w:pPr>
              <w:jc w:val="center"/>
              <w:rPr>
                <w:sz w:val="22"/>
                <w:szCs w:val="22"/>
              </w:rPr>
            </w:pPr>
            <w:r w:rsidRPr="00AF115C">
              <w:rPr>
                <w:sz w:val="22"/>
                <w:szCs w:val="22"/>
              </w:rPr>
              <w:t>5</w:t>
            </w:r>
          </w:p>
        </w:tc>
      </w:tr>
      <w:tr w:rsidR="00A14BB1" w:rsidRPr="00AF115C" w14:paraId="00EC787F"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0A547C3C" w14:textId="77777777" w:rsidR="00A14BB1" w:rsidRPr="00AF115C" w:rsidRDefault="00A14BB1" w:rsidP="00A14BB1">
            <w:pPr>
              <w:jc w:val="center"/>
              <w:rPr>
                <w:sz w:val="20"/>
              </w:rPr>
            </w:pPr>
            <w:r w:rsidRPr="00AF115C">
              <w:rPr>
                <w:sz w:val="20"/>
              </w:rPr>
              <w:t>1</w:t>
            </w:r>
          </w:p>
        </w:tc>
        <w:tc>
          <w:tcPr>
            <w:tcW w:w="266" w:type="dxa"/>
            <w:tcBorders>
              <w:top w:val="nil"/>
              <w:left w:val="nil"/>
              <w:bottom w:val="single" w:sz="4" w:space="0" w:color="auto"/>
              <w:right w:val="nil"/>
            </w:tcBorders>
            <w:shd w:val="clear" w:color="000000" w:fill="C0C0C0"/>
            <w:noWrap/>
            <w:hideMark/>
          </w:tcPr>
          <w:p w14:paraId="662EB85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296240A4" w14:textId="77777777" w:rsidR="00A14BB1" w:rsidRPr="00AF115C" w:rsidRDefault="00A14BB1" w:rsidP="00A14BB1">
            <w:pPr>
              <w:rPr>
                <w:sz w:val="20"/>
              </w:rPr>
            </w:pPr>
            <w:r w:rsidRPr="00AF115C">
              <w:rPr>
                <w:sz w:val="20"/>
              </w:rPr>
              <w:t>Выработка электроэнергии, всего</w:t>
            </w:r>
          </w:p>
        </w:tc>
        <w:tc>
          <w:tcPr>
            <w:tcW w:w="1276" w:type="dxa"/>
            <w:tcBorders>
              <w:top w:val="single" w:sz="4" w:space="0" w:color="auto"/>
              <w:left w:val="nil"/>
              <w:bottom w:val="single" w:sz="4" w:space="0" w:color="auto"/>
              <w:right w:val="single" w:sz="4" w:space="0" w:color="auto"/>
            </w:tcBorders>
            <w:shd w:val="clear" w:color="auto" w:fill="auto"/>
            <w:noWrap/>
            <w:hideMark/>
          </w:tcPr>
          <w:p w14:paraId="39568A0D"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47FAF096" w14:textId="77777777" w:rsidR="00A14BB1" w:rsidRPr="00AF115C" w:rsidRDefault="00A14BB1" w:rsidP="00A14BB1">
            <w:pPr>
              <w:jc w:val="right"/>
              <w:rPr>
                <w:sz w:val="22"/>
                <w:szCs w:val="22"/>
              </w:rPr>
            </w:pPr>
            <w:r w:rsidRPr="00AF115C">
              <w:rPr>
                <w:sz w:val="22"/>
                <w:szCs w:val="22"/>
              </w:rPr>
              <w:t>0,00</w:t>
            </w:r>
          </w:p>
        </w:tc>
      </w:tr>
      <w:tr w:rsidR="00A14BB1" w:rsidRPr="00AF115C" w14:paraId="317FFB91" w14:textId="77777777" w:rsidTr="00A14BB1">
        <w:trPr>
          <w:trHeight w:val="25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0AD756FD" w14:textId="77777777" w:rsidR="00A14BB1" w:rsidRPr="00AF115C" w:rsidRDefault="00A14BB1" w:rsidP="00A14BB1">
            <w:pPr>
              <w:jc w:val="center"/>
              <w:rPr>
                <w:sz w:val="20"/>
              </w:rPr>
            </w:pPr>
            <w:r w:rsidRPr="00AF115C">
              <w:rPr>
                <w:sz w:val="20"/>
              </w:rPr>
              <w:t>2</w:t>
            </w:r>
          </w:p>
        </w:tc>
        <w:tc>
          <w:tcPr>
            <w:tcW w:w="266" w:type="dxa"/>
            <w:tcBorders>
              <w:top w:val="nil"/>
              <w:left w:val="nil"/>
              <w:bottom w:val="single" w:sz="4" w:space="0" w:color="auto"/>
              <w:right w:val="nil"/>
            </w:tcBorders>
            <w:shd w:val="clear" w:color="000000" w:fill="C0C0C0"/>
            <w:noWrap/>
            <w:hideMark/>
          </w:tcPr>
          <w:p w14:paraId="0230D9E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2723C4BA" w14:textId="77777777" w:rsidR="00A14BB1" w:rsidRPr="00AF115C" w:rsidRDefault="00A14BB1" w:rsidP="00A14BB1">
            <w:pPr>
              <w:rPr>
                <w:sz w:val="20"/>
              </w:rPr>
            </w:pPr>
            <w:r w:rsidRPr="00AF115C">
              <w:rPr>
                <w:sz w:val="20"/>
              </w:rPr>
              <w:t>Расход электроэнергии на собственные нужды:</w:t>
            </w:r>
          </w:p>
        </w:tc>
        <w:tc>
          <w:tcPr>
            <w:tcW w:w="1276" w:type="dxa"/>
            <w:tcBorders>
              <w:top w:val="single" w:sz="4" w:space="0" w:color="auto"/>
              <w:left w:val="nil"/>
              <w:bottom w:val="single" w:sz="4" w:space="0" w:color="auto"/>
              <w:right w:val="single" w:sz="4" w:space="0" w:color="auto"/>
            </w:tcBorders>
            <w:shd w:val="clear" w:color="auto" w:fill="auto"/>
            <w:noWrap/>
            <w:hideMark/>
          </w:tcPr>
          <w:p w14:paraId="223EDAF2"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60622DB2" w14:textId="77777777" w:rsidR="00A14BB1" w:rsidRPr="00AF115C" w:rsidRDefault="00A14BB1" w:rsidP="00A14BB1">
            <w:pPr>
              <w:jc w:val="right"/>
              <w:rPr>
                <w:sz w:val="22"/>
                <w:szCs w:val="22"/>
              </w:rPr>
            </w:pPr>
            <w:r w:rsidRPr="00AF115C">
              <w:rPr>
                <w:sz w:val="22"/>
                <w:szCs w:val="22"/>
              </w:rPr>
              <w:t>0,00</w:t>
            </w:r>
          </w:p>
        </w:tc>
      </w:tr>
      <w:tr w:rsidR="00A14BB1" w:rsidRPr="00AF115C" w14:paraId="3A95A43C" w14:textId="77777777" w:rsidTr="00A14BB1">
        <w:trPr>
          <w:trHeight w:val="25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5E2A911" w14:textId="77777777" w:rsidR="00A14BB1" w:rsidRPr="00AF115C" w:rsidRDefault="00A14BB1" w:rsidP="00A14BB1">
            <w:pPr>
              <w:jc w:val="center"/>
              <w:rPr>
                <w:sz w:val="20"/>
              </w:rPr>
            </w:pPr>
            <w:r w:rsidRPr="00AF115C">
              <w:rPr>
                <w:sz w:val="20"/>
              </w:rPr>
              <w:t>2.1</w:t>
            </w:r>
          </w:p>
        </w:tc>
        <w:tc>
          <w:tcPr>
            <w:tcW w:w="266" w:type="dxa"/>
            <w:tcBorders>
              <w:top w:val="nil"/>
              <w:left w:val="nil"/>
              <w:bottom w:val="single" w:sz="4" w:space="0" w:color="auto"/>
              <w:right w:val="nil"/>
            </w:tcBorders>
            <w:shd w:val="clear" w:color="auto" w:fill="auto"/>
            <w:noWrap/>
            <w:hideMark/>
          </w:tcPr>
          <w:p w14:paraId="337CBE4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39C801C" w14:textId="77777777" w:rsidR="00A14BB1" w:rsidRPr="00AF115C" w:rsidRDefault="00A14BB1" w:rsidP="00A14BB1">
            <w:pPr>
              <w:ind w:firstLineChars="100" w:firstLine="200"/>
              <w:rPr>
                <w:sz w:val="20"/>
              </w:rPr>
            </w:pPr>
            <w:r w:rsidRPr="00AF115C">
              <w:rPr>
                <w:sz w:val="20"/>
              </w:rPr>
              <w:t>на производство электроэнергии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5EB959A"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29D71036" w14:textId="77777777" w:rsidR="00A14BB1" w:rsidRPr="00AF115C" w:rsidRDefault="00A14BB1" w:rsidP="00A14BB1">
            <w:pPr>
              <w:jc w:val="right"/>
              <w:rPr>
                <w:sz w:val="22"/>
                <w:szCs w:val="22"/>
              </w:rPr>
            </w:pPr>
            <w:r w:rsidRPr="00AF115C">
              <w:rPr>
                <w:sz w:val="22"/>
                <w:szCs w:val="22"/>
              </w:rPr>
              <w:t>0,00</w:t>
            </w:r>
          </w:p>
        </w:tc>
      </w:tr>
      <w:tr w:rsidR="00A14BB1" w:rsidRPr="00AF115C" w14:paraId="4DCE406F" w14:textId="77777777" w:rsidTr="00A14BB1">
        <w:trPr>
          <w:trHeight w:val="27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9CA699E" w14:textId="77777777" w:rsidR="00A14BB1" w:rsidRPr="00AF115C" w:rsidRDefault="00A14BB1" w:rsidP="00A14BB1">
            <w:pPr>
              <w:jc w:val="center"/>
              <w:rPr>
                <w:sz w:val="20"/>
              </w:rPr>
            </w:pPr>
            <w:r w:rsidRPr="00AF115C">
              <w:rPr>
                <w:sz w:val="20"/>
              </w:rPr>
              <w:t>2.1.1</w:t>
            </w:r>
          </w:p>
        </w:tc>
        <w:tc>
          <w:tcPr>
            <w:tcW w:w="266" w:type="dxa"/>
            <w:tcBorders>
              <w:top w:val="nil"/>
              <w:left w:val="nil"/>
              <w:bottom w:val="single" w:sz="4" w:space="0" w:color="auto"/>
              <w:right w:val="nil"/>
            </w:tcBorders>
            <w:shd w:val="clear" w:color="auto" w:fill="auto"/>
            <w:noWrap/>
            <w:hideMark/>
          </w:tcPr>
          <w:p w14:paraId="05428162"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36A3BCE" w14:textId="77777777" w:rsidR="00A14BB1" w:rsidRPr="00AF115C" w:rsidRDefault="00A14BB1" w:rsidP="00A14BB1">
            <w:pPr>
              <w:ind w:firstLineChars="200" w:firstLine="400"/>
              <w:rPr>
                <w:sz w:val="20"/>
              </w:rPr>
            </w:pPr>
            <w:r w:rsidRPr="00AF115C">
              <w:rPr>
                <w:sz w:val="20"/>
              </w:rPr>
              <w:t>то же в % к выработке электроэнергии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7D85384E" w14:textId="77777777" w:rsidR="00A14BB1" w:rsidRPr="00AF115C" w:rsidRDefault="00A14BB1" w:rsidP="00A14BB1">
            <w:pPr>
              <w:jc w:val="center"/>
              <w:rPr>
                <w:sz w:val="22"/>
                <w:szCs w:val="22"/>
              </w:rPr>
            </w:pPr>
            <w:r w:rsidRPr="00AF115C">
              <w:rPr>
                <w:sz w:val="22"/>
                <w:szCs w:val="22"/>
              </w:rPr>
              <w:t>%</w:t>
            </w:r>
          </w:p>
        </w:tc>
        <w:tc>
          <w:tcPr>
            <w:tcW w:w="1208" w:type="dxa"/>
            <w:tcBorders>
              <w:top w:val="nil"/>
              <w:left w:val="nil"/>
              <w:bottom w:val="single" w:sz="4" w:space="0" w:color="auto"/>
              <w:right w:val="single" w:sz="4" w:space="0" w:color="auto"/>
            </w:tcBorders>
            <w:shd w:val="clear" w:color="000000" w:fill="FFFFFF"/>
            <w:noWrap/>
            <w:hideMark/>
          </w:tcPr>
          <w:p w14:paraId="7ACE0CCE" w14:textId="77777777" w:rsidR="00A14BB1" w:rsidRPr="00AF115C" w:rsidRDefault="00A14BB1" w:rsidP="00A14BB1">
            <w:pPr>
              <w:jc w:val="right"/>
              <w:rPr>
                <w:sz w:val="22"/>
                <w:szCs w:val="22"/>
              </w:rPr>
            </w:pPr>
            <w:r w:rsidRPr="00AF115C">
              <w:rPr>
                <w:sz w:val="22"/>
                <w:szCs w:val="22"/>
              </w:rPr>
              <w:t>0,00</w:t>
            </w:r>
          </w:p>
        </w:tc>
      </w:tr>
      <w:tr w:rsidR="00A14BB1" w:rsidRPr="00AF115C" w14:paraId="543F246A"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C8AB711" w14:textId="77777777" w:rsidR="00A14BB1" w:rsidRPr="00AF115C" w:rsidRDefault="00A14BB1" w:rsidP="00A14BB1">
            <w:pPr>
              <w:jc w:val="center"/>
              <w:rPr>
                <w:sz w:val="20"/>
              </w:rPr>
            </w:pPr>
            <w:r w:rsidRPr="00AF115C">
              <w:rPr>
                <w:sz w:val="20"/>
              </w:rPr>
              <w:t>2.2</w:t>
            </w:r>
          </w:p>
        </w:tc>
        <w:tc>
          <w:tcPr>
            <w:tcW w:w="266" w:type="dxa"/>
            <w:tcBorders>
              <w:top w:val="nil"/>
              <w:left w:val="nil"/>
              <w:bottom w:val="single" w:sz="4" w:space="0" w:color="auto"/>
              <w:right w:val="nil"/>
            </w:tcBorders>
            <w:shd w:val="clear" w:color="auto" w:fill="auto"/>
            <w:noWrap/>
            <w:hideMark/>
          </w:tcPr>
          <w:p w14:paraId="709DF1B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64F2B6F" w14:textId="77777777" w:rsidR="00A14BB1" w:rsidRPr="00AF115C" w:rsidRDefault="00A14BB1" w:rsidP="00A14BB1">
            <w:pPr>
              <w:ind w:firstLineChars="100" w:firstLine="200"/>
              <w:rPr>
                <w:sz w:val="20"/>
              </w:rPr>
            </w:pPr>
            <w:r w:rsidRPr="00AF115C">
              <w:rPr>
                <w:sz w:val="20"/>
              </w:rPr>
              <w:t>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56422A73"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4363519F" w14:textId="77777777" w:rsidR="00A14BB1" w:rsidRPr="00AF115C" w:rsidRDefault="00A14BB1" w:rsidP="00A14BB1">
            <w:pPr>
              <w:jc w:val="right"/>
              <w:rPr>
                <w:sz w:val="22"/>
                <w:szCs w:val="22"/>
              </w:rPr>
            </w:pPr>
            <w:r w:rsidRPr="00AF115C">
              <w:rPr>
                <w:sz w:val="22"/>
                <w:szCs w:val="22"/>
              </w:rPr>
              <w:t>0,00</w:t>
            </w:r>
          </w:p>
        </w:tc>
      </w:tr>
      <w:tr w:rsidR="00A14BB1" w:rsidRPr="00AF115C" w14:paraId="313A1585"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564E6AE" w14:textId="77777777" w:rsidR="00A14BB1" w:rsidRPr="00AF115C" w:rsidRDefault="00A14BB1" w:rsidP="00A14BB1">
            <w:pPr>
              <w:jc w:val="center"/>
              <w:rPr>
                <w:sz w:val="20"/>
              </w:rPr>
            </w:pPr>
            <w:r w:rsidRPr="00AF115C">
              <w:rPr>
                <w:sz w:val="20"/>
              </w:rPr>
              <w:t>2.2.1</w:t>
            </w:r>
          </w:p>
        </w:tc>
        <w:tc>
          <w:tcPr>
            <w:tcW w:w="266" w:type="dxa"/>
            <w:tcBorders>
              <w:top w:val="nil"/>
              <w:left w:val="nil"/>
              <w:bottom w:val="single" w:sz="4" w:space="0" w:color="auto"/>
              <w:right w:val="nil"/>
            </w:tcBorders>
            <w:shd w:val="clear" w:color="auto" w:fill="auto"/>
            <w:noWrap/>
            <w:hideMark/>
          </w:tcPr>
          <w:p w14:paraId="5AF2517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D2C1B2C" w14:textId="77777777" w:rsidR="00A14BB1" w:rsidRPr="00AF115C" w:rsidRDefault="00A14BB1" w:rsidP="00A14BB1">
            <w:pPr>
              <w:ind w:firstLineChars="200" w:firstLine="400"/>
              <w:rPr>
                <w:sz w:val="20"/>
              </w:rPr>
            </w:pPr>
            <w:r w:rsidRPr="00AF115C">
              <w:rPr>
                <w:sz w:val="20"/>
              </w:rPr>
              <w:t>то же в кВтч/Гкал</w:t>
            </w:r>
          </w:p>
        </w:tc>
        <w:tc>
          <w:tcPr>
            <w:tcW w:w="1276" w:type="dxa"/>
            <w:tcBorders>
              <w:top w:val="single" w:sz="4" w:space="0" w:color="auto"/>
              <w:left w:val="nil"/>
              <w:bottom w:val="single" w:sz="4" w:space="0" w:color="auto"/>
              <w:right w:val="single" w:sz="4" w:space="0" w:color="auto"/>
            </w:tcBorders>
            <w:shd w:val="clear" w:color="auto" w:fill="auto"/>
            <w:noWrap/>
            <w:hideMark/>
          </w:tcPr>
          <w:p w14:paraId="401B31C3" w14:textId="77777777" w:rsidR="00A14BB1" w:rsidRPr="00AF115C" w:rsidRDefault="00A14BB1" w:rsidP="00A14BB1">
            <w:pPr>
              <w:jc w:val="center"/>
              <w:rPr>
                <w:sz w:val="22"/>
                <w:szCs w:val="22"/>
              </w:rPr>
            </w:pPr>
            <w:r w:rsidRPr="00AF115C">
              <w:rPr>
                <w:sz w:val="22"/>
                <w:szCs w:val="22"/>
              </w:rPr>
              <w:t>кВтч/Гкал</w:t>
            </w:r>
          </w:p>
        </w:tc>
        <w:tc>
          <w:tcPr>
            <w:tcW w:w="1208" w:type="dxa"/>
            <w:tcBorders>
              <w:top w:val="nil"/>
              <w:left w:val="nil"/>
              <w:bottom w:val="single" w:sz="4" w:space="0" w:color="auto"/>
              <w:right w:val="single" w:sz="4" w:space="0" w:color="auto"/>
            </w:tcBorders>
            <w:shd w:val="clear" w:color="000000" w:fill="FFFFFF"/>
            <w:noWrap/>
            <w:hideMark/>
          </w:tcPr>
          <w:p w14:paraId="6E50EA51" w14:textId="77777777" w:rsidR="00A14BB1" w:rsidRPr="00AF115C" w:rsidRDefault="00A14BB1" w:rsidP="00A14BB1">
            <w:pPr>
              <w:jc w:val="right"/>
              <w:rPr>
                <w:sz w:val="22"/>
                <w:szCs w:val="22"/>
              </w:rPr>
            </w:pPr>
            <w:r w:rsidRPr="00AF115C">
              <w:rPr>
                <w:sz w:val="22"/>
                <w:szCs w:val="22"/>
              </w:rPr>
              <w:t>0,00</w:t>
            </w:r>
          </w:p>
        </w:tc>
      </w:tr>
      <w:tr w:rsidR="00A14BB1" w:rsidRPr="00AF115C" w14:paraId="334B23C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1C585EF8" w14:textId="77777777" w:rsidR="00A14BB1" w:rsidRPr="00AF115C" w:rsidRDefault="00A14BB1" w:rsidP="00A14BB1">
            <w:pPr>
              <w:jc w:val="center"/>
              <w:rPr>
                <w:sz w:val="20"/>
              </w:rPr>
            </w:pPr>
            <w:r w:rsidRPr="00AF115C">
              <w:rPr>
                <w:sz w:val="20"/>
              </w:rPr>
              <w:t>3</w:t>
            </w:r>
          </w:p>
        </w:tc>
        <w:tc>
          <w:tcPr>
            <w:tcW w:w="266" w:type="dxa"/>
            <w:tcBorders>
              <w:top w:val="nil"/>
              <w:left w:val="nil"/>
              <w:bottom w:val="single" w:sz="4" w:space="0" w:color="auto"/>
              <w:right w:val="nil"/>
            </w:tcBorders>
            <w:shd w:val="clear" w:color="000000" w:fill="C0C0C0"/>
            <w:noWrap/>
            <w:hideMark/>
          </w:tcPr>
          <w:p w14:paraId="054006C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04516427" w14:textId="77777777" w:rsidR="00A14BB1" w:rsidRPr="00AF115C" w:rsidRDefault="00A14BB1" w:rsidP="00A14BB1">
            <w:pPr>
              <w:rPr>
                <w:sz w:val="20"/>
              </w:rPr>
            </w:pPr>
            <w:r w:rsidRPr="00AF115C">
              <w:rPr>
                <w:sz w:val="20"/>
              </w:rPr>
              <w:t>Отпуск электроэнергии с шин</w:t>
            </w:r>
          </w:p>
        </w:tc>
        <w:tc>
          <w:tcPr>
            <w:tcW w:w="1276" w:type="dxa"/>
            <w:tcBorders>
              <w:top w:val="single" w:sz="4" w:space="0" w:color="auto"/>
              <w:left w:val="nil"/>
              <w:bottom w:val="single" w:sz="4" w:space="0" w:color="auto"/>
              <w:right w:val="single" w:sz="4" w:space="0" w:color="auto"/>
            </w:tcBorders>
            <w:shd w:val="clear" w:color="auto" w:fill="auto"/>
            <w:noWrap/>
            <w:hideMark/>
          </w:tcPr>
          <w:p w14:paraId="417BEDCE"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4A5ED62C" w14:textId="77777777" w:rsidR="00A14BB1" w:rsidRPr="00AF115C" w:rsidRDefault="00A14BB1" w:rsidP="00A14BB1">
            <w:pPr>
              <w:jc w:val="right"/>
              <w:rPr>
                <w:sz w:val="22"/>
                <w:szCs w:val="22"/>
              </w:rPr>
            </w:pPr>
            <w:r w:rsidRPr="00AF115C">
              <w:rPr>
                <w:sz w:val="22"/>
                <w:szCs w:val="22"/>
              </w:rPr>
              <w:t>0,00</w:t>
            </w:r>
          </w:p>
        </w:tc>
      </w:tr>
      <w:tr w:rsidR="00A14BB1" w:rsidRPr="00AF115C" w14:paraId="59984AFB" w14:textId="77777777" w:rsidTr="00A14BB1">
        <w:trPr>
          <w:trHeight w:val="33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64A7B825" w14:textId="77777777" w:rsidR="00A14BB1" w:rsidRPr="00AF115C" w:rsidRDefault="00A14BB1" w:rsidP="00A14BB1">
            <w:pPr>
              <w:jc w:val="center"/>
              <w:rPr>
                <w:sz w:val="20"/>
              </w:rPr>
            </w:pPr>
            <w:r w:rsidRPr="00AF115C">
              <w:rPr>
                <w:sz w:val="20"/>
              </w:rPr>
              <w:t>4</w:t>
            </w:r>
          </w:p>
        </w:tc>
        <w:tc>
          <w:tcPr>
            <w:tcW w:w="266" w:type="dxa"/>
            <w:tcBorders>
              <w:top w:val="nil"/>
              <w:left w:val="nil"/>
              <w:bottom w:val="single" w:sz="4" w:space="0" w:color="auto"/>
              <w:right w:val="nil"/>
            </w:tcBorders>
            <w:shd w:val="clear" w:color="000000" w:fill="C0C0C0"/>
            <w:noWrap/>
            <w:hideMark/>
          </w:tcPr>
          <w:p w14:paraId="1150482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4FEC9213" w14:textId="77777777" w:rsidR="00A14BB1" w:rsidRPr="00AF115C" w:rsidRDefault="00A14BB1" w:rsidP="00A14BB1">
            <w:pPr>
              <w:rPr>
                <w:sz w:val="20"/>
              </w:rPr>
            </w:pPr>
            <w:r w:rsidRPr="00AF115C">
              <w:rPr>
                <w:sz w:val="20"/>
              </w:rPr>
              <w:t>Расход электроэнергии на производственные и хозяйственные нужды</w:t>
            </w:r>
          </w:p>
        </w:tc>
        <w:tc>
          <w:tcPr>
            <w:tcW w:w="1276" w:type="dxa"/>
            <w:tcBorders>
              <w:top w:val="single" w:sz="4" w:space="0" w:color="auto"/>
              <w:left w:val="nil"/>
              <w:bottom w:val="single" w:sz="4" w:space="0" w:color="auto"/>
              <w:right w:val="single" w:sz="4" w:space="0" w:color="auto"/>
            </w:tcBorders>
            <w:shd w:val="clear" w:color="auto" w:fill="auto"/>
            <w:noWrap/>
            <w:hideMark/>
          </w:tcPr>
          <w:p w14:paraId="41ACCC8D"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1D301B69" w14:textId="77777777" w:rsidR="00A14BB1" w:rsidRPr="00AF115C" w:rsidRDefault="00A14BB1" w:rsidP="00A14BB1">
            <w:pPr>
              <w:jc w:val="right"/>
              <w:rPr>
                <w:sz w:val="22"/>
                <w:szCs w:val="22"/>
              </w:rPr>
            </w:pPr>
            <w:r w:rsidRPr="00AF115C">
              <w:rPr>
                <w:sz w:val="22"/>
                <w:szCs w:val="22"/>
              </w:rPr>
              <w:t>0,00</w:t>
            </w:r>
          </w:p>
        </w:tc>
      </w:tr>
      <w:tr w:rsidR="00A14BB1" w:rsidRPr="00AF115C" w14:paraId="1DD39927" w14:textId="77777777" w:rsidTr="00A14BB1">
        <w:trPr>
          <w:trHeight w:val="27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2817618" w14:textId="77777777" w:rsidR="00A14BB1" w:rsidRPr="00AF115C" w:rsidRDefault="00A14BB1" w:rsidP="00A14BB1">
            <w:pPr>
              <w:jc w:val="center"/>
              <w:rPr>
                <w:sz w:val="20"/>
              </w:rPr>
            </w:pPr>
            <w:r w:rsidRPr="00AF115C">
              <w:rPr>
                <w:sz w:val="20"/>
              </w:rPr>
              <w:t>4.1</w:t>
            </w:r>
          </w:p>
        </w:tc>
        <w:tc>
          <w:tcPr>
            <w:tcW w:w="266" w:type="dxa"/>
            <w:tcBorders>
              <w:top w:val="nil"/>
              <w:left w:val="nil"/>
              <w:bottom w:val="single" w:sz="4" w:space="0" w:color="auto"/>
              <w:right w:val="nil"/>
            </w:tcBorders>
            <w:shd w:val="clear" w:color="auto" w:fill="auto"/>
            <w:noWrap/>
            <w:hideMark/>
          </w:tcPr>
          <w:p w14:paraId="7B9C5AA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84F5E2A" w14:textId="77777777" w:rsidR="00A14BB1" w:rsidRPr="00AF115C" w:rsidRDefault="00A14BB1" w:rsidP="00A14BB1">
            <w:pPr>
              <w:ind w:firstLineChars="100" w:firstLine="200"/>
              <w:rPr>
                <w:sz w:val="20"/>
              </w:rPr>
            </w:pPr>
            <w:r w:rsidRPr="00AF115C">
              <w:rPr>
                <w:sz w:val="20"/>
              </w:rPr>
              <w:t>то же в % к отпуску с шин</w:t>
            </w:r>
          </w:p>
        </w:tc>
        <w:tc>
          <w:tcPr>
            <w:tcW w:w="1276" w:type="dxa"/>
            <w:tcBorders>
              <w:top w:val="single" w:sz="4" w:space="0" w:color="auto"/>
              <w:left w:val="nil"/>
              <w:bottom w:val="single" w:sz="4" w:space="0" w:color="auto"/>
              <w:right w:val="single" w:sz="4" w:space="0" w:color="auto"/>
            </w:tcBorders>
            <w:shd w:val="clear" w:color="auto" w:fill="auto"/>
            <w:noWrap/>
            <w:hideMark/>
          </w:tcPr>
          <w:p w14:paraId="57DC3777" w14:textId="77777777" w:rsidR="00A14BB1" w:rsidRPr="00AF115C" w:rsidRDefault="00A14BB1" w:rsidP="00A14BB1">
            <w:pPr>
              <w:jc w:val="center"/>
              <w:rPr>
                <w:sz w:val="22"/>
                <w:szCs w:val="22"/>
              </w:rPr>
            </w:pPr>
            <w:r w:rsidRPr="00AF115C">
              <w:rPr>
                <w:sz w:val="22"/>
                <w:szCs w:val="22"/>
              </w:rPr>
              <w:t>%</w:t>
            </w:r>
          </w:p>
        </w:tc>
        <w:tc>
          <w:tcPr>
            <w:tcW w:w="1208" w:type="dxa"/>
            <w:tcBorders>
              <w:top w:val="nil"/>
              <w:left w:val="nil"/>
              <w:bottom w:val="single" w:sz="4" w:space="0" w:color="auto"/>
              <w:right w:val="single" w:sz="4" w:space="0" w:color="auto"/>
            </w:tcBorders>
            <w:shd w:val="clear" w:color="000000" w:fill="FFFFFF"/>
            <w:noWrap/>
            <w:hideMark/>
          </w:tcPr>
          <w:p w14:paraId="3648B1A3" w14:textId="77777777" w:rsidR="00A14BB1" w:rsidRPr="00AF115C" w:rsidRDefault="00A14BB1" w:rsidP="00A14BB1">
            <w:pPr>
              <w:jc w:val="right"/>
              <w:rPr>
                <w:sz w:val="22"/>
                <w:szCs w:val="22"/>
              </w:rPr>
            </w:pPr>
            <w:r w:rsidRPr="00AF115C">
              <w:rPr>
                <w:sz w:val="22"/>
                <w:szCs w:val="22"/>
              </w:rPr>
              <w:t>0,00</w:t>
            </w:r>
          </w:p>
        </w:tc>
      </w:tr>
      <w:tr w:rsidR="00A14BB1" w:rsidRPr="00AF115C" w14:paraId="4290E81E" w14:textId="77777777" w:rsidTr="00A14BB1">
        <w:trPr>
          <w:trHeight w:val="31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59A725F6" w14:textId="77777777" w:rsidR="00A14BB1" w:rsidRPr="00AF115C" w:rsidRDefault="00A14BB1" w:rsidP="00A14BB1">
            <w:pPr>
              <w:jc w:val="center"/>
              <w:rPr>
                <w:sz w:val="20"/>
              </w:rPr>
            </w:pPr>
            <w:r w:rsidRPr="00AF115C">
              <w:rPr>
                <w:sz w:val="20"/>
              </w:rPr>
              <w:t>5</w:t>
            </w:r>
          </w:p>
        </w:tc>
        <w:tc>
          <w:tcPr>
            <w:tcW w:w="266" w:type="dxa"/>
            <w:tcBorders>
              <w:top w:val="nil"/>
              <w:left w:val="nil"/>
              <w:bottom w:val="single" w:sz="4" w:space="0" w:color="auto"/>
              <w:right w:val="nil"/>
            </w:tcBorders>
            <w:shd w:val="clear" w:color="000000" w:fill="C0C0C0"/>
            <w:noWrap/>
            <w:hideMark/>
          </w:tcPr>
          <w:p w14:paraId="7C68426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46C95DA9" w14:textId="77777777" w:rsidR="00A14BB1" w:rsidRPr="00AF115C" w:rsidRDefault="00A14BB1" w:rsidP="00A14BB1">
            <w:pPr>
              <w:rPr>
                <w:sz w:val="20"/>
              </w:rPr>
            </w:pPr>
            <w:r w:rsidRPr="00AF115C">
              <w:rPr>
                <w:sz w:val="20"/>
              </w:rPr>
              <w:t>Расход электроэнергии на потери в трансформаторах</w:t>
            </w:r>
          </w:p>
        </w:tc>
        <w:tc>
          <w:tcPr>
            <w:tcW w:w="1276" w:type="dxa"/>
            <w:tcBorders>
              <w:top w:val="single" w:sz="4" w:space="0" w:color="auto"/>
              <w:left w:val="nil"/>
              <w:bottom w:val="single" w:sz="4" w:space="0" w:color="auto"/>
              <w:right w:val="single" w:sz="4" w:space="0" w:color="auto"/>
            </w:tcBorders>
            <w:shd w:val="clear" w:color="auto" w:fill="auto"/>
            <w:noWrap/>
            <w:hideMark/>
          </w:tcPr>
          <w:p w14:paraId="361B0538"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45A4139B" w14:textId="77777777" w:rsidR="00A14BB1" w:rsidRPr="00AF115C" w:rsidRDefault="00A14BB1" w:rsidP="00A14BB1">
            <w:pPr>
              <w:jc w:val="right"/>
              <w:rPr>
                <w:sz w:val="22"/>
                <w:szCs w:val="22"/>
              </w:rPr>
            </w:pPr>
            <w:r w:rsidRPr="00AF115C">
              <w:rPr>
                <w:sz w:val="22"/>
                <w:szCs w:val="22"/>
              </w:rPr>
              <w:t>0,00</w:t>
            </w:r>
          </w:p>
        </w:tc>
      </w:tr>
      <w:tr w:rsidR="00A14BB1" w:rsidRPr="00AF115C" w14:paraId="1C31C7BA" w14:textId="77777777" w:rsidTr="00A14BB1">
        <w:trPr>
          <w:trHeight w:val="25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C259353" w14:textId="77777777" w:rsidR="00A14BB1" w:rsidRPr="00AF115C" w:rsidRDefault="00A14BB1" w:rsidP="00A14BB1">
            <w:pPr>
              <w:jc w:val="center"/>
              <w:rPr>
                <w:sz w:val="20"/>
              </w:rPr>
            </w:pPr>
            <w:r w:rsidRPr="00AF115C">
              <w:rPr>
                <w:sz w:val="20"/>
              </w:rPr>
              <w:t>5.1</w:t>
            </w:r>
          </w:p>
        </w:tc>
        <w:tc>
          <w:tcPr>
            <w:tcW w:w="266" w:type="dxa"/>
            <w:tcBorders>
              <w:top w:val="nil"/>
              <w:left w:val="nil"/>
              <w:bottom w:val="single" w:sz="4" w:space="0" w:color="auto"/>
              <w:right w:val="nil"/>
            </w:tcBorders>
            <w:shd w:val="clear" w:color="auto" w:fill="auto"/>
            <w:noWrap/>
            <w:hideMark/>
          </w:tcPr>
          <w:p w14:paraId="5891BB7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9D23FD6" w14:textId="77777777" w:rsidR="00A14BB1" w:rsidRPr="00AF115C" w:rsidRDefault="00A14BB1" w:rsidP="00A14BB1">
            <w:pPr>
              <w:ind w:firstLineChars="100" w:firstLine="200"/>
              <w:rPr>
                <w:sz w:val="20"/>
              </w:rPr>
            </w:pPr>
            <w:r w:rsidRPr="00AF115C">
              <w:rPr>
                <w:sz w:val="20"/>
              </w:rPr>
              <w:t>то же в % к отпуску с шин</w:t>
            </w:r>
          </w:p>
        </w:tc>
        <w:tc>
          <w:tcPr>
            <w:tcW w:w="1276" w:type="dxa"/>
            <w:tcBorders>
              <w:top w:val="single" w:sz="4" w:space="0" w:color="auto"/>
              <w:left w:val="nil"/>
              <w:bottom w:val="single" w:sz="4" w:space="0" w:color="auto"/>
              <w:right w:val="single" w:sz="4" w:space="0" w:color="auto"/>
            </w:tcBorders>
            <w:shd w:val="clear" w:color="auto" w:fill="auto"/>
            <w:noWrap/>
            <w:hideMark/>
          </w:tcPr>
          <w:p w14:paraId="41E7F2FF" w14:textId="77777777" w:rsidR="00A14BB1" w:rsidRPr="00AF115C" w:rsidRDefault="00A14BB1" w:rsidP="00A14BB1">
            <w:pPr>
              <w:jc w:val="center"/>
              <w:rPr>
                <w:sz w:val="22"/>
                <w:szCs w:val="22"/>
              </w:rPr>
            </w:pPr>
            <w:r w:rsidRPr="00AF115C">
              <w:rPr>
                <w:sz w:val="22"/>
                <w:szCs w:val="22"/>
              </w:rPr>
              <w:t>%</w:t>
            </w:r>
          </w:p>
        </w:tc>
        <w:tc>
          <w:tcPr>
            <w:tcW w:w="1208" w:type="dxa"/>
            <w:tcBorders>
              <w:top w:val="nil"/>
              <w:left w:val="nil"/>
              <w:bottom w:val="single" w:sz="4" w:space="0" w:color="auto"/>
              <w:right w:val="single" w:sz="4" w:space="0" w:color="auto"/>
            </w:tcBorders>
            <w:shd w:val="clear" w:color="000000" w:fill="FFFFFF"/>
            <w:noWrap/>
            <w:hideMark/>
          </w:tcPr>
          <w:p w14:paraId="7A61FCF2" w14:textId="77777777" w:rsidR="00A14BB1" w:rsidRPr="00AF115C" w:rsidRDefault="00A14BB1" w:rsidP="00A14BB1">
            <w:pPr>
              <w:jc w:val="right"/>
              <w:rPr>
                <w:sz w:val="22"/>
                <w:szCs w:val="22"/>
              </w:rPr>
            </w:pPr>
            <w:r w:rsidRPr="00AF115C">
              <w:rPr>
                <w:sz w:val="22"/>
                <w:szCs w:val="22"/>
              </w:rPr>
              <w:t>0,00</w:t>
            </w:r>
          </w:p>
        </w:tc>
      </w:tr>
      <w:tr w:rsidR="00A14BB1" w:rsidRPr="00AF115C" w14:paraId="5CB0ECC8"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3CC7EF21" w14:textId="77777777" w:rsidR="00A14BB1" w:rsidRPr="00AF115C" w:rsidRDefault="00A14BB1" w:rsidP="00A14BB1">
            <w:pPr>
              <w:jc w:val="center"/>
              <w:rPr>
                <w:sz w:val="20"/>
              </w:rPr>
            </w:pPr>
            <w:r w:rsidRPr="00AF115C">
              <w:rPr>
                <w:sz w:val="20"/>
              </w:rPr>
              <w:t>6</w:t>
            </w:r>
          </w:p>
        </w:tc>
        <w:tc>
          <w:tcPr>
            <w:tcW w:w="266" w:type="dxa"/>
            <w:tcBorders>
              <w:top w:val="nil"/>
              <w:left w:val="nil"/>
              <w:bottom w:val="single" w:sz="4" w:space="0" w:color="auto"/>
              <w:right w:val="nil"/>
            </w:tcBorders>
            <w:shd w:val="clear" w:color="000000" w:fill="C0C0C0"/>
            <w:noWrap/>
            <w:hideMark/>
          </w:tcPr>
          <w:p w14:paraId="5D2DA68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3B5B0F5E" w14:textId="77777777" w:rsidR="00A14BB1" w:rsidRPr="00AF115C" w:rsidRDefault="00A14BB1" w:rsidP="00A14BB1">
            <w:pPr>
              <w:rPr>
                <w:sz w:val="20"/>
              </w:rPr>
            </w:pPr>
            <w:r w:rsidRPr="00AF115C">
              <w:rPr>
                <w:sz w:val="20"/>
              </w:rPr>
              <w:t>Полезный отпуск электроэнергии в сеть</w:t>
            </w:r>
          </w:p>
        </w:tc>
        <w:tc>
          <w:tcPr>
            <w:tcW w:w="1276" w:type="dxa"/>
            <w:tcBorders>
              <w:top w:val="single" w:sz="4" w:space="0" w:color="auto"/>
              <w:left w:val="nil"/>
              <w:bottom w:val="single" w:sz="4" w:space="0" w:color="auto"/>
              <w:right w:val="single" w:sz="4" w:space="0" w:color="auto"/>
            </w:tcBorders>
            <w:shd w:val="clear" w:color="auto" w:fill="auto"/>
            <w:noWrap/>
            <w:hideMark/>
          </w:tcPr>
          <w:p w14:paraId="2F696011"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78973A9F" w14:textId="77777777" w:rsidR="00A14BB1" w:rsidRPr="00AF115C" w:rsidRDefault="00A14BB1" w:rsidP="00A14BB1">
            <w:pPr>
              <w:jc w:val="right"/>
              <w:rPr>
                <w:sz w:val="22"/>
                <w:szCs w:val="22"/>
              </w:rPr>
            </w:pPr>
            <w:r w:rsidRPr="00AF115C">
              <w:rPr>
                <w:sz w:val="22"/>
                <w:szCs w:val="22"/>
              </w:rPr>
              <w:t>0,00</w:t>
            </w:r>
          </w:p>
        </w:tc>
      </w:tr>
      <w:tr w:rsidR="00A14BB1" w:rsidRPr="00AF115C" w14:paraId="12720CB4" w14:textId="77777777" w:rsidTr="00A14BB1">
        <w:trPr>
          <w:trHeight w:val="27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0A789AC9" w14:textId="77777777" w:rsidR="00A14BB1" w:rsidRPr="00AF115C" w:rsidRDefault="00A14BB1" w:rsidP="00A14BB1">
            <w:pPr>
              <w:jc w:val="center"/>
              <w:rPr>
                <w:sz w:val="20"/>
              </w:rPr>
            </w:pPr>
            <w:r w:rsidRPr="00AF115C">
              <w:rPr>
                <w:sz w:val="20"/>
              </w:rPr>
              <w:t>7</w:t>
            </w:r>
          </w:p>
        </w:tc>
        <w:tc>
          <w:tcPr>
            <w:tcW w:w="266" w:type="dxa"/>
            <w:tcBorders>
              <w:top w:val="nil"/>
              <w:left w:val="nil"/>
              <w:bottom w:val="single" w:sz="4" w:space="0" w:color="auto"/>
              <w:right w:val="nil"/>
            </w:tcBorders>
            <w:shd w:val="clear" w:color="000000" w:fill="C0C0C0"/>
            <w:noWrap/>
            <w:hideMark/>
          </w:tcPr>
          <w:p w14:paraId="4FD6DA9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008D07A9" w14:textId="77777777" w:rsidR="00A14BB1" w:rsidRPr="00AF115C" w:rsidRDefault="00A14BB1" w:rsidP="00A14BB1">
            <w:pPr>
              <w:rPr>
                <w:sz w:val="20"/>
              </w:rPr>
            </w:pPr>
            <w:r w:rsidRPr="00AF115C">
              <w:rPr>
                <w:sz w:val="20"/>
              </w:rPr>
              <w:t>Отпуск тепловой энергии, поставляемой с коллекторов источника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D6B9D56" w14:textId="77777777" w:rsidR="00A14BB1" w:rsidRPr="00AF115C" w:rsidRDefault="00A14BB1" w:rsidP="00A14BB1">
            <w:pPr>
              <w:jc w:val="center"/>
              <w:rPr>
                <w:sz w:val="22"/>
                <w:szCs w:val="22"/>
              </w:rPr>
            </w:pPr>
            <w:r w:rsidRPr="00AF115C">
              <w:rPr>
                <w:sz w:val="22"/>
                <w:szCs w:val="22"/>
              </w:rPr>
              <w:t>тыс. Гкал</w:t>
            </w:r>
          </w:p>
        </w:tc>
        <w:tc>
          <w:tcPr>
            <w:tcW w:w="1208" w:type="dxa"/>
            <w:tcBorders>
              <w:top w:val="nil"/>
              <w:left w:val="nil"/>
              <w:bottom w:val="single" w:sz="4" w:space="0" w:color="auto"/>
              <w:right w:val="single" w:sz="4" w:space="0" w:color="auto"/>
            </w:tcBorders>
            <w:shd w:val="clear" w:color="000000" w:fill="FFFFFF"/>
            <w:noWrap/>
            <w:hideMark/>
          </w:tcPr>
          <w:p w14:paraId="647FB5E5" w14:textId="77777777" w:rsidR="00A14BB1" w:rsidRPr="00AF115C" w:rsidRDefault="00A14BB1" w:rsidP="00A14BB1">
            <w:pPr>
              <w:jc w:val="right"/>
              <w:rPr>
                <w:sz w:val="22"/>
                <w:szCs w:val="22"/>
              </w:rPr>
            </w:pPr>
            <w:r>
              <w:rPr>
                <w:sz w:val="22"/>
                <w:szCs w:val="22"/>
              </w:rPr>
              <w:t>4,89</w:t>
            </w:r>
          </w:p>
        </w:tc>
      </w:tr>
      <w:tr w:rsidR="00A14BB1" w:rsidRPr="00AF115C" w14:paraId="2838D85F"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3C5E0831" w14:textId="77777777" w:rsidR="00A14BB1" w:rsidRPr="00AF115C" w:rsidRDefault="00A14BB1" w:rsidP="00A14BB1">
            <w:pPr>
              <w:jc w:val="center"/>
              <w:rPr>
                <w:sz w:val="20"/>
              </w:rPr>
            </w:pPr>
            <w:r w:rsidRPr="00AF115C">
              <w:rPr>
                <w:sz w:val="20"/>
              </w:rPr>
              <w:t>8</w:t>
            </w:r>
          </w:p>
        </w:tc>
        <w:tc>
          <w:tcPr>
            <w:tcW w:w="266" w:type="dxa"/>
            <w:tcBorders>
              <w:top w:val="nil"/>
              <w:left w:val="nil"/>
              <w:bottom w:val="single" w:sz="4" w:space="0" w:color="auto"/>
              <w:right w:val="nil"/>
            </w:tcBorders>
            <w:shd w:val="clear" w:color="000000" w:fill="C0C0C0"/>
            <w:noWrap/>
            <w:hideMark/>
          </w:tcPr>
          <w:p w14:paraId="7E6D1F7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3B5DB02A" w14:textId="77777777" w:rsidR="00A14BB1" w:rsidRPr="00AF115C" w:rsidRDefault="00A14BB1" w:rsidP="00A14BB1">
            <w:pPr>
              <w:rPr>
                <w:sz w:val="20"/>
              </w:rPr>
            </w:pPr>
            <w:r w:rsidRPr="00AF115C">
              <w:rPr>
                <w:sz w:val="20"/>
              </w:rPr>
              <w:t>Расход теплоэнергии на хозяйственные нужды:</w:t>
            </w:r>
          </w:p>
        </w:tc>
        <w:tc>
          <w:tcPr>
            <w:tcW w:w="1276" w:type="dxa"/>
            <w:tcBorders>
              <w:top w:val="single" w:sz="4" w:space="0" w:color="auto"/>
              <w:left w:val="nil"/>
              <w:bottom w:val="single" w:sz="4" w:space="0" w:color="auto"/>
              <w:right w:val="single" w:sz="4" w:space="0" w:color="auto"/>
            </w:tcBorders>
            <w:shd w:val="clear" w:color="auto" w:fill="auto"/>
            <w:noWrap/>
            <w:hideMark/>
          </w:tcPr>
          <w:p w14:paraId="143C061D" w14:textId="77777777" w:rsidR="00A14BB1" w:rsidRPr="00AF115C" w:rsidRDefault="00A14BB1" w:rsidP="00A14BB1">
            <w:pPr>
              <w:jc w:val="center"/>
              <w:rPr>
                <w:sz w:val="22"/>
                <w:szCs w:val="22"/>
              </w:rPr>
            </w:pPr>
            <w:r w:rsidRPr="00AF115C">
              <w:rPr>
                <w:sz w:val="22"/>
                <w:szCs w:val="22"/>
              </w:rPr>
              <w:t>тыс. Гкал</w:t>
            </w:r>
          </w:p>
        </w:tc>
        <w:tc>
          <w:tcPr>
            <w:tcW w:w="1208" w:type="dxa"/>
            <w:tcBorders>
              <w:top w:val="nil"/>
              <w:left w:val="nil"/>
              <w:bottom w:val="single" w:sz="4" w:space="0" w:color="auto"/>
              <w:right w:val="single" w:sz="4" w:space="0" w:color="auto"/>
            </w:tcBorders>
            <w:shd w:val="clear" w:color="000000" w:fill="FFFFFF"/>
            <w:noWrap/>
            <w:hideMark/>
          </w:tcPr>
          <w:p w14:paraId="5DC34B9E" w14:textId="77777777" w:rsidR="00A14BB1" w:rsidRPr="00AF115C" w:rsidRDefault="00A14BB1" w:rsidP="00A14BB1">
            <w:pPr>
              <w:rPr>
                <w:sz w:val="22"/>
                <w:szCs w:val="22"/>
              </w:rPr>
            </w:pPr>
            <w:r w:rsidRPr="00AF115C">
              <w:rPr>
                <w:sz w:val="22"/>
                <w:szCs w:val="22"/>
              </w:rPr>
              <w:t> </w:t>
            </w:r>
          </w:p>
        </w:tc>
      </w:tr>
      <w:tr w:rsidR="00A14BB1" w:rsidRPr="00AF115C" w14:paraId="2DBE9995" w14:textId="77777777" w:rsidTr="00A14BB1">
        <w:trPr>
          <w:trHeight w:val="27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7D18489" w14:textId="77777777" w:rsidR="00A14BB1" w:rsidRPr="00AF115C" w:rsidRDefault="00A14BB1" w:rsidP="00A14BB1">
            <w:pPr>
              <w:jc w:val="center"/>
              <w:rPr>
                <w:sz w:val="20"/>
              </w:rPr>
            </w:pPr>
            <w:r w:rsidRPr="00AF115C">
              <w:rPr>
                <w:sz w:val="20"/>
              </w:rPr>
              <w:t>8.1</w:t>
            </w:r>
          </w:p>
        </w:tc>
        <w:tc>
          <w:tcPr>
            <w:tcW w:w="266" w:type="dxa"/>
            <w:tcBorders>
              <w:top w:val="nil"/>
              <w:left w:val="nil"/>
              <w:bottom w:val="single" w:sz="4" w:space="0" w:color="auto"/>
              <w:right w:val="nil"/>
            </w:tcBorders>
            <w:shd w:val="clear" w:color="auto" w:fill="auto"/>
            <w:noWrap/>
            <w:hideMark/>
          </w:tcPr>
          <w:p w14:paraId="2BD6554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89393DC" w14:textId="77777777" w:rsidR="00A14BB1" w:rsidRPr="00AF115C" w:rsidRDefault="00A14BB1" w:rsidP="00A14BB1">
            <w:pPr>
              <w:ind w:firstLineChars="100" w:firstLine="200"/>
              <w:rPr>
                <w:sz w:val="20"/>
              </w:rPr>
            </w:pPr>
            <w:r w:rsidRPr="00AF115C">
              <w:rPr>
                <w:sz w:val="20"/>
              </w:rPr>
              <w:t>то же в % к отпуску теплоэнергии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09C48CC" w14:textId="77777777" w:rsidR="00A14BB1" w:rsidRPr="00AF115C" w:rsidRDefault="00A14BB1" w:rsidP="00A14BB1">
            <w:pPr>
              <w:jc w:val="center"/>
              <w:rPr>
                <w:sz w:val="22"/>
                <w:szCs w:val="22"/>
              </w:rPr>
            </w:pPr>
            <w:r w:rsidRPr="00AF115C">
              <w:rPr>
                <w:sz w:val="22"/>
                <w:szCs w:val="22"/>
              </w:rPr>
              <w:t>%</w:t>
            </w:r>
          </w:p>
        </w:tc>
        <w:tc>
          <w:tcPr>
            <w:tcW w:w="1208" w:type="dxa"/>
            <w:tcBorders>
              <w:top w:val="nil"/>
              <w:left w:val="nil"/>
              <w:bottom w:val="single" w:sz="4" w:space="0" w:color="auto"/>
              <w:right w:val="single" w:sz="4" w:space="0" w:color="auto"/>
            </w:tcBorders>
            <w:shd w:val="clear" w:color="000000" w:fill="FFFFFF"/>
            <w:noWrap/>
            <w:hideMark/>
          </w:tcPr>
          <w:p w14:paraId="76A186D5" w14:textId="77777777" w:rsidR="00A14BB1" w:rsidRPr="00AF115C" w:rsidRDefault="00A14BB1" w:rsidP="00A14BB1">
            <w:pPr>
              <w:jc w:val="right"/>
              <w:rPr>
                <w:sz w:val="22"/>
                <w:szCs w:val="22"/>
              </w:rPr>
            </w:pPr>
            <w:r w:rsidRPr="00AF115C">
              <w:rPr>
                <w:sz w:val="22"/>
                <w:szCs w:val="22"/>
              </w:rPr>
              <w:t>0,00</w:t>
            </w:r>
          </w:p>
        </w:tc>
      </w:tr>
      <w:tr w:rsidR="00A14BB1" w:rsidRPr="00AF115C" w14:paraId="3D4EC498" w14:textId="77777777" w:rsidTr="00A14BB1">
        <w:trPr>
          <w:trHeight w:val="33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0416BAE1" w14:textId="77777777" w:rsidR="00A14BB1" w:rsidRPr="00AF115C" w:rsidRDefault="00A14BB1" w:rsidP="00A14BB1">
            <w:pPr>
              <w:jc w:val="center"/>
              <w:rPr>
                <w:sz w:val="20"/>
              </w:rPr>
            </w:pPr>
            <w:r w:rsidRPr="00AF115C">
              <w:rPr>
                <w:sz w:val="20"/>
              </w:rPr>
              <w:t>9</w:t>
            </w:r>
          </w:p>
        </w:tc>
        <w:tc>
          <w:tcPr>
            <w:tcW w:w="266" w:type="dxa"/>
            <w:tcBorders>
              <w:top w:val="nil"/>
              <w:left w:val="nil"/>
              <w:bottom w:val="single" w:sz="4" w:space="0" w:color="auto"/>
              <w:right w:val="nil"/>
            </w:tcBorders>
            <w:shd w:val="clear" w:color="000000" w:fill="C0C0C0"/>
            <w:noWrap/>
            <w:hideMark/>
          </w:tcPr>
          <w:p w14:paraId="770C03B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22F80D67" w14:textId="77777777" w:rsidR="00A14BB1" w:rsidRPr="00AF115C" w:rsidRDefault="00A14BB1" w:rsidP="00A14BB1">
            <w:pPr>
              <w:rPr>
                <w:sz w:val="20"/>
              </w:rPr>
            </w:pPr>
            <w:r w:rsidRPr="00AF115C">
              <w:rPr>
                <w:sz w:val="20"/>
              </w:rPr>
              <w:t>Отпуск тепловой энергии от источника тепловой энергии (полезный отпуск)</w:t>
            </w:r>
          </w:p>
        </w:tc>
        <w:tc>
          <w:tcPr>
            <w:tcW w:w="1276" w:type="dxa"/>
            <w:tcBorders>
              <w:top w:val="single" w:sz="4" w:space="0" w:color="auto"/>
              <w:left w:val="nil"/>
              <w:bottom w:val="single" w:sz="4" w:space="0" w:color="auto"/>
              <w:right w:val="single" w:sz="4" w:space="0" w:color="auto"/>
            </w:tcBorders>
            <w:shd w:val="clear" w:color="auto" w:fill="auto"/>
            <w:noWrap/>
            <w:hideMark/>
          </w:tcPr>
          <w:p w14:paraId="2126F49F" w14:textId="77777777" w:rsidR="00A14BB1" w:rsidRPr="00AF115C" w:rsidRDefault="00A14BB1" w:rsidP="00A14BB1">
            <w:pPr>
              <w:jc w:val="center"/>
              <w:rPr>
                <w:sz w:val="22"/>
                <w:szCs w:val="22"/>
              </w:rPr>
            </w:pPr>
            <w:r w:rsidRPr="00AF115C">
              <w:rPr>
                <w:sz w:val="22"/>
                <w:szCs w:val="22"/>
              </w:rPr>
              <w:t>тыс. Гкал</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6E83472F" w14:textId="77777777" w:rsidR="00A14BB1" w:rsidRPr="00AF115C" w:rsidRDefault="00A14BB1" w:rsidP="00A14BB1">
            <w:pPr>
              <w:jc w:val="right"/>
              <w:rPr>
                <w:sz w:val="22"/>
                <w:szCs w:val="22"/>
              </w:rPr>
            </w:pPr>
            <w:r w:rsidRPr="000E2077">
              <w:rPr>
                <w:sz w:val="22"/>
                <w:szCs w:val="22"/>
              </w:rPr>
              <w:t>4,89</w:t>
            </w:r>
          </w:p>
        </w:tc>
      </w:tr>
      <w:tr w:rsidR="00A14BB1" w:rsidRPr="00AF115C" w14:paraId="6EC7C3A2"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11D8D210" w14:textId="77777777" w:rsidR="00A14BB1" w:rsidRPr="00AF115C" w:rsidRDefault="00A14BB1" w:rsidP="00A14BB1">
            <w:pPr>
              <w:jc w:val="center"/>
              <w:rPr>
                <w:sz w:val="20"/>
              </w:rPr>
            </w:pPr>
            <w:r w:rsidRPr="00AF115C">
              <w:rPr>
                <w:sz w:val="20"/>
              </w:rPr>
              <w:t>10</w:t>
            </w:r>
          </w:p>
        </w:tc>
        <w:tc>
          <w:tcPr>
            <w:tcW w:w="266" w:type="dxa"/>
            <w:tcBorders>
              <w:top w:val="nil"/>
              <w:left w:val="nil"/>
              <w:bottom w:val="single" w:sz="4" w:space="0" w:color="auto"/>
              <w:right w:val="nil"/>
            </w:tcBorders>
            <w:shd w:val="clear" w:color="000000" w:fill="C0C0C0"/>
            <w:noWrap/>
            <w:hideMark/>
          </w:tcPr>
          <w:p w14:paraId="45FF774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74905D06" w14:textId="77777777" w:rsidR="00A14BB1" w:rsidRPr="00AF115C" w:rsidRDefault="00A14BB1" w:rsidP="00A14BB1">
            <w:pPr>
              <w:rPr>
                <w:sz w:val="20"/>
              </w:rPr>
            </w:pPr>
            <w:r w:rsidRPr="00AF115C">
              <w:rPr>
                <w:sz w:val="20"/>
              </w:rPr>
              <w:t>Отпуск электроэнергии с шин</w:t>
            </w:r>
          </w:p>
        </w:tc>
        <w:tc>
          <w:tcPr>
            <w:tcW w:w="1276" w:type="dxa"/>
            <w:tcBorders>
              <w:top w:val="single" w:sz="4" w:space="0" w:color="auto"/>
              <w:left w:val="nil"/>
              <w:bottom w:val="single" w:sz="4" w:space="0" w:color="auto"/>
              <w:right w:val="single" w:sz="4" w:space="0" w:color="auto"/>
            </w:tcBorders>
            <w:shd w:val="clear" w:color="auto" w:fill="auto"/>
            <w:noWrap/>
            <w:hideMark/>
          </w:tcPr>
          <w:p w14:paraId="614D94C8" w14:textId="77777777" w:rsidR="00A14BB1" w:rsidRPr="00AF115C" w:rsidRDefault="00A14BB1" w:rsidP="00A14BB1">
            <w:pPr>
              <w:jc w:val="center"/>
              <w:rPr>
                <w:sz w:val="22"/>
                <w:szCs w:val="22"/>
              </w:rPr>
            </w:pPr>
            <w:r w:rsidRPr="00AF115C">
              <w:rPr>
                <w:sz w:val="22"/>
                <w:szCs w:val="22"/>
              </w:rPr>
              <w:t>млн. кВтч</w:t>
            </w:r>
          </w:p>
        </w:tc>
        <w:tc>
          <w:tcPr>
            <w:tcW w:w="1208" w:type="dxa"/>
            <w:tcBorders>
              <w:top w:val="nil"/>
              <w:left w:val="nil"/>
              <w:bottom w:val="single" w:sz="4" w:space="0" w:color="auto"/>
              <w:right w:val="single" w:sz="4" w:space="0" w:color="auto"/>
            </w:tcBorders>
            <w:shd w:val="clear" w:color="000000" w:fill="FFFFFF"/>
            <w:noWrap/>
            <w:hideMark/>
          </w:tcPr>
          <w:p w14:paraId="7851A22E" w14:textId="77777777" w:rsidR="00A14BB1" w:rsidRPr="00AF115C" w:rsidRDefault="00A14BB1" w:rsidP="00A14BB1">
            <w:pPr>
              <w:jc w:val="right"/>
              <w:rPr>
                <w:sz w:val="22"/>
                <w:szCs w:val="22"/>
              </w:rPr>
            </w:pPr>
            <w:r w:rsidRPr="00AF115C">
              <w:rPr>
                <w:sz w:val="22"/>
                <w:szCs w:val="22"/>
              </w:rPr>
              <w:t>0,00</w:t>
            </w:r>
          </w:p>
        </w:tc>
      </w:tr>
      <w:tr w:rsidR="00A14BB1" w:rsidRPr="00AF115C" w14:paraId="27E9272C"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00A900B0" w14:textId="77777777" w:rsidR="00A14BB1" w:rsidRPr="00AF115C" w:rsidRDefault="00A14BB1" w:rsidP="00A14BB1">
            <w:pPr>
              <w:jc w:val="center"/>
              <w:rPr>
                <w:sz w:val="20"/>
              </w:rPr>
            </w:pPr>
            <w:r w:rsidRPr="00AF115C">
              <w:rPr>
                <w:sz w:val="20"/>
              </w:rPr>
              <w:t>11</w:t>
            </w:r>
          </w:p>
        </w:tc>
        <w:tc>
          <w:tcPr>
            <w:tcW w:w="266" w:type="dxa"/>
            <w:tcBorders>
              <w:top w:val="nil"/>
              <w:left w:val="nil"/>
              <w:bottom w:val="single" w:sz="4" w:space="0" w:color="auto"/>
              <w:right w:val="nil"/>
            </w:tcBorders>
            <w:shd w:val="clear" w:color="000000" w:fill="C0C0C0"/>
            <w:noWrap/>
            <w:hideMark/>
          </w:tcPr>
          <w:p w14:paraId="6E8C038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0C70369A" w14:textId="77777777" w:rsidR="00A14BB1" w:rsidRPr="00AF115C" w:rsidRDefault="00A14BB1" w:rsidP="00A14BB1">
            <w:pPr>
              <w:rPr>
                <w:sz w:val="20"/>
              </w:rPr>
            </w:pPr>
            <w:r w:rsidRPr="00AF115C">
              <w:rPr>
                <w:sz w:val="20"/>
              </w:rPr>
              <w:t>Нормативный удельный расход условного топлива на производство электроэнергии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47EB67D2" w14:textId="77777777" w:rsidR="00A14BB1" w:rsidRPr="00AF115C" w:rsidRDefault="00A14BB1" w:rsidP="00A14BB1">
            <w:pPr>
              <w:jc w:val="center"/>
              <w:rPr>
                <w:sz w:val="22"/>
                <w:szCs w:val="22"/>
              </w:rPr>
            </w:pPr>
            <w:r w:rsidRPr="00AF115C">
              <w:rPr>
                <w:sz w:val="22"/>
                <w:szCs w:val="22"/>
              </w:rPr>
              <w:t>г/кВтч</w:t>
            </w:r>
          </w:p>
        </w:tc>
        <w:tc>
          <w:tcPr>
            <w:tcW w:w="1208" w:type="dxa"/>
            <w:tcBorders>
              <w:top w:val="nil"/>
              <w:left w:val="nil"/>
              <w:bottom w:val="single" w:sz="4" w:space="0" w:color="auto"/>
              <w:right w:val="single" w:sz="4" w:space="0" w:color="auto"/>
            </w:tcBorders>
            <w:shd w:val="clear" w:color="000000" w:fill="FFFFFF"/>
            <w:noWrap/>
            <w:hideMark/>
          </w:tcPr>
          <w:p w14:paraId="2CFAADC5" w14:textId="77777777" w:rsidR="00A14BB1" w:rsidRPr="00AF115C" w:rsidRDefault="00A14BB1" w:rsidP="00A14BB1">
            <w:pPr>
              <w:rPr>
                <w:sz w:val="22"/>
                <w:szCs w:val="22"/>
              </w:rPr>
            </w:pPr>
            <w:r w:rsidRPr="00AF115C">
              <w:rPr>
                <w:sz w:val="22"/>
                <w:szCs w:val="22"/>
              </w:rPr>
              <w:t> </w:t>
            </w:r>
          </w:p>
        </w:tc>
      </w:tr>
      <w:tr w:rsidR="00A14BB1" w:rsidRPr="00AF115C" w14:paraId="28D166E1"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36909D33" w14:textId="77777777" w:rsidR="00A14BB1" w:rsidRPr="00AF115C" w:rsidRDefault="00A14BB1" w:rsidP="00A14BB1">
            <w:pPr>
              <w:jc w:val="center"/>
              <w:rPr>
                <w:sz w:val="20"/>
              </w:rPr>
            </w:pPr>
            <w:r w:rsidRPr="00AF115C">
              <w:rPr>
                <w:sz w:val="20"/>
              </w:rPr>
              <w:t>12</w:t>
            </w:r>
          </w:p>
        </w:tc>
        <w:tc>
          <w:tcPr>
            <w:tcW w:w="266" w:type="dxa"/>
            <w:tcBorders>
              <w:top w:val="nil"/>
              <w:left w:val="nil"/>
              <w:bottom w:val="single" w:sz="4" w:space="0" w:color="auto"/>
              <w:right w:val="nil"/>
            </w:tcBorders>
            <w:shd w:val="clear" w:color="000000" w:fill="C0C0C0"/>
            <w:noWrap/>
            <w:hideMark/>
          </w:tcPr>
          <w:p w14:paraId="64EB7BAD"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38F486FF" w14:textId="77777777" w:rsidR="00A14BB1" w:rsidRPr="00AF115C" w:rsidRDefault="00A14BB1" w:rsidP="00A14BB1">
            <w:pPr>
              <w:rPr>
                <w:sz w:val="20"/>
              </w:rPr>
            </w:pPr>
            <w:r w:rsidRPr="00AF115C">
              <w:rPr>
                <w:sz w:val="20"/>
              </w:rPr>
              <w:t>Расход условного топлива на производство электроэнергии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17EBB4BD"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488170CE" w14:textId="77777777" w:rsidR="00A14BB1" w:rsidRPr="00AF115C" w:rsidRDefault="00A14BB1" w:rsidP="00A14BB1">
            <w:pPr>
              <w:jc w:val="right"/>
              <w:rPr>
                <w:sz w:val="22"/>
                <w:szCs w:val="22"/>
              </w:rPr>
            </w:pPr>
            <w:r w:rsidRPr="00AF115C">
              <w:rPr>
                <w:sz w:val="22"/>
                <w:szCs w:val="22"/>
              </w:rPr>
              <w:t>0,00</w:t>
            </w:r>
          </w:p>
        </w:tc>
      </w:tr>
      <w:tr w:rsidR="00A14BB1" w:rsidRPr="00AF115C" w14:paraId="0141CD70"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046489A1" w14:textId="77777777" w:rsidR="00A14BB1" w:rsidRPr="00AF115C" w:rsidRDefault="00A14BB1" w:rsidP="00A14BB1">
            <w:pPr>
              <w:jc w:val="center"/>
              <w:rPr>
                <w:sz w:val="20"/>
              </w:rPr>
            </w:pPr>
            <w:r w:rsidRPr="00AF115C">
              <w:rPr>
                <w:sz w:val="20"/>
              </w:rPr>
              <w:t>13</w:t>
            </w:r>
          </w:p>
        </w:tc>
        <w:tc>
          <w:tcPr>
            <w:tcW w:w="266" w:type="dxa"/>
            <w:tcBorders>
              <w:top w:val="nil"/>
              <w:left w:val="nil"/>
              <w:bottom w:val="single" w:sz="4" w:space="0" w:color="auto"/>
              <w:right w:val="nil"/>
            </w:tcBorders>
            <w:shd w:val="clear" w:color="000000" w:fill="C0C0C0"/>
            <w:noWrap/>
            <w:hideMark/>
          </w:tcPr>
          <w:p w14:paraId="2000885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4F7AEA1D" w14:textId="77777777" w:rsidR="00A14BB1" w:rsidRPr="00AF115C" w:rsidRDefault="00A14BB1" w:rsidP="00A14BB1">
            <w:pPr>
              <w:rPr>
                <w:sz w:val="20"/>
              </w:rPr>
            </w:pPr>
            <w:r w:rsidRPr="00AF115C">
              <w:rPr>
                <w:sz w:val="20"/>
              </w:rPr>
              <w:t>Отпуск тепловой энергии, поставляемой с коллекторов источника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9742E15" w14:textId="77777777" w:rsidR="00A14BB1" w:rsidRPr="00AF115C" w:rsidRDefault="00A14BB1" w:rsidP="00A14BB1">
            <w:pPr>
              <w:jc w:val="center"/>
              <w:rPr>
                <w:sz w:val="22"/>
                <w:szCs w:val="22"/>
              </w:rPr>
            </w:pPr>
            <w:r w:rsidRPr="00AF115C">
              <w:rPr>
                <w:sz w:val="22"/>
                <w:szCs w:val="22"/>
              </w:rPr>
              <w:t>тыс. Гкал</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3918A369" w14:textId="77777777" w:rsidR="00A14BB1" w:rsidRPr="00AF115C" w:rsidRDefault="00A14BB1" w:rsidP="00A14BB1">
            <w:pPr>
              <w:jc w:val="right"/>
              <w:rPr>
                <w:sz w:val="22"/>
                <w:szCs w:val="22"/>
              </w:rPr>
            </w:pPr>
            <w:r w:rsidRPr="000E2077">
              <w:rPr>
                <w:sz w:val="22"/>
                <w:szCs w:val="22"/>
              </w:rPr>
              <w:t>4,89</w:t>
            </w:r>
          </w:p>
        </w:tc>
      </w:tr>
      <w:tr w:rsidR="00A14BB1" w:rsidRPr="00AF115C" w14:paraId="6BD13CC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5472F071" w14:textId="77777777" w:rsidR="00A14BB1" w:rsidRPr="00AF115C" w:rsidRDefault="00A14BB1" w:rsidP="00A14BB1">
            <w:pPr>
              <w:jc w:val="center"/>
              <w:rPr>
                <w:sz w:val="20"/>
              </w:rPr>
            </w:pPr>
            <w:r w:rsidRPr="00AF115C">
              <w:rPr>
                <w:sz w:val="20"/>
              </w:rPr>
              <w:t>14</w:t>
            </w:r>
          </w:p>
        </w:tc>
        <w:tc>
          <w:tcPr>
            <w:tcW w:w="266" w:type="dxa"/>
            <w:tcBorders>
              <w:top w:val="nil"/>
              <w:left w:val="nil"/>
              <w:bottom w:val="single" w:sz="4" w:space="0" w:color="auto"/>
              <w:right w:val="nil"/>
            </w:tcBorders>
            <w:shd w:val="clear" w:color="000000" w:fill="C0C0C0"/>
            <w:noWrap/>
            <w:hideMark/>
          </w:tcPr>
          <w:p w14:paraId="587F061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1C190935" w14:textId="77777777" w:rsidR="00A14BB1" w:rsidRPr="00AF115C" w:rsidRDefault="00A14BB1" w:rsidP="00A14BB1">
            <w:pPr>
              <w:rPr>
                <w:sz w:val="20"/>
              </w:rPr>
            </w:pPr>
            <w:r w:rsidRPr="00AF115C">
              <w:rPr>
                <w:sz w:val="20"/>
              </w:rPr>
              <w:t>Нормативный удельный расход условного топлива 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0782E4DD" w14:textId="77777777" w:rsidR="00A14BB1" w:rsidRPr="00AF115C" w:rsidRDefault="00A14BB1" w:rsidP="00A14BB1">
            <w:pPr>
              <w:jc w:val="center"/>
              <w:rPr>
                <w:sz w:val="22"/>
                <w:szCs w:val="22"/>
              </w:rPr>
            </w:pPr>
            <w:r w:rsidRPr="00AF115C">
              <w:rPr>
                <w:sz w:val="22"/>
                <w:szCs w:val="22"/>
              </w:rPr>
              <w:t>кг/Гкал</w:t>
            </w:r>
          </w:p>
        </w:tc>
        <w:tc>
          <w:tcPr>
            <w:tcW w:w="1208" w:type="dxa"/>
            <w:tcBorders>
              <w:top w:val="nil"/>
              <w:left w:val="nil"/>
              <w:bottom w:val="single" w:sz="4" w:space="0" w:color="auto"/>
              <w:right w:val="single" w:sz="4" w:space="0" w:color="auto"/>
            </w:tcBorders>
            <w:shd w:val="clear" w:color="000000" w:fill="FFFFFF"/>
            <w:noWrap/>
            <w:hideMark/>
          </w:tcPr>
          <w:p w14:paraId="4392A503" w14:textId="77777777" w:rsidR="00A14BB1" w:rsidRPr="00AF115C" w:rsidRDefault="00A14BB1" w:rsidP="00A14BB1">
            <w:pPr>
              <w:jc w:val="right"/>
              <w:rPr>
                <w:sz w:val="22"/>
                <w:szCs w:val="22"/>
              </w:rPr>
            </w:pPr>
            <w:r w:rsidRPr="00AF115C">
              <w:rPr>
                <w:sz w:val="22"/>
                <w:szCs w:val="22"/>
              </w:rPr>
              <w:t>263,23</w:t>
            </w:r>
          </w:p>
        </w:tc>
      </w:tr>
      <w:tr w:rsidR="00A14BB1" w:rsidRPr="00AF115C" w14:paraId="5AA5E969"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55168712" w14:textId="77777777" w:rsidR="00A14BB1" w:rsidRPr="00AF115C" w:rsidRDefault="00A14BB1" w:rsidP="00A14BB1">
            <w:pPr>
              <w:jc w:val="center"/>
              <w:rPr>
                <w:sz w:val="20"/>
              </w:rPr>
            </w:pPr>
            <w:r w:rsidRPr="00AF115C">
              <w:rPr>
                <w:sz w:val="20"/>
              </w:rPr>
              <w:t>15</w:t>
            </w:r>
          </w:p>
        </w:tc>
        <w:tc>
          <w:tcPr>
            <w:tcW w:w="266" w:type="dxa"/>
            <w:tcBorders>
              <w:top w:val="nil"/>
              <w:left w:val="nil"/>
              <w:bottom w:val="single" w:sz="4" w:space="0" w:color="auto"/>
              <w:right w:val="nil"/>
            </w:tcBorders>
            <w:shd w:val="clear" w:color="000000" w:fill="C0C0C0"/>
            <w:noWrap/>
            <w:hideMark/>
          </w:tcPr>
          <w:p w14:paraId="5C48AE7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6B598E13" w14:textId="77777777" w:rsidR="00A14BB1" w:rsidRPr="00AF115C" w:rsidRDefault="00A14BB1" w:rsidP="00A14BB1">
            <w:pPr>
              <w:rPr>
                <w:sz w:val="20"/>
              </w:rPr>
            </w:pPr>
            <w:r w:rsidRPr="00AF115C">
              <w:rPr>
                <w:sz w:val="20"/>
              </w:rPr>
              <w:t>Итого расход условного топлива 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65AC6B5B"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229F7706" w14:textId="77777777" w:rsidR="00A14BB1" w:rsidRPr="000E2077" w:rsidRDefault="00A14BB1" w:rsidP="00A14BB1">
            <w:pPr>
              <w:jc w:val="right"/>
              <w:rPr>
                <w:sz w:val="22"/>
                <w:szCs w:val="22"/>
              </w:rPr>
            </w:pPr>
            <w:r w:rsidRPr="000E2077">
              <w:rPr>
                <w:sz w:val="22"/>
                <w:szCs w:val="22"/>
              </w:rPr>
              <w:t>1,29</w:t>
            </w:r>
          </w:p>
        </w:tc>
      </w:tr>
      <w:tr w:rsidR="00A14BB1" w:rsidRPr="00AF115C" w14:paraId="4B893770" w14:textId="77777777" w:rsidTr="00A14BB1">
        <w:trPr>
          <w:trHeight w:val="25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29F83EE2" w14:textId="77777777" w:rsidR="00A14BB1" w:rsidRPr="00AF115C" w:rsidRDefault="00A14BB1" w:rsidP="00A14BB1">
            <w:pPr>
              <w:jc w:val="center"/>
              <w:rPr>
                <w:sz w:val="20"/>
              </w:rPr>
            </w:pPr>
            <w:r w:rsidRPr="00AF115C">
              <w:rPr>
                <w:sz w:val="20"/>
              </w:rPr>
              <w:t>16</w:t>
            </w:r>
          </w:p>
        </w:tc>
        <w:tc>
          <w:tcPr>
            <w:tcW w:w="266" w:type="dxa"/>
            <w:tcBorders>
              <w:top w:val="nil"/>
              <w:left w:val="nil"/>
              <w:bottom w:val="single" w:sz="4" w:space="0" w:color="auto"/>
              <w:right w:val="nil"/>
            </w:tcBorders>
            <w:shd w:val="clear" w:color="000000" w:fill="C0C0C0"/>
            <w:noWrap/>
            <w:hideMark/>
          </w:tcPr>
          <w:p w14:paraId="3391207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61986B0C" w14:textId="77777777" w:rsidR="00A14BB1" w:rsidRPr="00AF115C" w:rsidRDefault="00A14BB1" w:rsidP="00A14BB1">
            <w:pPr>
              <w:rPr>
                <w:sz w:val="20"/>
              </w:rPr>
            </w:pPr>
            <w:r w:rsidRPr="00AF115C">
              <w:rPr>
                <w:sz w:val="20"/>
              </w:rPr>
              <w:t>Расход т у.т., всего</w:t>
            </w:r>
          </w:p>
        </w:tc>
        <w:tc>
          <w:tcPr>
            <w:tcW w:w="1276" w:type="dxa"/>
            <w:tcBorders>
              <w:top w:val="single" w:sz="4" w:space="0" w:color="auto"/>
              <w:left w:val="nil"/>
              <w:bottom w:val="single" w:sz="4" w:space="0" w:color="auto"/>
              <w:right w:val="single" w:sz="4" w:space="0" w:color="auto"/>
            </w:tcBorders>
            <w:shd w:val="clear" w:color="auto" w:fill="auto"/>
            <w:noWrap/>
            <w:hideMark/>
          </w:tcPr>
          <w:p w14:paraId="2F4F8D11"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19E3999F" w14:textId="77777777" w:rsidR="00A14BB1" w:rsidRPr="000E2077" w:rsidRDefault="00A14BB1" w:rsidP="00A14BB1">
            <w:pPr>
              <w:jc w:val="right"/>
              <w:rPr>
                <w:sz w:val="22"/>
                <w:szCs w:val="22"/>
              </w:rPr>
            </w:pPr>
            <w:r w:rsidRPr="000E2077">
              <w:rPr>
                <w:sz w:val="22"/>
                <w:szCs w:val="22"/>
              </w:rPr>
              <w:t>1,29</w:t>
            </w:r>
          </w:p>
        </w:tc>
      </w:tr>
      <w:tr w:rsidR="00A14BB1" w:rsidRPr="00AF115C" w14:paraId="2F8C3C2A"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6A2092E2" w14:textId="77777777" w:rsidR="00A14BB1" w:rsidRPr="00AF115C" w:rsidRDefault="00A14BB1" w:rsidP="00A14BB1">
            <w:pPr>
              <w:jc w:val="center"/>
              <w:rPr>
                <w:sz w:val="20"/>
              </w:rPr>
            </w:pPr>
            <w:r w:rsidRPr="00AF115C">
              <w:rPr>
                <w:sz w:val="20"/>
              </w:rPr>
              <w:t>17</w:t>
            </w:r>
          </w:p>
        </w:tc>
        <w:tc>
          <w:tcPr>
            <w:tcW w:w="266" w:type="dxa"/>
            <w:tcBorders>
              <w:top w:val="nil"/>
              <w:left w:val="nil"/>
              <w:bottom w:val="single" w:sz="4" w:space="0" w:color="auto"/>
              <w:right w:val="nil"/>
            </w:tcBorders>
            <w:shd w:val="clear" w:color="000000" w:fill="C0C0C0"/>
            <w:noWrap/>
            <w:hideMark/>
          </w:tcPr>
          <w:p w14:paraId="7EAFE81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3D672A65" w14:textId="77777777" w:rsidR="00A14BB1" w:rsidRPr="00AF115C" w:rsidRDefault="00A14BB1" w:rsidP="00A14BB1">
            <w:pPr>
              <w:rPr>
                <w:sz w:val="20"/>
              </w:rPr>
            </w:pPr>
            <w:r w:rsidRPr="00AF115C">
              <w:rPr>
                <w:sz w:val="20"/>
              </w:rPr>
              <w:t>Удельный вес расхода топлива на производство тепловой энергии (п. 15/п. 16)</w:t>
            </w:r>
          </w:p>
        </w:tc>
        <w:tc>
          <w:tcPr>
            <w:tcW w:w="1276" w:type="dxa"/>
            <w:tcBorders>
              <w:top w:val="single" w:sz="4" w:space="0" w:color="auto"/>
              <w:left w:val="nil"/>
              <w:bottom w:val="single" w:sz="4" w:space="0" w:color="auto"/>
              <w:right w:val="single" w:sz="4" w:space="0" w:color="auto"/>
            </w:tcBorders>
            <w:shd w:val="clear" w:color="auto" w:fill="auto"/>
            <w:noWrap/>
            <w:hideMark/>
          </w:tcPr>
          <w:p w14:paraId="39D24A85" w14:textId="77777777" w:rsidR="00A14BB1" w:rsidRPr="00AF115C" w:rsidRDefault="00A14BB1" w:rsidP="00A14BB1">
            <w:pPr>
              <w:jc w:val="center"/>
              <w:rPr>
                <w:sz w:val="22"/>
                <w:szCs w:val="22"/>
              </w:rPr>
            </w:pPr>
            <w:r w:rsidRPr="00AF115C">
              <w:rPr>
                <w:sz w:val="22"/>
                <w:szCs w:val="22"/>
              </w:rPr>
              <w:t>%</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5381A463" w14:textId="77777777" w:rsidR="00A14BB1" w:rsidRPr="00AF115C" w:rsidRDefault="00A14BB1" w:rsidP="00A14BB1">
            <w:pPr>
              <w:jc w:val="right"/>
              <w:rPr>
                <w:sz w:val="22"/>
                <w:szCs w:val="22"/>
              </w:rPr>
            </w:pPr>
            <w:r w:rsidRPr="00AF115C">
              <w:rPr>
                <w:sz w:val="22"/>
                <w:szCs w:val="22"/>
              </w:rPr>
              <w:t>100,00</w:t>
            </w:r>
          </w:p>
        </w:tc>
      </w:tr>
      <w:tr w:rsidR="00A14BB1" w:rsidRPr="00AF115C" w14:paraId="1F5E779C"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31ECD4B3" w14:textId="77777777" w:rsidR="00A14BB1" w:rsidRPr="00AF115C" w:rsidRDefault="00A14BB1" w:rsidP="00A14BB1">
            <w:pPr>
              <w:jc w:val="center"/>
              <w:rPr>
                <w:sz w:val="20"/>
              </w:rPr>
            </w:pPr>
            <w:r w:rsidRPr="00AF115C">
              <w:rPr>
                <w:sz w:val="20"/>
              </w:rPr>
              <w:t>18</w:t>
            </w:r>
          </w:p>
        </w:tc>
        <w:tc>
          <w:tcPr>
            <w:tcW w:w="266" w:type="dxa"/>
            <w:tcBorders>
              <w:top w:val="nil"/>
              <w:left w:val="nil"/>
              <w:bottom w:val="single" w:sz="4" w:space="0" w:color="auto"/>
              <w:right w:val="nil"/>
            </w:tcBorders>
            <w:shd w:val="clear" w:color="000000" w:fill="C0C0C0"/>
            <w:noWrap/>
            <w:hideMark/>
          </w:tcPr>
          <w:p w14:paraId="65A8AEC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134589F2" w14:textId="77777777" w:rsidR="00A14BB1" w:rsidRPr="00AF115C" w:rsidRDefault="00A14BB1" w:rsidP="00A14BB1">
            <w:pPr>
              <w:rPr>
                <w:sz w:val="20"/>
              </w:rPr>
            </w:pPr>
            <w:r w:rsidRPr="00AF115C">
              <w:rPr>
                <w:sz w:val="20"/>
              </w:rPr>
              <w:t>Расход условного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6DC9BC3D"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6F475A42" w14:textId="77777777" w:rsidR="00A14BB1" w:rsidRPr="000E2077" w:rsidRDefault="00A14BB1" w:rsidP="00A14BB1">
            <w:pPr>
              <w:jc w:val="right"/>
              <w:rPr>
                <w:sz w:val="22"/>
                <w:szCs w:val="22"/>
              </w:rPr>
            </w:pPr>
            <w:r w:rsidRPr="000E2077">
              <w:rPr>
                <w:sz w:val="22"/>
                <w:szCs w:val="22"/>
              </w:rPr>
              <w:t>1,29</w:t>
            </w:r>
          </w:p>
        </w:tc>
      </w:tr>
      <w:tr w:rsidR="00A14BB1" w:rsidRPr="00AF115C" w14:paraId="5198606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61F693A" w14:textId="77777777" w:rsidR="00A14BB1" w:rsidRPr="00AF115C" w:rsidRDefault="00A14BB1" w:rsidP="00A14BB1">
            <w:pPr>
              <w:jc w:val="center"/>
              <w:rPr>
                <w:sz w:val="20"/>
              </w:rPr>
            </w:pPr>
            <w:r w:rsidRPr="00AF115C">
              <w:rPr>
                <w:sz w:val="20"/>
              </w:rPr>
              <w:t>18.1</w:t>
            </w:r>
          </w:p>
        </w:tc>
        <w:tc>
          <w:tcPr>
            <w:tcW w:w="266" w:type="dxa"/>
            <w:tcBorders>
              <w:top w:val="nil"/>
              <w:left w:val="nil"/>
              <w:bottom w:val="single" w:sz="4" w:space="0" w:color="auto"/>
              <w:right w:val="nil"/>
            </w:tcBorders>
            <w:shd w:val="clear" w:color="auto" w:fill="auto"/>
            <w:noWrap/>
            <w:hideMark/>
          </w:tcPr>
          <w:p w14:paraId="7E14897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4EAB1A8"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6AAE7DFA"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4323DB14" w14:textId="77777777" w:rsidR="00A14BB1" w:rsidRPr="000E2077" w:rsidRDefault="00A14BB1" w:rsidP="00A14BB1">
            <w:pPr>
              <w:jc w:val="right"/>
              <w:rPr>
                <w:sz w:val="22"/>
                <w:szCs w:val="22"/>
              </w:rPr>
            </w:pPr>
            <w:r w:rsidRPr="000E2077">
              <w:rPr>
                <w:sz w:val="22"/>
                <w:szCs w:val="22"/>
              </w:rPr>
              <w:t>1,29</w:t>
            </w:r>
          </w:p>
        </w:tc>
      </w:tr>
      <w:tr w:rsidR="00A14BB1" w:rsidRPr="00AF115C" w14:paraId="0CF8D30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DB692CD" w14:textId="77777777" w:rsidR="00A14BB1" w:rsidRPr="00AF115C" w:rsidRDefault="00A14BB1" w:rsidP="00A14BB1">
            <w:pPr>
              <w:jc w:val="center"/>
              <w:rPr>
                <w:sz w:val="20"/>
              </w:rPr>
            </w:pPr>
            <w:r w:rsidRPr="00AF115C">
              <w:rPr>
                <w:sz w:val="20"/>
              </w:rPr>
              <w:t>18.2</w:t>
            </w:r>
          </w:p>
        </w:tc>
        <w:tc>
          <w:tcPr>
            <w:tcW w:w="266" w:type="dxa"/>
            <w:tcBorders>
              <w:top w:val="nil"/>
              <w:left w:val="nil"/>
              <w:bottom w:val="single" w:sz="4" w:space="0" w:color="auto"/>
              <w:right w:val="nil"/>
            </w:tcBorders>
            <w:shd w:val="clear" w:color="auto" w:fill="auto"/>
            <w:noWrap/>
            <w:hideMark/>
          </w:tcPr>
          <w:p w14:paraId="402A9E5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E09173E"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7DCD82BB"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501D3EA3" w14:textId="77777777" w:rsidR="00A14BB1" w:rsidRPr="00AF115C" w:rsidRDefault="00A14BB1" w:rsidP="00A14BB1">
            <w:pPr>
              <w:jc w:val="right"/>
              <w:rPr>
                <w:sz w:val="22"/>
                <w:szCs w:val="22"/>
              </w:rPr>
            </w:pPr>
            <w:r w:rsidRPr="00AF115C">
              <w:rPr>
                <w:sz w:val="22"/>
                <w:szCs w:val="22"/>
              </w:rPr>
              <w:t>0,00</w:t>
            </w:r>
          </w:p>
        </w:tc>
      </w:tr>
      <w:tr w:rsidR="00A14BB1" w:rsidRPr="00AF115C" w14:paraId="3D7C7AF8"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0C55969" w14:textId="77777777" w:rsidR="00A14BB1" w:rsidRPr="00AF115C" w:rsidRDefault="00A14BB1" w:rsidP="00A14BB1">
            <w:pPr>
              <w:jc w:val="center"/>
              <w:rPr>
                <w:sz w:val="20"/>
              </w:rPr>
            </w:pPr>
            <w:r w:rsidRPr="00AF115C">
              <w:rPr>
                <w:sz w:val="20"/>
              </w:rPr>
              <w:t>18.3</w:t>
            </w:r>
          </w:p>
        </w:tc>
        <w:tc>
          <w:tcPr>
            <w:tcW w:w="266" w:type="dxa"/>
            <w:tcBorders>
              <w:top w:val="nil"/>
              <w:left w:val="nil"/>
              <w:bottom w:val="single" w:sz="4" w:space="0" w:color="auto"/>
              <w:right w:val="nil"/>
            </w:tcBorders>
            <w:shd w:val="clear" w:color="auto" w:fill="auto"/>
            <w:noWrap/>
            <w:hideMark/>
          </w:tcPr>
          <w:p w14:paraId="6E03FA1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99F3D19"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5CF7A6A5"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23C0FB7C" w14:textId="77777777" w:rsidR="00A14BB1" w:rsidRPr="00AF115C" w:rsidRDefault="00A14BB1" w:rsidP="00A14BB1">
            <w:pPr>
              <w:jc w:val="right"/>
              <w:rPr>
                <w:sz w:val="22"/>
                <w:szCs w:val="22"/>
              </w:rPr>
            </w:pPr>
            <w:r w:rsidRPr="00AF115C">
              <w:rPr>
                <w:sz w:val="22"/>
                <w:szCs w:val="22"/>
              </w:rPr>
              <w:t>0,00</w:t>
            </w:r>
          </w:p>
        </w:tc>
      </w:tr>
      <w:tr w:rsidR="00A14BB1" w:rsidRPr="00AF115C" w14:paraId="4FBC6BA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B865B66" w14:textId="77777777" w:rsidR="00A14BB1" w:rsidRPr="00AF115C" w:rsidRDefault="00A14BB1" w:rsidP="00A14BB1">
            <w:pPr>
              <w:jc w:val="center"/>
              <w:rPr>
                <w:sz w:val="20"/>
              </w:rPr>
            </w:pPr>
            <w:r w:rsidRPr="00AF115C">
              <w:rPr>
                <w:sz w:val="20"/>
              </w:rPr>
              <w:t>18.3.1</w:t>
            </w:r>
          </w:p>
        </w:tc>
        <w:tc>
          <w:tcPr>
            <w:tcW w:w="266" w:type="dxa"/>
            <w:tcBorders>
              <w:top w:val="nil"/>
              <w:left w:val="nil"/>
              <w:bottom w:val="single" w:sz="4" w:space="0" w:color="auto"/>
              <w:right w:val="nil"/>
            </w:tcBorders>
            <w:shd w:val="clear" w:color="auto" w:fill="auto"/>
            <w:noWrap/>
            <w:hideMark/>
          </w:tcPr>
          <w:p w14:paraId="1C6D5A0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A24AA9F"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BB25FF0"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651773A5" w14:textId="77777777" w:rsidR="00A14BB1" w:rsidRPr="00AF115C" w:rsidRDefault="00A14BB1" w:rsidP="00A14BB1">
            <w:pPr>
              <w:jc w:val="right"/>
              <w:rPr>
                <w:sz w:val="22"/>
                <w:szCs w:val="22"/>
              </w:rPr>
            </w:pPr>
            <w:r w:rsidRPr="00AF115C">
              <w:rPr>
                <w:sz w:val="22"/>
                <w:szCs w:val="22"/>
              </w:rPr>
              <w:t>0,00</w:t>
            </w:r>
          </w:p>
        </w:tc>
      </w:tr>
      <w:tr w:rsidR="00A14BB1" w:rsidRPr="00AF115C" w14:paraId="361F4888"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A7A3F3C" w14:textId="77777777" w:rsidR="00A14BB1" w:rsidRPr="00AF115C" w:rsidRDefault="00A14BB1" w:rsidP="00A14BB1">
            <w:pPr>
              <w:jc w:val="center"/>
              <w:rPr>
                <w:sz w:val="20"/>
              </w:rPr>
            </w:pPr>
            <w:r w:rsidRPr="00AF115C">
              <w:rPr>
                <w:sz w:val="20"/>
              </w:rPr>
              <w:t>18.3.2</w:t>
            </w:r>
          </w:p>
        </w:tc>
        <w:tc>
          <w:tcPr>
            <w:tcW w:w="266" w:type="dxa"/>
            <w:tcBorders>
              <w:top w:val="nil"/>
              <w:left w:val="nil"/>
              <w:bottom w:val="single" w:sz="4" w:space="0" w:color="auto"/>
              <w:right w:val="nil"/>
            </w:tcBorders>
            <w:shd w:val="clear" w:color="auto" w:fill="auto"/>
            <w:noWrap/>
            <w:hideMark/>
          </w:tcPr>
          <w:p w14:paraId="0ED88D4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4B1BF21"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1FE2E01"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1F37AE1D" w14:textId="77777777" w:rsidR="00A14BB1" w:rsidRPr="00AF115C" w:rsidRDefault="00A14BB1" w:rsidP="00A14BB1">
            <w:pPr>
              <w:jc w:val="right"/>
              <w:rPr>
                <w:sz w:val="22"/>
                <w:szCs w:val="22"/>
              </w:rPr>
            </w:pPr>
            <w:r w:rsidRPr="00AF115C">
              <w:rPr>
                <w:sz w:val="22"/>
                <w:szCs w:val="22"/>
              </w:rPr>
              <w:t>0,00</w:t>
            </w:r>
          </w:p>
        </w:tc>
      </w:tr>
      <w:tr w:rsidR="00A14BB1" w:rsidRPr="00AF115C" w14:paraId="5E24F7B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92E5382" w14:textId="77777777" w:rsidR="00A14BB1" w:rsidRPr="00AF115C" w:rsidRDefault="00A14BB1" w:rsidP="00A14BB1">
            <w:pPr>
              <w:jc w:val="center"/>
              <w:rPr>
                <w:sz w:val="20"/>
              </w:rPr>
            </w:pPr>
            <w:r w:rsidRPr="00AF115C">
              <w:rPr>
                <w:sz w:val="20"/>
              </w:rPr>
              <w:t>18.3.3</w:t>
            </w:r>
          </w:p>
        </w:tc>
        <w:tc>
          <w:tcPr>
            <w:tcW w:w="266" w:type="dxa"/>
            <w:tcBorders>
              <w:top w:val="nil"/>
              <w:left w:val="nil"/>
              <w:bottom w:val="single" w:sz="4" w:space="0" w:color="auto"/>
              <w:right w:val="nil"/>
            </w:tcBorders>
            <w:shd w:val="clear" w:color="auto" w:fill="auto"/>
            <w:noWrap/>
            <w:hideMark/>
          </w:tcPr>
          <w:p w14:paraId="314694B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BC41F4C"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2DF19940"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289102CB" w14:textId="77777777" w:rsidR="00A14BB1" w:rsidRPr="00AF115C" w:rsidRDefault="00A14BB1" w:rsidP="00A14BB1">
            <w:pPr>
              <w:jc w:val="right"/>
              <w:rPr>
                <w:sz w:val="22"/>
                <w:szCs w:val="22"/>
              </w:rPr>
            </w:pPr>
            <w:r w:rsidRPr="00AF115C">
              <w:rPr>
                <w:sz w:val="22"/>
                <w:szCs w:val="22"/>
              </w:rPr>
              <w:t>0,00</w:t>
            </w:r>
          </w:p>
        </w:tc>
      </w:tr>
      <w:tr w:rsidR="00A14BB1" w:rsidRPr="00AF115C" w14:paraId="30CE578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B401CBE" w14:textId="77777777" w:rsidR="00A14BB1" w:rsidRPr="00AF115C" w:rsidRDefault="00A14BB1" w:rsidP="00A14BB1">
            <w:pPr>
              <w:jc w:val="center"/>
              <w:rPr>
                <w:sz w:val="20"/>
              </w:rPr>
            </w:pPr>
            <w:r w:rsidRPr="00AF115C">
              <w:rPr>
                <w:sz w:val="20"/>
              </w:rPr>
              <w:t>18.4</w:t>
            </w:r>
          </w:p>
        </w:tc>
        <w:tc>
          <w:tcPr>
            <w:tcW w:w="266" w:type="dxa"/>
            <w:tcBorders>
              <w:top w:val="nil"/>
              <w:left w:val="nil"/>
              <w:bottom w:val="single" w:sz="4" w:space="0" w:color="auto"/>
              <w:right w:val="nil"/>
            </w:tcBorders>
            <w:shd w:val="clear" w:color="auto" w:fill="auto"/>
            <w:noWrap/>
            <w:hideMark/>
          </w:tcPr>
          <w:p w14:paraId="759B892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AE8843D"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7525FC7C"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4D5429A4" w14:textId="77777777" w:rsidR="00A14BB1" w:rsidRPr="00AF115C" w:rsidRDefault="00A14BB1" w:rsidP="00A14BB1">
            <w:pPr>
              <w:jc w:val="right"/>
              <w:rPr>
                <w:sz w:val="22"/>
                <w:szCs w:val="22"/>
              </w:rPr>
            </w:pPr>
            <w:r w:rsidRPr="00AF115C">
              <w:rPr>
                <w:sz w:val="22"/>
                <w:szCs w:val="22"/>
              </w:rPr>
              <w:t>0,00</w:t>
            </w:r>
          </w:p>
        </w:tc>
      </w:tr>
      <w:tr w:rsidR="00A14BB1" w:rsidRPr="00AF115C" w14:paraId="5D565F66"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77001BBF" w14:textId="77777777" w:rsidR="00A14BB1" w:rsidRPr="00AF115C" w:rsidRDefault="00A14BB1" w:rsidP="00A14BB1">
            <w:pPr>
              <w:jc w:val="center"/>
              <w:rPr>
                <w:sz w:val="20"/>
              </w:rPr>
            </w:pPr>
            <w:r w:rsidRPr="00AF115C">
              <w:rPr>
                <w:sz w:val="20"/>
              </w:rPr>
              <w:t>18.4.1</w:t>
            </w:r>
          </w:p>
        </w:tc>
        <w:tc>
          <w:tcPr>
            <w:tcW w:w="266" w:type="dxa"/>
            <w:tcBorders>
              <w:top w:val="nil"/>
              <w:left w:val="nil"/>
              <w:bottom w:val="single" w:sz="4" w:space="0" w:color="auto"/>
              <w:right w:val="nil"/>
            </w:tcBorders>
            <w:shd w:val="clear" w:color="auto" w:fill="auto"/>
            <w:noWrap/>
            <w:hideMark/>
          </w:tcPr>
          <w:p w14:paraId="5A35627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D0EBD8D"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498ABA04"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6A0F0597" w14:textId="77777777" w:rsidR="00A14BB1" w:rsidRPr="00AF115C" w:rsidRDefault="00A14BB1" w:rsidP="00A14BB1">
            <w:pPr>
              <w:jc w:val="right"/>
              <w:rPr>
                <w:sz w:val="22"/>
                <w:szCs w:val="22"/>
              </w:rPr>
            </w:pPr>
            <w:r w:rsidRPr="00AF115C">
              <w:rPr>
                <w:sz w:val="22"/>
                <w:szCs w:val="22"/>
              </w:rPr>
              <w:t>0,00</w:t>
            </w:r>
          </w:p>
        </w:tc>
      </w:tr>
      <w:tr w:rsidR="00A14BB1" w:rsidRPr="00AF115C" w14:paraId="048C7541"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596BB52" w14:textId="77777777" w:rsidR="00A14BB1" w:rsidRPr="00AF115C" w:rsidRDefault="00A14BB1" w:rsidP="00A14BB1">
            <w:pPr>
              <w:jc w:val="center"/>
              <w:rPr>
                <w:sz w:val="20"/>
              </w:rPr>
            </w:pPr>
            <w:r w:rsidRPr="00AF115C">
              <w:rPr>
                <w:sz w:val="20"/>
              </w:rPr>
              <w:t>18.4.2</w:t>
            </w:r>
          </w:p>
        </w:tc>
        <w:tc>
          <w:tcPr>
            <w:tcW w:w="266" w:type="dxa"/>
            <w:tcBorders>
              <w:top w:val="nil"/>
              <w:left w:val="nil"/>
              <w:bottom w:val="single" w:sz="4" w:space="0" w:color="auto"/>
              <w:right w:val="nil"/>
            </w:tcBorders>
            <w:shd w:val="clear" w:color="auto" w:fill="auto"/>
            <w:noWrap/>
            <w:hideMark/>
          </w:tcPr>
          <w:p w14:paraId="129D2EE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31C2B68"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AB9FB10"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nil"/>
              <w:bottom w:val="single" w:sz="4" w:space="0" w:color="auto"/>
              <w:right w:val="single" w:sz="4" w:space="0" w:color="auto"/>
            </w:tcBorders>
            <w:shd w:val="clear" w:color="000000" w:fill="FFFFFF"/>
            <w:noWrap/>
            <w:hideMark/>
          </w:tcPr>
          <w:p w14:paraId="2BE17D30" w14:textId="77777777" w:rsidR="00A14BB1" w:rsidRPr="00AF115C" w:rsidRDefault="00A14BB1" w:rsidP="00A14BB1">
            <w:pPr>
              <w:jc w:val="right"/>
              <w:rPr>
                <w:sz w:val="22"/>
                <w:szCs w:val="22"/>
              </w:rPr>
            </w:pPr>
            <w:r w:rsidRPr="00AF115C">
              <w:rPr>
                <w:sz w:val="22"/>
                <w:szCs w:val="22"/>
              </w:rPr>
              <w:t>0,00</w:t>
            </w:r>
          </w:p>
        </w:tc>
      </w:tr>
      <w:tr w:rsidR="00A14BB1" w:rsidRPr="00AF115C" w14:paraId="78F4D52F"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B7AF7C9" w14:textId="77777777" w:rsidR="00A14BB1" w:rsidRPr="00AF115C" w:rsidRDefault="00A14BB1" w:rsidP="00A14BB1">
            <w:pPr>
              <w:jc w:val="center"/>
              <w:rPr>
                <w:sz w:val="20"/>
              </w:rPr>
            </w:pPr>
            <w:r w:rsidRPr="00AF115C">
              <w:rPr>
                <w:sz w:val="20"/>
              </w:rPr>
              <w:t>18.5</w:t>
            </w:r>
          </w:p>
        </w:tc>
        <w:tc>
          <w:tcPr>
            <w:tcW w:w="266" w:type="dxa"/>
            <w:tcBorders>
              <w:top w:val="nil"/>
              <w:left w:val="nil"/>
              <w:bottom w:val="single" w:sz="4" w:space="0" w:color="auto"/>
              <w:right w:val="nil"/>
            </w:tcBorders>
            <w:shd w:val="clear" w:color="auto" w:fill="auto"/>
            <w:noWrap/>
            <w:hideMark/>
          </w:tcPr>
          <w:p w14:paraId="5780A43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D280B9F" w14:textId="77777777" w:rsidR="00A14BB1" w:rsidRPr="00AF115C" w:rsidRDefault="00A14BB1" w:rsidP="00A14BB1">
            <w:pPr>
              <w:ind w:firstLineChars="100" w:firstLine="200"/>
              <w:rPr>
                <w:sz w:val="20"/>
              </w:rPr>
            </w:pPr>
            <w:r w:rsidRPr="00AF115C">
              <w:rPr>
                <w:sz w:val="20"/>
              </w:rPr>
              <w:t>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0452BD77" w14:textId="77777777" w:rsidR="00A14BB1" w:rsidRPr="00AF115C" w:rsidRDefault="00A14BB1" w:rsidP="00A14BB1">
            <w:pPr>
              <w:jc w:val="center"/>
              <w:rPr>
                <w:sz w:val="22"/>
                <w:szCs w:val="22"/>
              </w:rPr>
            </w:pPr>
            <w:r w:rsidRPr="00AF115C">
              <w:rPr>
                <w:sz w:val="22"/>
                <w:szCs w:val="22"/>
              </w:rPr>
              <w:t>тыс. тут</w:t>
            </w:r>
          </w:p>
        </w:tc>
        <w:tc>
          <w:tcPr>
            <w:tcW w:w="1208" w:type="dxa"/>
            <w:tcBorders>
              <w:top w:val="nil"/>
              <w:left w:val="single" w:sz="4" w:space="0" w:color="auto"/>
              <w:bottom w:val="single" w:sz="4" w:space="0" w:color="auto"/>
              <w:right w:val="single" w:sz="4" w:space="0" w:color="auto"/>
            </w:tcBorders>
            <w:shd w:val="clear" w:color="000000" w:fill="FFFFFF"/>
            <w:noWrap/>
            <w:hideMark/>
          </w:tcPr>
          <w:p w14:paraId="753B2484" w14:textId="77777777" w:rsidR="00A14BB1" w:rsidRPr="00AF115C" w:rsidRDefault="00A14BB1" w:rsidP="00A14BB1">
            <w:pPr>
              <w:jc w:val="right"/>
              <w:rPr>
                <w:sz w:val="22"/>
                <w:szCs w:val="22"/>
              </w:rPr>
            </w:pPr>
            <w:r w:rsidRPr="00AF115C">
              <w:rPr>
                <w:sz w:val="22"/>
                <w:szCs w:val="22"/>
              </w:rPr>
              <w:t>1,</w:t>
            </w:r>
            <w:r>
              <w:rPr>
                <w:sz w:val="22"/>
                <w:szCs w:val="22"/>
              </w:rPr>
              <w:t>29</w:t>
            </w:r>
          </w:p>
        </w:tc>
      </w:tr>
      <w:tr w:rsidR="00A14BB1" w:rsidRPr="00AF115C" w14:paraId="104B76D8"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hideMark/>
          </w:tcPr>
          <w:p w14:paraId="63A36861" w14:textId="77777777" w:rsidR="00A14BB1" w:rsidRPr="00AF115C" w:rsidRDefault="00A14BB1" w:rsidP="00A14BB1">
            <w:pPr>
              <w:jc w:val="center"/>
              <w:rPr>
                <w:sz w:val="20"/>
              </w:rPr>
            </w:pPr>
            <w:r w:rsidRPr="00AF115C">
              <w:rPr>
                <w:sz w:val="20"/>
              </w:rPr>
              <w:t>19</w:t>
            </w:r>
          </w:p>
        </w:tc>
        <w:tc>
          <w:tcPr>
            <w:tcW w:w="266" w:type="dxa"/>
            <w:tcBorders>
              <w:top w:val="nil"/>
              <w:left w:val="nil"/>
              <w:bottom w:val="single" w:sz="4" w:space="0" w:color="auto"/>
              <w:right w:val="nil"/>
            </w:tcBorders>
            <w:shd w:val="clear" w:color="000000" w:fill="C0C0C0"/>
            <w:hideMark/>
          </w:tcPr>
          <w:p w14:paraId="0EE8384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7DC3592C" w14:textId="77777777" w:rsidR="00A14BB1" w:rsidRPr="00AF115C" w:rsidRDefault="00A14BB1" w:rsidP="00A14BB1">
            <w:pPr>
              <w:rPr>
                <w:sz w:val="20"/>
              </w:rPr>
            </w:pPr>
            <w:r w:rsidRPr="00AF115C">
              <w:rPr>
                <w:sz w:val="20"/>
              </w:rPr>
              <w:t>Доля</w:t>
            </w:r>
          </w:p>
        </w:tc>
        <w:tc>
          <w:tcPr>
            <w:tcW w:w="1276" w:type="dxa"/>
            <w:tcBorders>
              <w:top w:val="single" w:sz="4" w:space="0" w:color="auto"/>
              <w:left w:val="nil"/>
              <w:bottom w:val="single" w:sz="4" w:space="0" w:color="auto"/>
              <w:right w:val="single" w:sz="4" w:space="0" w:color="auto"/>
            </w:tcBorders>
            <w:shd w:val="clear" w:color="auto" w:fill="auto"/>
            <w:noWrap/>
            <w:hideMark/>
          </w:tcPr>
          <w:p w14:paraId="4A40F055" w14:textId="77777777" w:rsidR="00A14BB1" w:rsidRPr="00AF115C" w:rsidRDefault="00A14BB1" w:rsidP="00A14BB1">
            <w:pPr>
              <w:jc w:val="center"/>
              <w:rPr>
                <w:sz w:val="22"/>
                <w:szCs w:val="22"/>
              </w:rPr>
            </w:pPr>
            <w:r w:rsidRPr="00AF115C">
              <w:rPr>
                <w:sz w:val="22"/>
                <w:szCs w:val="22"/>
              </w:rPr>
              <w:t>%</w:t>
            </w:r>
          </w:p>
        </w:tc>
        <w:tc>
          <w:tcPr>
            <w:tcW w:w="1208" w:type="dxa"/>
            <w:tcBorders>
              <w:top w:val="nil"/>
              <w:left w:val="nil"/>
              <w:bottom w:val="single" w:sz="4" w:space="0" w:color="auto"/>
              <w:right w:val="single" w:sz="4" w:space="0" w:color="auto"/>
            </w:tcBorders>
            <w:shd w:val="clear" w:color="000000" w:fill="FFFFFF"/>
            <w:noWrap/>
            <w:hideMark/>
          </w:tcPr>
          <w:p w14:paraId="3850D6C1" w14:textId="77777777" w:rsidR="00A14BB1" w:rsidRPr="00AF115C" w:rsidRDefault="00A14BB1" w:rsidP="00A14BB1">
            <w:pPr>
              <w:jc w:val="right"/>
              <w:rPr>
                <w:sz w:val="22"/>
                <w:szCs w:val="22"/>
              </w:rPr>
            </w:pPr>
            <w:r w:rsidRPr="00AF115C">
              <w:rPr>
                <w:sz w:val="22"/>
                <w:szCs w:val="22"/>
              </w:rPr>
              <w:t>100,00</w:t>
            </w:r>
          </w:p>
        </w:tc>
      </w:tr>
      <w:tr w:rsidR="00A14BB1" w:rsidRPr="00AF115C" w14:paraId="78FDD00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A1AEFF2" w14:textId="77777777" w:rsidR="00A14BB1" w:rsidRPr="00AF115C" w:rsidRDefault="00A14BB1" w:rsidP="00A14BB1">
            <w:pPr>
              <w:jc w:val="center"/>
              <w:rPr>
                <w:sz w:val="20"/>
              </w:rPr>
            </w:pPr>
            <w:r w:rsidRPr="00AF115C">
              <w:rPr>
                <w:sz w:val="20"/>
              </w:rPr>
              <w:t>19.1</w:t>
            </w:r>
          </w:p>
        </w:tc>
        <w:tc>
          <w:tcPr>
            <w:tcW w:w="266" w:type="dxa"/>
            <w:tcBorders>
              <w:top w:val="nil"/>
              <w:left w:val="nil"/>
              <w:bottom w:val="single" w:sz="4" w:space="0" w:color="auto"/>
              <w:right w:val="nil"/>
            </w:tcBorders>
            <w:shd w:val="clear" w:color="auto" w:fill="auto"/>
            <w:noWrap/>
            <w:hideMark/>
          </w:tcPr>
          <w:p w14:paraId="3673E89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7AE9BE2"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209EFB54"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E1C9146" w14:textId="77777777" w:rsidR="00A14BB1" w:rsidRPr="00AF115C" w:rsidRDefault="00A14BB1" w:rsidP="00A14BB1">
            <w:pPr>
              <w:jc w:val="right"/>
              <w:rPr>
                <w:sz w:val="22"/>
                <w:szCs w:val="22"/>
              </w:rPr>
            </w:pPr>
            <w:r w:rsidRPr="00AF115C">
              <w:rPr>
                <w:sz w:val="22"/>
                <w:szCs w:val="22"/>
              </w:rPr>
              <w:t>100,00</w:t>
            </w:r>
          </w:p>
        </w:tc>
      </w:tr>
      <w:tr w:rsidR="00A14BB1" w:rsidRPr="00AF115C" w14:paraId="7F170E9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C2316E1" w14:textId="77777777" w:rsidR="00A14BB1" w:rsidRPr="00AF115C" w:rsidRDefault="00A14BB1" w:rsidP="00A14BB1">
            <w:pPr>
              <w:jc w:val="center"/>
              <w:rPr>
                <w:sz w:val="20"/>
              </w:rPr>
            </w:pPr>
            <w:r w:rsidRPr="00AF115C">
              <w:rPr>
                <w:sz w:val="20"/>
              </w:rPr>
              <w:t>19.2</w:t>
            </w:r>
          </w:p>
        </w:tc>
        <w:tc>
          <w:tcPr>
            <w:tcW w:w="266" w:type="dxa"/>
            <w:tcBorders>
              <w:top w:val="nil"/>
              <w:left w:val="nil"/>
              <w:bottom w:val="single" w:sz="4" w:space="0" w:color="auto"/>
              <w:right w:val="nil"/>
            </w:tcBorders>
            <w:shd w:val="clear" w:color="auto" w:fill="auto"/>
            <w:noWrap/>
            <w:hideMark/>
          </w:tcPr>
          <w:p w14:paraId="29318A5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C94BB7D"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20E997BC"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C6EBB5F" w14:textId="77777777" w:rsidR="00A14BB1" w:rsidRPr="00AF115C" w:rsidRDefault="00A14BB1" w:rsidP="00A14BB1">
            <w:pPr>
              <w:jc w:val="right"/>
              <w:rPr>
                <w:sz w:val="22"/>
                <w:szCs w:val="22"/>
              </w:rPr>
            </w:pPr>
            <w:r w:rsidRPr="00AF115C">
              <w:rPr>
                <w:sz w:val="22"/>
                <w:szCs w:val="22"/>
              </w:rPr>
              <w:t>0,00</w:t>
            </w:r>
          </w:p>
        </w:tc>
      </w:tr>
      <w:tr w:rsidR="00A14BB1" w:rsidRPr="00AF115C" w14:paraId="72C6D86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296AF76" w14:textId="77777777" w:rsidR="00A14BB1" w:rsidRPr="00AF115C" w:rsidRDefault="00A14BB1" w:rsidP="00A14BB1">
            <w:pPr>
              <w:jc w:val="center"/>
              <w:rPr>
                <w:sz w:val="20"/>
              </w:rPr>
            </w:pPr>
            <w:r w:rsidRPr="00AF115C">
              <w:rPr>
                <w:sz w:val="20"/>
              </w:rPr>
              <w:t>19.3</w:t>
            </w:r>
          </w:p>
        </w:tc>
        <w:tc>
          <w:tcPr>
            <w:tcW w:w="266" w:type="dxa"/>
            <w:tcBorders>
              <w:top w:val="nil"/>
              <w:left w:val="nil"/>
              <w:bottom w:val="single" w:sz="4" w:space="0" w:color="auto"/>
              <w:right w:val="nil"/>
            </w:tcBorders>
            <w:shd w:val="clear" w:color="auto" w:fill="auto"/>
            <w:noWrap/>
            <w:hideMark/>
          </w:tcPr>
          <w:p w14:paraId="59D6132A"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04AA0F2C"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0B14C774"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7347705" w14:textId="77777777" w:rsidR="00A14BB1" w:rsidRPr="00AF115C" w:rsidRDefault="00A14BB1" w:rsidP="00A14BB1">
            <w:pPr>
              <w:jc w:val="right"/>
              <w:rPr>
                <w:sz w:val="22"/>
                <w:szCs w:val="22"/>
              </w:rPr>
            </w:pPr>
            <w:r w:rsidRPr="00AF115C">
              <w:rPr>
                <w:sz w:val="22"/>
                <w:szCs w:val="22"/>
              </w:rPr>
              <w:t>0,00</w:t>
            </w:r>
          </w:p>
        </w:tc>
      </w:tr>
      <w:tr w:rsidR="00A14BB1" w:rsidRPr="00AF115C" w14:paraId="535BD46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168BC3C" w14:textId="77777777" w:rsidR="00A14BB1" w:rsidRPr="00AF115C" w:rsidRDefault="00A14BB1" w:rsidP="00A14BB1">
            <w:pPr>
              <w:jc w:val="center"/>
              <w:rPr>
                <w:sz w:val="20"/>
              </w:rPr>
            </w:pPr>
            <w:r w:rsidRPr="00AF115C">
              <w:rPr>
                <w:sz w:val="20"/>
              </w:rPr>
              <w:t>19.3.1</w:t>
            </w:r>
          </w:p>
        </w:tc>
        <w:tc>
          <w:tcPr>
            <w:tcW w:w="266" w:type="dxa"/>
            <w:tcBorders>
              <w:top w:val="nil"/>
              <w:left w:val="nil"/>
              <w:bottom w:val="single" w:sz="4" w:space="0" w:color="auto"/>
              <w:right w:val="nil"/>
            </w:tcBorders>
            <w:shd w:val="clear" w:color="auto" w:fill="auto"/>
            <w:noWrap/>
            <w:hideMark/>
          </w:tcPr>
          <w:p w14:paraId="3A0A3B5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5924D05"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48A1944E"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9C345DB" w14:textId="77777777" w:rsidR="00A14BB1" w:rsidRPr="00AF115C" w:rsidRDefault="00A14BB1" w:rsidP="00A14BB1">
            <w:pPr>
              <w:jc w:val="right"/>
              <w:rPr>
                <w:sz w:val="22"/>
                <w:szCs w:val="22"/>
              </w:rPr>
            </w:pPr>
            <w:r w:rsidRPr="00AF115C">
              <w:rPr>
                <w:sz w:val="22"/>
                <w:szCs w:val="22"/>
              </w:rPr>
              <w:t>0,00</w:t>
            </w:r>
          </w:p>
        </w:tc>
      </w:tr>
      <w:tr w:rsidR="00A14BB1" w:rsidRPr="00AF115C" w14:paraId="242FC28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4EF3D6C" w14:textId="77777777" w:rsidR="00A14BB1" w:rsidRPr="00AF115C" w:rsidRDefault="00A14BB1" w:rsidP="00A14BB1">
            <w:pPr>
              <w:jc w:val="center"/>
              <w:rPr>
                <w:sz w:val="20"/>
              </w:rPr>
            </w:pPr>
            <w:r w:rsidRPr="00AF115C">
              <w:rPr>
                <w:sz w:val="20"/>
              </w:rPr>
              <w:t>19.3.2</w:t>
            </w:r>
          </w:p>
        </w:tc>
        <w:tc>
          <w:tcPr>
            <w:tcW w:w="266" w:type="dxa"/>
            <w:tcBorders>
              <w:top w:val="nil"/>
              <w:left w:val="nil"/>
              <w:bottom w:val="single" w:sz="4" w:space="0" w:color="auto"/>
              <w:right w:val="nil"/>
            </w:tcBorders>
            <w:shd w:val="clear" w:color="auto" w:fill="auto"/>
            <w:noWrap/>
            <w:hideMark/>
          </w:tcPr>
          <w:p w14:paraId="691403D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FE4445E"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331FAE41"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16CC0DD" w14:textId="77777777" w:rsidR="00A14BB1" w:rsidRPr="00AF115C" w:rsidRDefault="00A14BB1" w:rsidP="00A14BB1">
            <w:pPr>
              <w:jc w:val="right"/>
              <w:rPr>
                <w:sz w:val="22"/>
                <w:szCs w:val="22"/>
              </w:rPr>
            </w:pPr>
            <w:r w:rsidRPr="00AF115C">
              <w:rPr>
                <w:sz w:val="22"/>
                <w:szCs w:val="22"/>
              </w:rPr>
              <w:t>0,00</w:t>
            </w:r>
          </w:p>
        </w:tc>
      </w:tr>
      <w:tr w:rsidR="00A14BB1" w:rsidRPr="00AF115C" w14:paraId="76FA58D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7470352" w14:textId="77777777" w:rsidR="00A14BB1" w:rsidRPr="00AF115C" w:rsidRDefault="00A14BB1" w:rsidP="00A14BB1">
            <w:pPr>
              <w:jc w:val="center"/>
              <w:rPr>
                <w:sz w:val="20"/>
              </w:rPr>
            </w:pPr>
            <w:r w:rsidRPr="00AF115C">
              <w:rPr>
                <w:sz w:val="20"/>
              </w:rPr>
              <w:t>19.3.3</w:t>
            </w:r>
          </w:p>
        </w:tc>
        <w:tc>
          <w:tcPr>
            <w:tcW w:w="266" w:type="dxa"/>
            <w:tcBorders>
              <w:top w:val="nil"/>
              <w:left w:val="nil"/>
              <w:bottom w:val="single" w:sz="4" w:space="0" w:color="auto"/>
              <w:right w:val="nil"/>
            </w:tcBorders>
            <w:shd w:val="clear" w:color="auto" w:fill="auto"/>
            <w:noWrap/>
            <w:hideMark/>
          </w:tcPr>
          <w:p w14:paraId="5A573CCD"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FC46068"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0BB3711E"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E073E9F" w14:textId="77777777" w:rsidR="00A14BB1" w:rsidRPr="00AF115C" w:rsidRDefault="00A14BB1" w:rsidP="00A14BB1">
            <w:pPr>
              <w:jc w:val="right"/>
              <w:rPr>
                <w:sz w:val="22"/>
                <w:szCs w:val="22"/>
              </w:rPr>
            </w:pPr>
            <w:r w:rsidRPr="00AF115C">
              <w:rPr>
                <w:sz w:val="22"/>
                <w:szCs w:val="22"/>
              </w:rPr>
              <w:t>0,00</w:t>
            </w:r>
          </w:p>
        </w:tc>
      </w:tr>
      <w:tr w:rsidR="00A14BB1" w:rsidRPr="00AF115C" w14:paraId="186766A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D2F0C57" w14:textId="77777777" w:rsidR="00A14BB1" w:rsidRPr="00AF115C" w:rsidRDefault="00A14BB1" w:rsidP="00A14BB1">
            <w:pPr>
              <w:jc w:val="center"/>
              <w:rPr>
                <w:sz w:val="20"/>
              </w:rPr>
            </w:pPr>
            <w:r w:rsidRPr="00AF115C">
              <w:rPr>
                <w:sz w:val="20"/>
              </w:rPr>
              <w:t>19.4</w:t>
            </w:r>
          </w:p>
        </w:tc>
        <w:tc>
          <w:tcPr>
            <w:tcW w:w="266" w:type="dxa"/>
            <w:tcBorders>
              <w:top w:val="nil"/>
              <w:left w:val="nil"/>
              <w:bottom w:val="single" w:sz="4" w:space="0" w:color="auto"/>
              <w:right w:val="nil"/>
            </w:tcBorders>
            <w:shd w:val="clear" w:color="auto" w:fill="auto"/>
            <w:noWrap/>
            <w:hideMark/>
          </w:tcPr>
          <w:p w14:paraId="10F9568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8792254"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6A26CD93"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DA9712B" w14:textId="77777777" w:rsidR="00A14BB1" w:rsidRPr="00AF115C" w:rsidRDefault="00A14BB1" w:rsidP="00A14BB1">
            <w:pPr>
              <w:jc w:val="right"/>
              <w:rPr>
                <w:sz w:val="22"/>
                <w:szCs w:val="22"/>
              </w:rPr>
            </w:pPr>
            <w:r w:rsidRPr="00AF115C">
              <w:rPr>
                <w:sz w:val="22"/>
                <w:szCs w:val="22"/>
              </w:rPr>
              <w:t>0,00</w:t>
            </w:r>
          </w:p>
        </w:tc>
      </w:tr>
      <w:tr w:rsidR="00A14BB1" w:rsidRPr="00AF115C" w14:paraId="64DFC121"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51D8C018" w14:textId="77777777" w:rsidR="00A14BB1" w:rsidRPr="00AF115C" w:rsidRDefault="00A14BB1" w:rsidP="00A14BB1">
            <w:pPr>
              <w:jc w:val="center"/>
              <w:rPr>
                <w:sz w:val="20"/>
              </w:rPr>
            </w:pPr>
            <w:r w:rsidRPr="00AF115C">
              <w:rPr>
                <w:sz w:val="20"/>
              </w:rPr>
              <w:t>19.4.1</w:t>
            </w:r>
          </w:p>
        </w:tc>
        <w:tc>
          <w:tcPr>
            <w:tcW w:w="266" w:type="dxa"/>
            <w:tcBorders>
              <w:top w:val="nil"/>
              <w:left w:val="nil"/>
              <w:bottom w:val="single" w:sz="4" w:space="0" w:color="auto"/>
              <w:right w:val="nil"/>
            </w:tcBorders>
            <w:shd w:val="clear" w:color="auto" w:fill="auto"/>
            <w:noWrap/>
            <w:hideMark/>
          </w:tcPr>
          <w:p w14:paraId="034E4CDD"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DE75C3A"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FCA01C6"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63B2FEA4" w14:textId="77777777" w:rsidR="00A14BB1" w:rsidRPr="00AF115C" w:rsidRDefault="00A14BB1" w:rsidP="00A14BB1">
            <w:pPr>
              <w:jc w:val="right"/>
              <w:rPr>
                <w:sz w:val="22"/>
                <w:szCs w:val="22"/>
              </w:rPr>
            </w:pPr>
            <w:r w:rsidRPr="00AF115C">
              <w:rPr>
                <w:sz w:val="22"/>
                <w:szCs w:val="22"/>
              </w:rPr>
              <w:t>0,00</w:t>
            </w:r>
          </w:p>
        </w:tc>
      </w:tr>
      <w:tr w:rsidR="00A14BB1" w:rsidRPr="00AF115C" w14:paraId="2C2543DA"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7700E9E0" w14:textId="77777777" w:rsidR="00A14BB1" w:rsidRPr="00AF115C" w:rsidRDefault="00A14BB1" w:rsidP="00A14BB1">
            <w:pPr>
              <w:jc w:val="center"/>
              <w:rPr>
                <w:sz w:val="20"/>
              </w:rPr>
            </w:pPr>
            <w:r w:rsidRPr="00AF115C">
              <w:rPr>
                <w:sz w:val="20"/>
              </w:rPr>
              <w:t>19.4.2</w:t>
            </w:r>
          </w:p>
        </w:tc>
        <w:tc>
          <w:tcPr>
            <w:tcW w:w="266" w:type="dxa"/>
            <w:tcBorders>
              <w:top w:val="nil"/>
              <w:left w:val="nil"/>
              <w:bottom w:val="single" w:sz="4" w:space="0" w:color="auto"/>
              <w:right w:val="nil"/>
            </w:tcBorders>
            <w:shd w:val="clear" w:color="auto" w:fill="auto"/>
            <w:noWrap/>
            <w:hideMark/>
          </w:tcPr>
          <w:p w14:paraId="79191CE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375A9CC"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3FFCAA7" w14:textId="77777777" w:rsidR="00A14BB1" w:rsidRPr="00AF115C" w:rsidRDefault="00A14BB1" w:rsidP="00A14BB1">
            <w:pPr>
              <w:jc w:val="center"/>
              <w:rPr>
                <w:sz w:val="22"/>
                <w:szCs w:val="22"/>
              </w:rPr>
            </w:pPr>
            <w:r w:rsidRPr="00AF115C">
              <w:rPr>
                <w:sz w:val="22"/>
                <w:szCs w:val="22"/>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670E56CF" w14:textId="77777777" w:rsidR="00A14BB1" w:rsidRPr="00AF115C" w:rsidRDefault="00A14BB1" w:rsidP="00A14BB1">
            <w:pPr>
              <w:jc w:val="right"/>
              <w:rPr>
                <w:sz w:val="22"/>
                <w:szCs w:val="22"/>
              </w:rPr>
            </w:pPr>
            <w:r w:rsidRPr="00AF115C">
              <w:rPr>
                <w:sz w:val="22"/>
                <w:szCs w:val="22"/>
              </w:rPr>
              <w:t>0,00</w:t>
            </w:r>
          </w:p>
        </w:tc>
      </w:tr>
      <w:tr w:rsidR="00A14BB1" w:rsidRPr="00AF115C" w14:paraId="3D39CE3B"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000000" w:fill="C0C0C0"/>
            <w:noWrap/>
            <w:hideMark/>
          </w:tcPr>
          <w:p w14:paraId="2CA8D751" w14:textId="77777777" w:rsidR="00A14BB1" w:rsidRPr="00AF115C" w:rsidRDefault="00A14BB1" w:rsidP="00A14BB1">
            <w:pPr>
              <w:jc w:val="center"/>
              <w:rPr>
                <w:sz w:val="20"/>
              </w:rPr>
            </w:pPr>
            <w:r w:rsidRPr="00AF115C">
              <w:rPr>
                <w:sz w:val="20"/>
              </w:rPr>
              <w:t>20</w:t>
            </w:r>
          </w:p>
        </w:tc>
        <w:tc>
          <w:tcPr>
            <w:tcW w:w="266" w:type="dxa"/>
            <w:tcBorders>
              <w:top w:val="nil"/>
              <w:left w:val="nil"/>
              <w:bottom w:val="single" w:sz="4" w:space="0" w:color="auto"/>
              <w:right w:val="nil"/>
            </w:tcBorders>
            <w:shd w:val="clear" w:color="000000" w:fill="C0C0C0"/>
            <w:noWrap/>
            <w:hideMark/>
          </w:tcPr>
          <w:p w14:paraId="6458FF1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453EE5D4" w14:textId="77777777" w:rsidR="00A14BB1" w:rsidRPr="00AF115C" w:rsidRDefault="00A14BB1" w:rsidP="00A14BB1">
            <w:pPr>
              <w:rPr>
                <w:sz w:val="20"/>
              </w:rPr>
            </w:pPr>
            <w:r w:rsidRPr="00AF115C">
              <w:rPr>
                <w:sz w:val="20"/>
              </w:rPr>
              <w:t>Переводной коэффициент</w:t>
            </w:r>
          </w:p>
        </w:tc>
        <w:tc>
          <w:tcPr>
            <w:tcW w:w="1276" w:type="dxa"/>
            <w:tcBorders>
              <w:top w:val="single" w:sz="4" w:space="0" w:color="auto"/>
              <w:left w:val="nil"/>
              <w:bottom w:val="single" w:sz="4" w:space="0" w:color="auto"/>
              <w:right w:val="single" w:sz="4" w:space="0" w:color="auto"/>
            </w:tcBorders>
            <w:shd w:val="clear" w:color="auto" w:fill="auto"/>
            <w:noWrap/>
            <w:hideMark/>
          </w:tcPr>
          <w:p w14:paraId="1903D301"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2C290CD" w14:textId="77777777" w:rsidR="00A14BB1" w:rsidRPr="00AF115C" w:rsidRDefault="00A14BB1" w:rsidP="00A14BB1">
            <w:pPr>
              <w:rPr>
                <w:sz w:val="22"/>
                <w:szCs w:val="22"/>
              </w:rPr>
            </w:pPr>
            <w:r w:rsidRPr="00AF115C">
              <w:rPr>
                <w:sz w:val="22"/>
                <w:szCs w:val="22"/>
              </w:rPr>
              <w:t> </w:t>
            </w:r>
          </w:p>
        </w:tc>
      </w:tr>
      <w:tr w:rsidR="00A14BB1" w:rsidRPr="00AF115C" w14:paraId="2B7E48DE" w14:textId="77777777" w:rsidTr="00A14BB1">
        <w:trPr>
          <w:trHeight w:val="293"/>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DA98B64" w14:textId="77777777" w:rsidR="00A14BB1" w:rsidRPr="00AF115C" w:rsidRDefault="00A14BB1" w:rsidP="00A14BB1">
            <w:pPr>
              <w:jc w:val="center"/>
              <w:rPr>
                <w:sz w:val="20"/>
              </w:rPr>
            </w:pPr>
            <w:r w:rsidRPr="00AF115C">
              <w:rPr>
                <w:sz w:val="20"/>
              </w:rPr>
              <w:t>20.1</w:t>
            </w:r>
          </w:p>
        </w:tc>
        <w:tc>
          <w:tcPr>
            <w:tcW w:w="266" w:type="dxa"/>
            <w:tcBorders>
              <w:top w:val="nil"/>
              <w:left w:val="nil"/>
              <w:bottom w:val="single" w:sz="4" w:space="0" w:color="auto"/>
              <w:right w:val="nil"/>
            </w:tcBorders>
            <w:shd w:val="clear" w:color="auto" w:fill="auto"/>
            <w:noWrap/>
            <w:hideMark/>
          </w:tcPr>
          <w:p w14:paraId="1C5572F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52930E6"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6845AAFD"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3BD9808" w14:textId="77777777" w:rsidR="00A14BB1" w:rsidRPr="00AF115C" w:rsidRDefault="00A14BB1" w:rsidP="00A14BB1">
            <w:pPr>
              <w:jc w:val="right"/>
              <w:rPr>
                <w:sz w:val="22"/>
                <w:szCs w:val="22"/>
              </w:rPr>
            </w:pPr>
            <w:r w:rsidRPr="00AF115C">
              <w:rPr>
                <w:sz w:val="22"/>
                <w:szCs w:val="22"/>
              </w:rPr>
              <w:t>0,51</w:t>
            </w:r>
          </w:p>
        </w:tc>
      </w:tr>
      <w:tr w:rsidR="00A14BB1" w:rsidRPr="00AF115C" w14:paraId="4DF9A148"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6BE3DF3" w14:textId="77777777" w:rsidR="00A14BB1" w:rsidRPr="00AF115C" w:rsidRDefault="00A14BB1" w:rsidP="00A14BB1">
            <w:pPr>
              <w:jc w:val="center"/>
              <w:rPr>
                <w:sz w:val="20"/>
              </w:rPr>
            </w:pPr>
            <w:r w:rsidRPr="00AF115C">
              <w:rPr>
                <w:sz w:val="20"/>
              </w:rPr>
              <w:t> </w:t>
            </w:r>
          </w:p>
        </w:tc>
        <w:tc>
          <w:tcPr>
            <w:tcW w:w="266" w:type="dxa"/>
            <w:tcBorders>
              <w:top w:val="nil"/>
              <w:left w:val="nil"/>
              <w:bottom w:val="single" w:sz="4" w:space="0" w:color="auto"/>
              <w:right w:val="nil"/>
            </w:tcBorders>
            <w:shd w:val="clear" w:color="auto" w:fill="auto"/>
            <w:noWrap/>
            <w:hideMark/>
          </w:tcPr>
          <w:p w14:paraId="6B5B49D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82C067C" w14:textId="77777777" w:rsidR="00A14BB1" w:rsidRPr="00AF115C" w:rsidRDefault="00A14BB1" w:rsidP="00A14BB1">
            <w:pPr>
              <w:rPr>
                <w:sz w:val="20"/>
              </w:rPr>
            </w:pPr>
            <w:r w:rsidRPr="00AF115C">
              <w:rPr>
                <w:sz w:val="20"/>
              </w:rPr>
              <w:t> </w:t>
            </w:r>
          </w:p>
        </w:tc>
        <w:tc>
          <w:tcPr>
            <w:tcW w:w="1276" w:type="dxa"/>
            <w:tcBorders>
              <w:top w:val="single" w:sz="4" w:space="0" w:color="auto"/>
              <w:left w:val="nil"/>
              <w:bottom w:val="single" w:sz="4" w:space="0" w:color="auto"/>
              <w:right w:val="single" w:sz="4" w:space="0" w:color="auto"/>
            </w:tcBorders>
            <w:shd w:val="clear" w:color="auto" w:fill="auto"/>
            <w:noWrap/>
            <w:hideMark/>
          </w:tcPr>
          <w:p w14:paraId="3C018D00"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28B1D8E" w14:textId="77777777" w:rsidR="00A14BB1" w:rsidRPr="00AF115C" w:rsidRDefault="00A14BB1" w:rsidP="00A14BB1">
            <w:pPr>
              <w:rPr>
                <w:sz w:val="22"/>
                <w:szCs w:val="22"/>
              </w:rPr>
            </w:pPr>
            <w:r w:rsidRPr="00AF115C">
              <w:rPr>
                <w:sz w:val="22"/>
                <w:szCs w:val="22"/>
              </w:rPr>
              <w:t> </w:t>
            </w:r>
          </w:p>
        </w:tc>
      </w:tr>
      <w:tr w:rsidR="00A14BB1" w:rsidRPr="00AF115C" w14:paraId="65B6FA3F"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CAD390B" w14:textId="77777777" w:rsidR="00A14BB1" w:rsidRPr="00AF115C" w:rsidRDefault="00A14BB1" w:rsidP="00A14BB1">
            <w:pPr>
              <w:jc w:val="center"/>
              <w:rPr>
                <w:sz w:val="20"/>
              </w:rPr>
            </w:pPr>
            <w:r w:rsidRPr="00AF115C">
              <w:rPr>
                <w:sz w:val="20"/>
              </w:rPr>
              <w:t>20.2</w:t>
            </w:r>
          </w:p>
        </w:tc>
        <w:tc>
          <w:tcPr>
            <w:tcW w:w="266" w:type="dxa"/>
            <w:tcBorders>
              <w:top w:val="nil"/>
              <w:left w:val="nil"/>
              <w:bottom w:val="single" w:sz="4" w:space="0" w:color="auto"/>
              <w:right w:val="nil"/>
            </w:tcBorders>
            <w:shd w:val="clear" w:color="auto" w:fill="auto"/>
            <w:noWrap/>
            <w:hideMark/>
          </w:tcPr>
          <w:p w14:paraId="1C725EC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AAB7F10"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5036898A"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7474F38" w14:textId="77777777" w:rsidR="00A14BB1" w:rsidRPr="00AF115C" w:rsidRDefault="00A14BB1" w:rsidP="00A14BB1">
            <w:pPr>
              <w:jc w:val="right"/>
              <w:rPr>
                <w:sz w:val="22"/>
                <w:szCs w:val="22"/>
              </w:rPr>
            </w:pPr>
            <w:r w:rsidRPr="00AF115C">
              <w:rPr>
                <w:sz w:val="22"/>
                <w:szCs w:val="22"/>
              </w:rPr>
              <w:t>0,00</w:t>
            </w:r>
          </w:p>
        </w:tc>
      </w:tr>
      <w:tr w:rsidR="00A14BB1" w:rsidRPr="00AF115C" w14:paraId="2CE0988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7AB3A19" w14:textId="77777777" w:rsidR="00A14BB1" w:rsidRPr="00AF115C" w:rsidRDefault="00A14BB1" w:rsidP="00A14BB1">
            <w:pPr>
              <w:jc w:val="center"/>
              <w:rPr>
                <w:sz w:val="20"/>
              </w:rPr>
            </w:pPr>
            <w:r w:rsidRPr="00AF115C">
              <w:rPr>
                <w:sz w:val="20"/>
              </w:rPr>
              <w:t>20.3</w:t>
            </w:r>
          </w:p>
        </w:tc>
        <w:tc>
          <w:tcPr>
            <w:tcW w:w="266" w:type="dxa"/>
            <w:tcBorders>
              <w:top w:val="nil"/>
              <w:left w:val="nil"/>
              <w:bottom w:val="single" w:sz="4" w:space="0" w:color="auto"/>
              <w:right w:val="nil"/>
            </w:tcBorders>
            <w:shd w:val="clear" w:color="auto" w:fill="auto"/>
            <w:noWrap/>
            <w:hideMark/>
          </w:tcPr>
          <w:p w14:paraId="3EE0AA8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BFB920D"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0D1EEAB9"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61F6131" w14:textId="77777777" w:rsidR="00A14BB1" w:rsidRPr="00AF115C" w:rsidRDefault="00A14BB1" w:rsidP="00A14BB1">
            <w:pPr>
              <w:jc w:val="right"/>
              <w:rPr>
                <w:sz w:val="22"/>
                <w:szCs w:val="22"/>
              </w:rPr>
            </w:pPr>
            <w:r w:rsidRPr="00AF115C">
              <w:rPr>
                <w:sz w:val="22"/>
                <w:szCs w:val="22"/>
              </w:rPr>
              <w:t>0,00</w:t>
            </w:r>
          </w:p>
        </w:tc>
      </w:tr>
      <w:tr w:rsidR="00A14BB1" w:rsidRPr="00AF115C" w14:paraId="65F3326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F48331B" w14:textId="77777777" w:rsidR="00A14BB1" w:rsidRPr="00AF115C" w:rsidRDefault="00A14BB1" w:rsidP="00A14BB1">
            <w:pPr>
              <w:jc w:val="center"/>
              <w:rPr>
                <w:sz w:val="20"/>
              </w:rPr>
            </w:pPr>
            <w:r w:rsidRPr="00AF115C">
              <w:rPr>
                <w:sz w:val="20"/>
              </w:rPr>
              <w:t>20.3.1</w:t>
            </w:r>
          </w:p>
        </w:tc>
        <w:tc>
          <w:tcPr>
            <w:tcW w:w="266" w:type="dxa"/>
            <w:tcBorders>
              <w:top w:val="nil"/>
              <w:left w:val="nil"/>
              <w:bottom w:val="single" w:sz="4" w:space="0" w:color="auto"/>
              <w:right w:val="nil"/>
            </w:tcBorders>
            <w:shd w:val="clear" w:color="auto" w:fill="auto"/>
            <w:noWrap/>
            <w:hideMark/>
          </w:tcPr>
          <w:p w14:paraId="4FDD784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E5B79ED"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16618644"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6689A46" w14:textId="77777777" w:rsidR="00A14BB1" w:rsidRPr="00AF115C" w:rsidRDefault="00A14BB1" w:rsidP="00A14BB1">
            <w:pPr>
              <w:jc w:val="right"/>
              <w:rPr>
                <w:sz w:val="22"/>
                <w:szCs w:val="22"/>
              </w:rPr>
            </w:pPr>
            <w:r w:rsidRPr="00AF115C">
              <w:rPr>
                <w:sz w:val="22"/>
                <w:szCs w:val="22"/>
              </w:rPr>
              <w:t>0,00</w:t>
            </w:r>
          </w:p>
        </w:tc>
      </w:tr>
      <w:tr w:rsidR="00A14BB1" w:rsidRPr="00AF115C" w14:paraId="353D50E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DE1F52F" w14:textId="77777777" w:rsidR="00A14BB1" w:rsidRPr="00AF115C" w:rsidRDefault="00A14BB1" w:rsidP="00A14BB1">
            <w:pPr>
              <w:jc w:val="center"/>
              <w:rPr>
                <w:sz w:val="20"/>
              </w:rPr>
            </w:pPr>
            <w:r w:rsidRPr="00AF115C">
              <w:rPr>
                <w:sz w:val="20"/>
              </w:rPr>
              <w:t>20.3.2</w:t>
            </w:r>
          </w:p>
        </w:tc>
        <w:tc>
          <w:tcPr>
            <w:tcW w:w="266" w:type="dxa"/>
            <w:tcBorders>
              <w:top w:val="nil"/>
              <w:left w:val="nil"/>
              <w:bottom w:val="single" w:sz="4" w:space="0" w:color="auto"/>
              <w:right w:val="nil"/>
            </w:tcBorders>
            <w:shd w:val="clear" w:color="auto" w:fill="auto"/>
            <w:noWrap/>
            <w:hideMark/>
          </w:tcPr>
          <w:p w14:paraId="2087DC6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71F041B"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1BED4B7D"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975BF6A" w14:textId="77777777" w:rsidR="00A14BB1" w:rsidRPr="00AF115C" w:rsidRDefault="00A14BB1" w:rsidP="00A14BB1">
            <w:pPr>
              <w:jc w:val="right"/>
              <w:rPr>
                <w:sz w:val="22"/>
                <w:szCs w:val="22"/>
              </w:rPr>
            </w:pPr>
            <w:r w:rsidRPr="00AF115C">
              <w:rPr>
                <w:sz w:val="22"/>
                <w:szCs w:val="22"/>
              </w:rPr>
              <w:t>0,00</w:t>
            </w:r>
          </w:p>
        </w:tc>
      </w:tr>
      <w:tr w:rsidR="00A14BB1" w:rsidRPr="00AF115C" w14:paraId="0A148E09"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C547586" w14:textId="77777777" w:rsidR="00A14BB1" w:rsidRPr="00AF115C" w:rsidRDefault="00A14BB1" w:rsidP="00A14BB1">
            <w:pPr>
              <w:jc w:val="center"/>
              <w:rPr>
                <w:sz w:val="20"/>
              </w:rPr>
            </w:pPr>
            <w:r w:rsidRPr="00AF115C">
              <w:rPr>
                <w:sz w:val="20"/>
              </w:rPr>
              <w:t>20.3.3</w:t>
            </w:r>
          </w:p>
        </w:tc>
        <w:tc>
          <w:tcPr>
            <w:tcW w:w="266" w:type="dxa"/>
            <w:tcBorders>
              <w:top w:val="nil"/>
              <w:left w:val="nil"/>
              <w:bottom w:val="single" w:sz="4" w:space="0" w:color="auto"/>
              <w:right w:val="nil"/>
            </w:tcBorders>
            <w:shd w:val="clear" w:color="auto" w:fill="auto"/>
            <w:noWrap/>
            <w:hideMark/>
          </w:tcPr>
          <w:p w14:paraId="1F2D487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742765E"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3BC3CC44"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180178E" w14:textId="77777777" w:rsidR="00A14BB1" w:rsidRPr="00AF115C" w:rsidRDefault="00A14BB1" w:rsidP="00A14BB1">
            <w:pPr>
              <w:jc w:val="right"/>
              <w:rPr>
                <w:sz w:val="22"/>
                <w:szCs w:val="22"/>
              </w:rPr>
            </w:pPr>
            <w:r w:rsidRPr="00AF115C">
              <w:rPr>
                <w:sz w:val="22"/>
                <w:szCs w:val="22"/>
              </w:rPr>
              <w:t>0,00</w:t>
            </w:r>
          </w:p>
        </w:tc>
      </w:tr>
      <w:tr w:rsidR="00A14BB1" w:rsidRPr="00AF115C" w14:paraId="4999233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199B4E1" w14:textId="77777777" w:rsidR="00A14BB1" w:rsidRPr="00AF115C" w:rsidRDefault="00A14BB1" w:rsidP="00A14BB1">
            <w:pPr>
              <w:jc w:val="center"/>
              <w:rPr>
                <w:sz w:val="20"/>
              </w:rPr>
            </w:pPr>
            <w:r w:rsidRPr="00AF115C">
              <w:rPr>
                <w:sz w:val="20"/>
              </w:rPr>
              <w:t>20.4</w:t>
            </w:r>
          </w:p>
        </w:tc>
        <w:tc>
          <w:tcPr>
            <w:tcW w:w="266" w:type="dxa"/>
            <w:tcBorders>
              <w:top w:val="nil"/>
              <w:left w:val="nil"/>
              <w:bottom w:val="single" w:sz="4" w:space="0" w:color="auto"/>
              <w:right w:val="nil"/>
            </w:tcBorders>
            <w:shd w:val="clear" w:color="auto" w:fill="auto"/>
            <w:noWrap/>
            <w:hideMark/>
          </w:tcPr>
          <w:p w14:paraId="10BCEBC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AAD7161"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2AE37267"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2A89CED" w14:textId="77777777" w:rsidR="00A14BB1" w:rsidRPr="00AF115C" w:rsidRDefault="00A14BB1" w:rsidP="00A14BB1">
            <w:pPr>
              <w:jc w:val="right"/>
              <w:rPr>
                <w:sz w:val="22"/>
                <w:szCs w:val="22"/>
              </w:rPr>
            </w:pPr>
            <w:r w:rsidRPr="00AF115C">
              <w:rPr>
                <w:sz w:val="22"/>
                <w:szCs w:val="22"/>
              </w:rPr>
              <w:t>0,00</w:t>
            </w:r>
          </w:p>
        </w:tc>
      </w:tr>
      <w:tr w:rsidR="00A14BB1" w:rsidRPr="00AF115C" w14:paraId="23D8F4BD"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12E7C248" w14:textId="77777777" w:rsidR="00A14BB1" w:rsidRPr="00AF115C" w:rsidRDefault="00A14BB1" w:rsidP="00A14BB1">
            <w:pPr>
              <w:jc w:val="center"/>
              <w:rPr>
                <w:sz w:val="20"/>
              </w:rPr>
            </w:pPr>
            <w:r w:rsidRPr="00AF115C">
              <w:rPr>
                <w:sz w:val="20"/>
              </w:rPr>
              <w:t>20.4.1</w:t>
            </w:r>
          </w:p>
        </w:tc>
        <w:tc>
          <w:tcPr>
            <w:tcW w:w="266" w:type="dxa"/>
            <w:tcBorders>
              <w:top w:val="nil"/>
              <w:left w:val="nil"/>
              <w:bottom w:val="single" w:sz="4" w:space="0" w:color="auto"/>
              <w:right w:val="nil"/>
            </w:tcBorders>
            <w:shd w:val="clear" w:color="auto" w:fill="auto"/>
            <w:noWrap/>
            <w:hideMark/>
          </w:tcPr>
          <w:p w14:paraId="6014EF7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E33819F"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000000"/>
            </w:tcBorders>
            <w:shd w:val="clear" w:color="auto" w:fill="auto"/>
            <w:noWrap/>
            <w:hideMark/>
          </w:tcPr>
          <w:p w14:paraId="39007EFD"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63147BA9" w14:textId="77777777" w:rsidR="00A14BB1" w:rsidRPr="00AF115C" w:rsidRDefault="00A14BB1" w:rsidP="00A14BB1">
            <w:pPr>
              <w:jc w:val="right"/>
              <w:rPr>
                <w:sz w:val="22"/>
                <w:szCs w:val="22"/>
              </w:rPr>
            </w:pPr>
            <w:r w:rsidRPr="00AF115C">
              <w:rPr>
                <w:sz w:val="22"/>
                <w:szCs w:val="22"/>
              </w:rPr>
              <w:t>0,00</w:t>
            </w:r>
          </w:p>
        </w:tc>
      </w:tr>
      <w:tr w:rsidR="00A14BB1" w:rsidRPr="00AF115C" w14:paraId="3FE531F8"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5531B12E" w14:textId="77777777" w:rsidR="00A14BB1" w:rsidRPr="00AF115C" w:rsidRDefault="00A14BB1" w:rsidP="00A14BB1">
            <w:pPr>
              <w:jc w:val="center"/>
              <w:rPr>
                <w:sz w:val="20"/>
              </w:rPr>
            </w:pPr>
            <w:r w:rsidRPr="00AF115C">
              <w:rPr>
                <w:sz w:val="20"/>
              </w:rPr>
              <w:t>20.4.2</w:t>
            </w:r>
          </w:p>
        </w:tc>
        <w:tc>
          <w:tcPr>
            <w:tcW w:w="266" w:type="dxa"/>
            <w:tcBorders>
              <w:top w:val="nil"/>
              <w:left w:val="nil"/>
              <w:bottom w:val="single" w:sz="4" w:space="0" w:color="auto"/>
              <w:right w:val="nil"/>
            </w:tcBorders>
            <w:shd w:val="clear" w:color="auto" w:fill="auto"/>
            <w:noWrap/>
            <w:hideMark/>
          </w:tcPr>
          <w:p w14:paraId="6E67063A"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0166DB15"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000000"/>
            </w:tcBorders>
            <w:shd w:val="clear" w:color="auto" w:fill="auto"/>
            <w:noWrap/>
            <w:hideMark/>
          </w:tcPr>
          <w:p w14:paraId="61EF596B"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36463ED5" w14:textId="77777777" w:rsidR="00A14BB1" w:rsidRPr="00AF115C" w:rsidRDefault="00A14BB1" w:rsidP="00A14BB1">
            <w:pPr>
              <w:jc w:val="right"/>
              <w:rPr>
                <w:sz w:val="22"/>
                <w:szCs w:val="22"/>
              </w:rPr>
            </w:pPr>
            <w:r w:rsidRPr="00AF115C">
              <w:rPr>
                <w:sz w:val="22"/>
                <w:szCs w:val="22"/>
              </w:rPr>
              <w:t>0,00</w:t>
            </w:r>
          </w:p>
        </w:tc>
      </w:tr>
      <w:tr w:rsidR="00A14BB1" w:rsidRPr="00AF115C" w14:paraId="641BFB0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56BAC099" w14:textId="77777777" w:rsidR="00A14BB1" w:rsidRPr="00AF115C" w:rsidRDefault="00A14BB1" w:rsidP="00A14BB1">
            <w:pPr>
              <w:jc w:val="center"/>
              <w:rPr>
                <w:sz w:val="20"/>
              </w:rPr>
            </w:pPr>
            <w:r w:rsidRPr="00AF115C">
              <w:rPr>
                <w:sz w:val="20"/>
              </w:rPr>
              <w:t>21</w:t>
            </w:r>
          </w:p>
        </w:tc>
        <w:tc>
          <w:tcPr>
            <w:tcW w:w="266" w:type="dxa"/>
            <w:tcBorders>
              <w:top w:val="nil"/>
              <w:left w:val="nil"/>
              <w:bottom w:val="single" w:sz="4" w:space="0" w:color="auto"/>
              <w:right w:val="nil"/>
            </w:tcBorders>
            <w:shd w:val="clear" w:color="000000" w:fill="C0C0C0"/>
            <w:noWrap/>
            <w:hideMark/>
          </w:tcPr>
          <w:p w14:paraId="557B8EB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001DDF5E" w14:textId="77777777" w:rsidR="00A14BB1" w:rsidRPr="00AF115C" w:rsidRDefault="00A14BB1" w:rsidP="00A14BB1">
            <w:pPr>
              <w:rPr>
                <w:sz w:val="20"/>
              </w:rPr>
            </w:pPr>
            <w:r w:rsidRPr="00AF115C">
              <w:rPr>
                <w:sz w:val="20"/>
              </w:rPr>
              <w:t>Расход натурального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150EBC11"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151A460" w14:textId="77777777" w:rsidR="00A14BB1" w:rsidRPr="00AF115C" w:rsidRDefault="00A14BB1" w:rsidP="00A14BB1">
            <w:pPr>
              <w:rPr>
                <w:sz w:val="22"/>
                <w:szCs w:val="22"/>
              </w:rPr>
            </w:pPr>
            <w:r w:rsidRPr="00AF115C">
              <w:rPr>
                <w:sz w:val="22"/>
                <w:szCs w:val="22"/>
              </w:rPr>
              <w:t> </w:t>
            </w:r>
          </w:p>
        </w:tc>
      </w:tr>
      <w:tr w:rsidR="00A14BB1" w:rsidRPr="00AF115C" w14:paraId="6FB8D4F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07A2D36" w14:textId="77777777" w:rsidR="00A14BB1" w:rsidRPr="00AF115C" w:rsidRDefault="00A14BB1" w:rsidP="00A14BB1">
            <w:pPr>
              <w:jc w:val="center"/>
              <w:rPr>
                <w:sz w:val="20"/>
              </w:rPr>
            </w:pPr>
            <w:r w:rsidRPr="00AF115C">
              <w:rPr>
                <w:sz w:val="20"/>
              </w:rPr>
              <w:t>21.1</w:t>
            </w:r>
          </w:p>
        </w:tc>
        <w:tc>
          <w:tcPr>
            <w:tcW w:w="266" w:type="dxa"/>
            <w:tcBorders>
              <w:top w:val="nil"/>
              <w:left w:val="nil"/>
              <w:bottom w:val="single" w:sz="4" w:space="0" w:color="auto"/>
              <w:right w:val="nil"/>
            </w:tcBorders>
            <w:shd w:val="clear" w:color="auto" w:fill="auto"/>
            <w:noWrap/>
            <w:hideMark/>
          </w:tcPr>
          <w:p w14:paraId="0A25392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10E3A0D"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29D5D6FF" w14:textId="77777777" w:rsidR="00A14BB1" w:rsidRPr="00AF115C" w:rsidRDefault="00A14BB1" w:rsidP="00A14BB1">
            <w:pPr>
              <w:jc w:val="center"/>
              <w:rPr>
                <w:sz w:val="22"/>
                <w:szCs w:val="22"/>
              </w:rPr>
            </w:pPr>
            <w:r w:rsidRPr="00AF115C">
              <w:rPr>
                <w:sz w:val="22"/>
                <w:szCs w:val="22"/>
              </w:rPr>
              <w:t>тыс. 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BA5B90D" w14:textId="77777777" w:rsidR="00A14BB1" w:rsidRPr="00AF115C" w:rsidRDefault="00A14BB1" w:rsidP="00A14BB1">
            <w:pPr>
              <w:jc w:val="right"/>
              <w:rPr>
                <w:sz w:val="22"/>
                <w:szCs w:val="22"/>
              </w:rPr>
            </w:pPr>
            <w:r w:rsidRPr="000E2077">
              <w:rPr>
                <w:sz w:val="22"/>
                <w:szCs w:val="22"/>
              </w:rPr>
              <w:t>2,530</w:t>
            </w:r>
          </w:p>
        </w:tc>
      </w:tr>
      <w:tr w:rsidR="00A14BB1" w:rsidRPr="00AF115C" w14:paraId="6B624AA5"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0CF6FEF" w14:textId="77777777" w:rsidR="00A14BB1" w:rsidRPr="00AF115C" w:rsidRDefault="00A14BB1" w:rsidP="00A14BB1">
            <w:pPr>
              <w:jc w:val="center"/>
              <w:rPr>
                <w:sz w:val="20"/>
              </w:rPr>
            </w:pPr>
            <w:r w:rsidRPr="00AF115C">
              <w:rPr>
                <w:sz w:val="20"/>
              </w:rPr>
              <w:t>21.2</w:t>
            </w:r>
          </w:p>
        </w:tc>
        <w:tc>
          <w:tcPr>
            <w:tcW w:w="266" w:type="dxa"/>
            <w:tcBorders>
              <w:top w:val="nil"/>
              <w:left w:val="nil"/>
              <w:bottom w:val="single" w:sz="4" w:space="0" w:color="auto"/>
              <w:right w:val="nil"/>
            </w:tcBorders>
            <w:shd w:val="clear" w:color="auto" w:fill="auto"/>
            <w:noWrap/>
            <w:hideMark/>
          </w:tcPr>
          <w:p w14:paraId="5105FA1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D573AA3"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46715E99" w14:textId="77777777" w:rsidR="00A14BB1" w:rsidRPr="00AF115C" w:rsidRDefault="00A14BB1" w:rsidP="00A14BB1">
            <w:pPr>
              <w:jc w:val="center"/>
              <w:rPr>
                <w:sz w:val="22"/>
                <w:szCs w:val="22"/>
              </w:rPr>
            </w:pPr>
            <w:r w:rsidRPr="00AF115C">
              <w:rPr>
                <w:sz w:val="22"/>
                <w:szCs w:val="22"/>
              </w:rPr>
              <w:t>тыс. 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646F644" w14:textId="77777777" w:rsidR="00A14BB1" w:rsidRPr="00AF115C" w:rsidRDefault="00A14BB1" w:rsidP="00A14BB1">
            <w:pPr>
              <w:jc w:val="right"/>
              <w:rPr>
                <w:sz w:val="22"/>
                <w:szCs w:val="22"/>
              </w:rPr>
            </w:pPr>
            <w:r w:rsidRPr="00AF115C">
              <w:rPr>
                <w:sz w:val="22"/>
                <w:szCs w:val="22"/>
              </w:rPr>
              <w:t>0,00</w:t>
            </w:r>
          </w:p>
        </w:tc>
      </w:tr>
      <w:tr w:rsidR="00A14BB1" w:rsidRPr="00AF115C" w14:paraId="62E0878F"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4D681C5" w14:textId="77777777" w:rsidR="00A14BB1" w:rsidRPr="00AF115C" w:rsidRDefault="00A14BB1" w:rsidP="00A14BB1">
            <w:pPr>
              <w:jc w:val="center"/>
              <w:rPr>
                <w:sz w:val="20"/>
              </w:rPr>
            </w:pPr>
            <w:r w:rsidRPr="00AF115C">
              <w:rPr>
                <w:sz w:val="20"/>
              </w:rPr>
              <w:t>21.3</w:t>
            </w:r>
          </w:p>
        </w:tc>
        <w:tc>
          <w:tcPr>
            <w:tcW w:w="266" w:type="dxa"/>
            <w:tcBorders>
              <w:top w:val="nil"/>
              <w:left w:val="nil"/>
              <w:bottom w:val="single" w:sz="4" w:space="0" w:color="auto"/>
              <w:right w:val="nil"/>
            </w:tcBorders>
            <w:shd w:val="clear" w:color="auto" w:fill="auto"/>
            <w:noWrap/>
            <w:hideMark/>
          </w:tcPr>
          <w:p w14:paraId="243D36B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B68BD48"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5C3252D7" w14:textId="77777777" w:rsidR="00A14BB1" w:rsidRPr="00AF115C" w:rsidRDefault="00A14BB1" w:rsidP="00A14BB1">
            <w:pPr>
              <w:jc w:val="center"/>
              <w:rPr>
                <w:sz w:val="22"/>
                <w:szCs w:val="22"/>
              </w:rPr>
            </w:pPr>
            <w:r w:rsidRPr="00AF115C">
              <w:rPr>
                <w:sz w:val="22"/>
                <w:szCs w:val="22"/>
              </w:rPr>
              <w:t>млн. 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1A0DA39" w14:textId="77777777" w:rsidR="00A14BB1" w:rsidRPr="00AF115C" w:rsidRDefault="00A14BB1" w:rsidP="00A14BB1">
            <w:pPr>
              <w:jc w:val="right"/>
              <w:rPr>
                <w:sz w:val="22"/>
                <w:szCs w:val="22"/>
              </w:rPr>
            </w:pPr>
            <w:r w:rsidRPr="00AF115C">
              <w:rPr>
                <w:sz w:val="22"/>
                <w:szCs w:val="22"/>
              </w:rPr>
              <w:t>0,00</w:t>
            </w:r>
          </w:p>
        </w:tc>
      </w:tr>
      <w:tr w:rsidR="00A14BB1" w:rsidRPr="00AF115C" w14:paraId="6C995D0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ABD6465" w14:textId="77777777" w:rsidR="00A14BB1" w:rsidRPr="00AF115C" w:rsidRDefault="00A14BB1" w:rsidP="00A14BB1">
            <w:pPr>
              <w:jc w:val="center"/>
              <w:rPr>
                <w:sz w:val="20"/>
              </w:rPr>
            </w:pPr>
            <w:r w:rsidRPr="00AF115C">
              <w:rPr>
                <w:sz w:val="20"/>
              </w:rPr>
              <w:t>21.3.1</w:t>
            </w:r>
          </w:p>
        </w:tc>
        <w:tc>
          <w:tcPr>
            <w:tcW w:w="266" w:type="dxa"/>
            <w:tcBorders>
              <w:top w:val="nil"/>
              <w:left w:val="nil"/>
              <w:bottom w:val="single" w:sz="4" w:space="0" w:color="auto"/>
              <w:right w:val="nil"/>
            </w:tcBorders>
            <w:shd w:val="clear" w:color="auto" w:fill="auto"/>
            <w:noWrap/>
            <w:hideMark/>
          </w:tcPr>
          <w:p w14:paraId="2EC162AA"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BF2E3C8"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40194932" w14:textId="77777777" w:rsidR="00A14BB1" w:rsidRPr="00AF115C" w:rsidRDefault="00A14BB1" w:rsidP="00A14BB1">
            <w:pPr>
              <w:jc w:val="center"/>
              <w:rPr>
                <w:sz w:val="22"/>
                <w:szCs w:val="22"/>
              </w:rPr>
            </w:pPr>
            <w:r w:rsidRPr="00AF115C">
              <w:rPr>
                <w:sz w:val="22"/>
                <w:szCs w:val="22"/>
              </w:rPr>
              <w:t>млн. 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519DF54" w14:textId="77777777" w:rsidR="00A14BB1" w:rsidRPr="00AF115C" w:rsidRDefault="00A14BB1" w:rsidP="00A14BB1">
            <w:pPr>
              <w:jc w:val="right"/>
              <w:rPr>
                <w:sz w:val="22"/>
                <w:szCs w:val="22"/>
              </w:rPr>
            </w:pPr>
            <w:r w:rsidRPr="00AF115C">
              <w:rPr>
                <w:sz w:val="22"/>
                <w:szCs w:val="22"/>
              </w:rPr>
              <w:t>0,00</w:t>
            </w:r>
          </w:p>
        </w:tc>
      </w:tr>
      <w:tr w:rsidR="00A14BB1" w:rsidRPr="00AF115C" w14:paraId="20A88E1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292A245" w14:textId="77777777" w:rsidR="00A14BB1" w:rsidRPr="00AF115C" w:rsidRDefault="00A14BB1" w:rsidP="00A14BB1">
            <w:pPr>
              <w:jc w:val="center"/>
              <w:rPr>
                <w:sz w:val="20"/>
              </w:rPr>
            </w:pPr>
            <w:r w:rsidRPr="00AF115C">
              <w:rPr>
                <w:sz w:val="20"/>
              </w:rPr>
              <w:t>21.3.2</w:t>
            </w:r>
          </w:p>
        </w:tc>
        <w:tc>
          <w:tcPr>
            <w:tcW w:w="266" w:type="dxa"/>
            <w:tcBorders>
              <w:top w:val="nil"/>
              <w:left w:val="nil"/>
              <w:bottom w:val="single" w:sz="4" w:space="0" w:color="auto"/>
              <w:right w:val="nil"/>
            </w:tcBorders>
            <w:shd w:val="clear" w:color="auto" w:fill="auto"/>
            <w:noWrap/>
            <w:hideMark/>
          </w:tcPr>
          <w:p w14:paraId="5E680AE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87737F4"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70AA6507" w14:textId="77777777" w:rsidR="00A14BB1" w:rsidRPr="00AF115C" w:rsidRDefault="00A14BB1" w:rsidP="00A14BB1">
            <w:pPr>
              <w:jc w:val="center"/>
              <w:rPr>
                <w:sz w:val="22"/>
                <w:szCs w:val="22"/>
              </w:rPr>
            </w:pPr>
            <w:r w:rsidRPr="00AF115C">
              <w:rPr>
                <w:sz w:val="22"/>
                <w:szCs w:val="22"/>
              </w:rPr>
              <w:t>млн. 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3F2B221" w14:textId="77777777" w:rsidR="00A14BB1" w:rsidRPr="00AF115C" w:rsidRDefault="00A14BB1" w:rsidP="00A14BB1">
            <w:pPr>
              <w:jc w:val="right"/>
              <w:rPr>
                <w:sz w:val="22"/>
                <w:szCs w:val="22"/>
              </w:rPr>
            </w:pPr>
            <w:r w:rsidRPr="00AF115C">
              <w:rPr>
                <w:sz w:val="22"/>
                <w:szCs w:val="22"/>
              </w:rPr>
              <w:t>0,00</w:t>
            </w:r>
          </w:p>
        </w:tc>
      </w:tr>
      <w:tr w:rsidR="00A14BB1" w:rsidRPr="00AF115C" w14:paraId="1AFCB61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D606DC8" w14:textId="77777777" w:rsidR="00A14BB1" w:rsidRPr="00AF115C" w:rsidRDefault="00A14BB1" w:rsidP="00A14BB1">
            <w:pPr>
              <w:jc w:val="center"/>
              <w:rPr>
                <w:sz w:val="20"/>
              </w:rPr>
            </w:pPr>
            <w:r w:rsidRPr="00AF115C">
              <w:rPr>
                <w:sz w:val="20"/>
              </w:rPr>
              <w:t>21.3.3</w:t>
            </w:r>
          </w:p>
        </w:tc>
        <w:tc>
          <w:tcPr>
            <w:tcW w:w="266" w:type="dxa"/>
            <w:tcBorders>
              <w:top w:val="nil"/>
              <w:left w:val="nil"/>
              <w:bottom w:val="single" w:sz="4" w:space="0" w:color="auto"/>
              <w:right w:val="nil"/>
            </w:tcBorders>
            <w:shd w:val="clear" w:color="auto" w:fill="auto"/>
            <w:noWrap/>
            <w:hideMark/>
          </w:tcPr>
          <w:p w14:paraId="776098E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FD6AA83"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79584046" w14:textId="77777777" w:rsidR="00A14BB1" w:rsidRPr="00AF115C" w:rsidRDefault="00A14BB1" w:rsidP="00A14BB1">
            <w:pPr>
              <w:jc w:val="center"/>
              <w:rPr>
                <w:sz w:val="22"/>
                <w:szCs w:val="22"/>
              </w:rPr>
            </w:pPr>
            <w:r w:rsidRPr="00AF115C">
              <w:rPr>
                <w:sz w:val="22"/>
                <w:szCs w:val="22"/>
              </w:rPr>
              <w:t>млн. 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9A6B1B8" w14:textId="77777777" w:rsidR="00A14BB1" w:rsidRPr="00AF115C" w:rsidRDefault="00A14BB1" w:rsidP="00A14BB1">
            <w:pPr>
              <w:jc w:val="right"/>
              <w:rPr>
                <w:sz w:val="22"/>
                <w:szCs w:val="22"/>
              </w:rPr>
            </w:pPr>
            <w:r w:rsidRPr="00AF115C">
              <w:rPr>
                <w:sz w:val="22"/>
                <w:szCs w:val="22"/>
              </w:rPr>
              <w:t>0,00</w:t>
            </w:r>
          </w:p>
        </w:tc>
      </w:tr>
      <w:tr w:rsidR="00A14BB1" w:rsidRPr="00AF115C" w14:paraId="00B2A321"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BE24674" w14:textId="77777777" w:rsidR="00A14BB1" w:rsidRPr="00AF115C" w:rsidRDefault="00A14BB1" w:rsidP="00A14BB1">
            <w:pPr>
              <w:jc w:val="center"/>
              <w:rPr>
                <w:sz w:val="20"/>
              </w:rPr>
            </w:pPr>
            <w:r w:rsidRPr="00AF115C">
              <w:rPr>
                <w:sz w:val="20"/>
              </w:rPr>
              <w:t>21.4</w:t>
            </w:r>
          </w:p>
        </w:tc>
        <w:tc>
          <w:tcPr>
            <w:tcW w:w="266" w:type="dxa"/>
            <w:tcBorders>
              <w:top w:val="nil"/>
              <w:left w:val="nil"/>
              <w:bottom w:val="single" w:sz="4" w:space="0" w:color="auto"/>
              <w:right w:val="nil"/>
            </w:tcBorders>
            <w:shd w:val="clear" w:color="auto" w:fill="auto"/>
            <w:noWrap/>
            <w:hideMark/>
          </w:tcPr>
          <w:p w14:paraId="62B5AF8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F1B8A5C"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0E97CDBB" w14:textId="77777777" w:rsidR="00A14BB1" w:rsidRPr="00AF115C" w:rsidRDefault="00A14BB1" w:rsidP="00A14BB1">
            <w:pPr>
              <w:jc w:val="center"/>
              <w:rPr>
                <w:sz w:val="22"/>
                <w:szCs w:val="22"/>
              </w:rPr>
            </w:pPr>
            <w:r w:rsidRPr="00AF115C">
              <w:rPr>
                <w:sz w:val="22"/>
                <w:szCs w:val="22"/>
              </w:rPr>
              <w:t>тыс. 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0BC3E65" w14:textId="77777777" w:rsidR="00A14BB1" w:rsidRPr="00AF115C" w:rsidRDefault="00A14BB1" w:rsidP="00A14BB1">
            <w:pPr>
              <w:jc w:val="right"/>
              <w:rPr>
                <w:sz w:val="22"/>
                <w:szCs w:val="22"/>
              </w:rPr>
            </w:pPr>
            <w:r w:rsidRPr="00AF115C">
              <w:rPr>
                <w:sz w:val="22"/>
                <w:szCs w:val="22"/>
              </w:rPr>
              <w:t>0,00</w:t>
            </w:r>
          </w:p>
        </w:tc>
      </w:tr>
      <w:tr w:rsidR="00A14BB1" w:rsidRPr="00AF115C" w14:paraId="25A33F8E"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6028D4F8" w14:textId="77777777" w:rsidR="00A14BB1" w:rsidRPr="00AF115C" w:rsidRDefault="00A14BB1" w:rsidP="00A14BB1">
            <w:pPr>
              <w:jc w:val="center"/>
              <w:rPr>
                <w:sz w:val="20"/>
              </w:rPr>
            </w:pPr>
            <w:r w:rsidRPr="00AF115C">
              <w:rPr>
                <w:sz w:val="20"/>
              </w:rPr>
              <w:t>21.4.1</w:t>
            </w:r>
          </w:p>
        </w:tc>
        <w:tc>
          <w:tcPr>
            <w:tcW w:w="266" w:type="dxa"/>
            <w:tcBorders>
              <w:top w:val="nil"/>
              <w:left w:val="nil"/>
              <w:bottom w:val="single" w:sz="4" w:space="0" w:color="auto"/>
              <w:right w:val="nil"/>
            </w:tcBorders>
            <w:shd w:val="clear" w:color="auto" w:fill="auto"/>
            <w:noWrap/>
            <w:hideMark/>
          </w:tcPr>
          <w:p w14:paraId="197F1FD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CF52FB5"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2533F9DD" w14:textId="77777777" w:rsidR="00A14BB1" w:rsidRPr="00AF115C" w:rsidRDefault="00A14BB1" w:rsidP="00A14BB1">
            <w:pPr>
              <w:jc w:val="center"/>
              <w:rPr>
                <w:sz w:val="22"/>
                <w:szCs w:val="22"/>
              </w:rPr>
            </w:pPr>
            <w:r w:rsidRPr="00AF115C">
              <w:rPr>
                <w:sz w:val="22"/>
                <w:szCs w:val="22"/>
              </w:rPr>
              <w:t>тыс. 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56055539" w14:textId="77777777" w:rsidR="00A14BB1" w:rsidRPr="00AF115C" w:rsidRDefault="00A14BB1" w:rsidP="00A14BB1">
            <w:pPr>
              <w:jc w:val="right"/>
              <w:rPr>
                <w:sz w:val="22"/>
                <w:szCs w:val="22"/>
              </w:rPr>
            </w:pPr>
            <w:r w:rsidRPr="00AF115C">
              <w:rPr>
                <w:sz w:val="22"/>
                <w:szCs w:val="22"/>
              </w:rPr>
              <w:t>0,00</w:t>
            </w:r>
          </w:p>
        </w:tc>
      </w:tr>
      <w:tr w:rsidR="00A14BB1" w:rsidRPr="00AF115C" w14:paraId="7AFD42BC"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02C9E7E2" w14:textId="77777777" w:rsidR="00A14BB1" w:rsidRPr="00AF115C" w:rsidRDefault="00A14BB1" w:rsidP="00A14BB1">
            <w:pPr>
              <w:jc w:val="center"/>
              <w:rPr>
                <w:sz w:val="20"/>
              </w:rPr>
            </w:pPr>
            <w:r w:rsidRPr="00AF115C">
              <w:rPr>
                <w:sz w:val="20"/>
              </w:rPr>
              <w:t>21.4.2</w:t>
            </w:r>
          </w:p>
        </w:tc>
        <w:tc>
          <w:tcPr>
            <w:tcW w:w="266" w:type="dxa"/>
            <w:tcBorders>
              <w:top w:val="nil"/>
              <w:left w:val="nil"/>
              <w:bottom w:val="single" w:sz="4" w:space="0" w:color="auto"/>
              <w:right w:val="nil"/>
            </w:tcBorders>
            <w:shd w:val="clear" w:color="auto" w:fill="auto"/>
            <w:noWrap/>
            <w:hideMark/>
          </w:tcPr>
          <w:p w14:paraId="16D16C8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B3DE71D"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10D8337B" w14:textId="77777777" w:rsidR="00A14BB1" w:rsidRPr="00AF115C" w:rsidRDefault="00A14BB1" w:rsidP="00A14BB1">
            <w:pPr>
              <w:jc w:val="center"/>
              <w:rPr>
                <w:sz w:val="22"/>
                <w:szCs w:val="22"/>
              </w:rPr>
            </w:pPr>
            <w:r w:rsidRPr="00AF115C">
              <w:rPr>
                <w:sz w:val="22"/>
                <w:szCs w:val="22"/>
              </w:rPr>
              <w:t>тыс. 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513BB78B" w14:textId="77777777" w:rsidR="00A14BB1" w:rsidRPr="00AF115C" w:rsidRDefault="00A14BB1" w:rsidP="00A14BB1">
            <w:pPr>
              <w:jc w:val="right"/>
              <w:rPr>
                <w:sz w:val="22"/>
                <w:szCs w:val="22"/>
              </w:rPr>
            </w:pPr>
            <w:r w:rsidRPr="00AF115C">
              <w:rPr>
                <w:sz w:val="22"/>
                <w:szCs w:val="22"/>
              </w:rPr>
              <w:t>0,00</w:t>
            </w:r>
          </w:p>
        </w:tc>
      </w:tr>
      <w:tr w:rsidR="00A14BB1" w:rsidRPr="00AF115C" w14:paraId="64EE1D51"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60F60E12" w14:textId="77777777" w:rsidR="00A14BB1" w:rsidRPr="00AF115C" w:rsidRDefault="00A14BB1" w:rsidP="00A14BB1">
            <w:pPr>
              <w:jc w:val="center"/>
              <w:rPr>
                <w:sz w:val="20"/>
              </w:rPr>
            </w:pPr>
            <w:r w:rsidRPr="00AF115C">
              <w:rPr>
                <w:sz w:val="20"/>
              </w:rPr>
              <w:t>22</w:t>
            </w:r>
          </w:p>
        </w:tc>
        <w:tc>
          <w:tcPr>
            <w:tcW w:w="266" w:type="dxa"/>
            <w:tcBorders>
              <w:top w:val="nil"/>
              <w:left w:val="nil"/>
              <w:bottom w:val="single" w:sz="4" w:space="0" w:color="auto"/>
              <w:right w:val="nil"/>
            </w:tcBorders>
            <w:shd w:val="clear" w:color="000000" w:fill="C0C0C0"/>
            <w:noWrap/>
            <w:hideMark/>
          </w:tcPr>
          <w:p w14:paraId="5A86B86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7D5D4EE3" w14:textId="77777777" w:rsidR="00A14BB1" w:rsidRPr="00AF115C" w:rsidRDefault="00A14BB1" w:rsidP="00A14BB1">
            <w:pPr>
              <w:rPr>
                <w:sz w:val="20"/>
              </w:rPr>
            </w:pPr>
            <w:r w:rsidRPr="00AF115C">
              <w:rPr>
                <w:sz w:val="20"/>
              </w:rPr>
              <w:t>Индекс роста цен натурального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7FA843E3"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5414B2E" w14:textId="77777777" w:rsidR="00A14BB1" w:rsidRPr="00AF115C" w:rsidRDefault="00A14BB1" w:rsidP="00A14BB1">
            <w:pPr>
              <w:rPr>
                <w:sz w:val="22"/>
                <w:szCs w:val="22"/>
              </w:rPr>
            </w:pPr>
            <w:r w:rsidRPr="00AF115C">
              <w:rPr>
                <w:sz w:val="22"/>
                <w:szCs w:val="22"/>
              </w:rPr>
              <w:t> </w:t>
            </w:r>
          </w:p>
        </w:tc>
      </w:tr>
      <w:tr w:rsidR="00A14BB1" w:rsidRPr="00AF115C" w14:paraId="1E18DF7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1DE7A523" w14:textId="77777777" w:rsidR="00A14BB1" w:rsidRPr="00AF115C" w:rsidRDefault="00A14BB1" w:rsidP="00A14BB1">
            <w:pPr>
              <w:jc w:val="center"/>
              <w:rPr>
                <w:sz w:val="20"/>
              </w:rPr>
            </w:pPr>
            <w:r w:rsidRPr="00AF115C">
              <w:rPr>
                <w:sz w:val="20"/>
              </w:rPr>
              <w:t>23</w:t>
            </w:r>
          </w:p>
        </w:tc>
        <w:tc>
          <w:tcPr>
            <w:tcW w:w="266" w:type="dxa"/>
            <w:tcBorders>
              <w:top w:val="nil"/>
              <w:left w:val="nil"/>
              <w:bottom w:val="single" w:sz="4" w:space="0" w:color="auto"/>
              <w:right w:val="nil"/>
            </w:tcBorders>
            <w:shd w:val="clear" w:color="000000" w:fill="C0C0C0"/>
            <w:noWrap/>
            <w:hideMark/>
          </w:tcPr>
          <w:p w14:paraId="5AB6FB1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38CB9738" w14:textId="77777777" w:rsidR="00A14BB1" w:rsidRPr="00AF115C" w:rsidRDefault="00A14BB1" w:rsidP="00A14BB1">
            <w:pPr>
              <w:rPr>
                <w:sz w:val="20"/>
              </w:rPr>
            </w:pPr>
            <w:r w:rsidRPr="00AF115C">
              <w:rPr>
                <w:sz w:val="20"/>
              </w:rPr>
              <w:t>Цена натурального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75750E77"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6B8E43E" w14:textId="77777777" w:rsidR="00A14BB1" w:rsidRPr="00AF115C" w:rsidRDefault="00A14BB1" w:rsidP="00A14BB1">
            <w:pPr>
              <w:rPr>
                <w:sz w:val="22"/>
                <w:szCs w:val="22"/>
              </w:rPr>
            </w:pPr>
            <w:r w:rsidRPr="00AF115C">
              <w:rPr>
                <w:sz w:val="22"/>
                <w:szCs w:val="22"/>
              </w:rPr>
              <w:t> </w:t>
            </w:r>
          </w:p>
        </w:tc>
      </w:tr>
      <w:tr w:rsidR="00A14BB1" w:rsidRPr="00AF115C" w14:paraId="6EE91E58" w14:textId="77777777" w:rsidTr="00A14BB1">
        <w:trPr>
          <w:trHeight w:val="291"/>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B428465" w14:textId="77777777" w:rsidR="00A14BB1" w:rsidRPr="00AF115C" w:rsidRDefault="00A14BB1" w:rsidP="00A14BB1">
            <w:pPr>
              <w:jc w:val="center"/>
              <w:rPr>
                <w:sz w:val="20"/>
              </w:rPr>
            </w:pPr>
            <w:r w:rsidRPr="00AF115C">
              <w:rPr>
                <w:sz w:val="20"/>
              </w:rPr>
              <w:t>23.1</w:t>
            </w:r>
          </w:p>
        </w:tc>
        <w:tc>
          <w:tcPr>
            <w:tcW w:w="266" w:type="dxa"/>
            <w:tcBorders>
              <w:top w:val="nil"/>
              <w:left w:val="nil"/>
              <w:bottom w:val="single" w:sz="4" w:space="0" w:color="auto"/>
              <w:right w:val="nil"/>
            </w:tcBorders>
            <w:shd w:val="clear" w:color="auto" w:fill="auto"/>
            <w:noWrap/>
            <w:hideMark/>
          </w:tcPr>
          <w:p w14:paraId="01DDE33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861BA19"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182D2F1F"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875812B" w14:textId="77777777" w:rsidR="00A14BB1" w:rsidRPr="00AF115C" w:rsidRDefault="00A14BB1" w:rsidP="00A14BB1">
            <w:pPr>
              <w:jc w:val="right"/>
              <w:rPr>
                <w:sz w:val="22"/>
                <w:szCs w:val="22"/>
              </w:rPr>
            </w:pPr>
            <w:r w:rsidRPr="00AF115C">
              <w:rPr>
                <w:sz w:val="22"/>
                <w:szCs w:val="22"/>
              </w:rPr>
              <w:t>710,20</w:t>
            </w:r>
          </w:p>
        </w:tc>
      </w:tr>
      <w:tr w:rsidR="00A14BB1" w:rsidRPr="00AF115C" w14:paraId="5244C94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03DFA01" w14:textId="77777777" w:rsidR="00A14BB1" w:rsidRPr="00AF115C" w:rsidRDefault="00A14BB1" w:rsidP="00A14BB1">
            <w:pPr>
              <w:jc w:val="center"/>
              <w:rPr>
                <w:sz w:val="20"/>
              </w:rPr>
            </w:pPr>
            <w:r w:rsidRPr="00AF115C">
              <w:rPr>
                <w:sz w:val="20"/>
              </w:rPr>
              <w:t>23.2</w:t>
            </w:r>
          </w:p>
        </w:tc>
        <w:tc>
          <w:tcPr>
            <w:tcW w:w="266" w:type="dxa"/>
            <w:tcBorders>
              <w:top w:val="nil"/>
              <w:left w:val="nil"/>
              <w:bottom w:val="single" w:sz="4" w:space="0" w:color="auto"/>
              <w:right w:val="nil"/>
            </w:tcBorders>
            <w:shd w:val="clear" w:color="auto" w:fill="auto"/>
            <w:noWrap/>
            <w:hideMark/>
          </w:tcPr>
          <w:p w14:paraId="64AC985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C5DCA67"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452AB67F"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2A80141" w14:textId="77777777" w:rsidR="00A14BB1" w:rsidRPr="00AF115C" w:rsidRDefault="00A14BB1" w:rsidP="00A14BB1">
            <w:pPr>
              <w:jc w:val="right"/>
              <w:rPr>
                <w:sz w:val="22"/>
                <w:szCs w:val="22"/>
              </w:rPr>
            </w:pPr>
            <w:r w:rsidRPr="00AF115C">
              <w:rPr>
                <w:sz w:val="22"/>
                <w:szCs w:val="22"/>
              </w:rPr>
              <w:t>0,00</w:t>
            </w:r>
          </w:p>
        </w:tc>
      </w:tr>
      <w:tr w:rsidR="00A14BB1" w:rsidRPr="00AF115C" w14:paraId="3CC0CE9B" w14:textId="77777777" w:rsidTr="00A14BB1">
        <w:trPr>
          <w:trHeight w:val="58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3EB224E" w14:textId="77777777" w:rsidR="00A14BB1" w:rsidRPr="00AF115C" w:rsidRDefault="00A14BB1" w:rsidP="00A14BB1">
            <w:pPr>
              <w:jc w:val="center"/>
              <w:rPr>
                <w:sz w:val="20"/>
              </w:rPr>
            </w:pPr>
            <w:r w:rsidRPr="00AF115C">
              <w:rPr>
                <w:sz w:val="20"/>
              </w:rPr>
              <w:t>23.3</w:t>
            </w:r>
          </w:p>
        </w:tc>
        <w:tc>
          <w:tcPr>
            <w:tcW w:w="266" w:type="dxa"/>
            <w:tcBorders>
              <w:top w:val="nil"/>
              <w:left w:val="nil"/>
              <w:bottom w:val="single" w:sz="4" w:space="0" w:color="auto"/>
              <w:right w:val="nil"/>
            </w:tcBorders>
            <w:shd w:val="clear" w:color="auto" w:fill="auto"/>
            <w:noWrap/>
            <w:hideMark/>
          </w:tcPr>
          <w:p w14:paraId="5E8FDEE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0682D12"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000000"/>
            </w:tcBorders>
            <w:shd w:val="clear" w:color="auto" w:fill="auto"/>
            <w:hideMark/>
          </w:tcPr>
          <w:p w14:paraId="4795F8DC"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F78EA49" w14:textId="77777777" w:rsidR="00A14BB1" w:rsidRPr="00AF115C" w:rsidRDefault="00A14BB1" w:rsidP="00A14BB1">
            <w:pPr>
              <w:jc w:val="right"/>
              <w:rPr>
                <w:sz w:val="22"/>
                <w:szCs w:val="22"/>
              </w:rPr>
            </w:pPr>
            <w:r w:rsidRPr="00AF115C">
              <w:rPr>
                <w:sz w:val="22"/>
                <w:szCs w:val="22"/>
              </w:rPr>
              <w:t>0,00</w:t>
            </w:r>
          </w:p>
        </w:tc>
      </w:tr>
      <w:tr w:rsidR="00A14BB1" w:rsidRPr="00AF115C" w14:paraId="28EC41DE" w14:textId="77777777" w:rsidTr="00A14BB1">
        <w:trPr>
          <w:trHeight w:val="34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BC2F337" w14:textId="77777777" w:rsidR="00A14BB1" w:rsidRPr="00AF115C" w:rsidRDefault="00A14BB1" w:rsidP="00A14BB1">
            <w:pPr>
              <w:jc w:val="center"/>
              <w:rPr>
                <w:sz w:val="20"/>
              </w:rPr>
            </w:pPr>
            <w:r w:rsidRPr="00AF115C">
              <w:rPr>
                <w:sz w:val="20"/>
              </w:rPr>
              <w:t>23.3.1</w:t>
            </w:r>
          </w:p>
        </w:tc>
        <w:tc>
          <w:tcPr>
            <w:tcW w:w="266" w:type="dxa"/>
            <w:tcBorders>
              <w:top w:val="nil"/>
              <w:left w:val="nil"/>
              <w:bottom w:val="single" w:sz="4" w:space="0" w:color="auto"/>
              <w:right w:val="nil"/>
            </w:tcBorders>
            <w:shd w:val="clear" w:color="auto" w:fill="auto"/>
            <w:noWrap/>
            <w:hideMark/>
          </w:tcPr>
          <w:p w14:paraId="10F955D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85E7F7B"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000000"/>
            </w:tcBorders>
            <w:shd w:val="clear" w:color="auto" w:fill="auto"/>
            <w:hideMark/>
          </w:tcPr>
          <w:p w14:paraId="6C4D66E0"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0708D5E" w14:textId="77777777" w:rsidR="00A14BB1" w:rsidRPr="00AF115C" w:rsidRDefault="00A14BB1" w:rsidP="00A14BB1">
            <w:pPr>
              <w:jc w:val="right"/>
              <w:rPr>
                <w:sz w:val="22"/>
                <w:szCs w:val="22"/>
              </w:rPr>
            </w:pPr>
            <w:r w:rsidRPr="00AF115C">
              <w:rPr>
                <w:sz w:val="22"/>
                <w:szCs w:val="22"/>
              </w:rPr>
              <w:t>0,00</w:t>
            </w:r>
          </w:p>
        </w:tc>
      </w:tr>
      <w:tr w:rsidR="00A14BB1" w:rsidRPr="00AF115C" w14:paraId="5AF10F3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AA798B9" w14:textId="77777777" w:rsidR="00A14BB1" w:rsidRPr="00AF115C" w:rsidRDefault="00A14BB1" w:rsidP="00A14BB1">
            <w:pPr>
              <w:jc w:val="center"/>
              <w:rPr>
                <w:sz w:val="20"/>
              </w:rPr>
            </w:pPr>
            <w:r w:rsidRPr="00AF115C">
              <w:rPr>
                <w:sz w:val="20"/>
              </w:rPr>
              <w:t>23.3.2</w:t>
            </w:r>
          </w:p>
        </w:tc>
        <w:tc>
          <w:tcPr>
            <w:tcW w:w="266" w:type="dxa"/>
            <w:tcBorders>
              <w:top w:val="nil"/>
              <w:left w:val="nil"/>
              <w:bottom w:val="single" w:sz="4" w:space="0" w:color="auto"/>
              <w:right w:val="nil"/>
            </w:tcBorders>
            <w:shd w:val="clear" w:color="auto" w:fill="auto"/>
            <w:noWrap/>
            <w:hideMark/>
          </w:tcPr>
          <w:p w14:paraId="5A9AB81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C951DBF"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000000"/>
            </w:tcBorders>
            <w:shd w:val="clear" w:color="auto" w:fill="auto"/>
            <w:hideMark/>
          </w:tcPr>
          <w:p w14:paraId="7FA32EF4"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24D4F89" w14:textId="77777777" w:rsidR="00A14BB1" w:rsidRPr="00AF115C" w:rsidRDefault="00A14BB1" w:rsidP="00A14BB1">
            <w:pPr>
              <w:jc w:val="right"/>
              <w:rPr>
                <w:sz w:val="22"/>
                <w:szCs w:val="22"/>
              </w:rPr>
            </w:pPr>
            <w:r w:rsidRPr="00AF115C">
              <w:rPr>
                <w:sz w:val="22"/>
                <w:szCs w:val="22"/>
              </w:rPr>
              <w:t>0,00</w:t>
            </w:r>
          </w:p>
        </w:tc>
      </w:tr>
      <w:tr w:rsidR="00A14BB1" w:rsidRPr="00AF115C" w14:paraId="589F1090" w14:textId="77777777" w:rsidTr="00A14BB1">
        <w:trPr>
          <w:trHeight w:val="31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CE17FA7" w14:textId="77777777" w:rsidR="00A14BB1" w:rsidRPr="00AF115C" w:rsidRDefault="00A14BB1" w:rsidP="00A14BB1">
            <w:pPr>
              <w:jc w:val="center"/>
              <w:rPr>
                <w:sz w:val="20"/>
              </w:rPr>
            </w:pPr>
            <w:r w:rsidRPr="00AF115C">
              <w:rPr>
                <w:sz w:val="20"/>
              </w:rPr>
              <w:t>23.3.3</w:t>
            </w:r>
          </w:p>
        </w:tc>
        <w:tc>
          <w:tcPr>
            <w:tcW w:w="266" w:type="dxa"/>
            <w:tcBorders>
              <w:top w:val="nil"/>
              <w:left w:val="nil"/>
              <w:bottom w:val="single" w:sz="4" w:space="0" w:color="auto"/>
              <w:right w:val="nil"/>
            </w:tcBorders>
            <w:shd w:val="clear" w:color="auto" w:fill="auto"/>
            <w:noWrap/>
            <w:hideMark/>
          </w:tcPr>
          <w:p w14:paraId="21EB1F3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419F41F"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000000"/>
            </w:tcBorders>
            <w:shd w:val="clear" w:color="auto" w:fill="auto"/>
            <w:hideMark/>
          </w:tcPr>
          <w:p w14:paraId="02B7335D"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93A320E" w14:textId="77777777" w:rsidR="00A14BB1" w:rsidRPr="00AF115C" w:rsidRDefault="00A14BB1" w:rsidP="00A14BB1">
            <w:pPr>
              <w:jc w:val="right"/>
              <w:rPr>
                <w:sz w:val="22"/>
                <w:szCs w:val="22"/>
              </w:rPr>
            </w:pPr>
            <w:r w:rsidRPr="00AF115C">
              <w:rPr>
                <w:sz w:val="22"/>
                <w:szCs w:val="22"/>
              </w:rPr>
              <w:t>0,00</w:t>
            </w:r>
          </w:p>
        </w:tc>
      </w:tr>
      <w:tr w:rsidR="00A14BB1" w:rsidRPr="00AF115C" w14:paraId="7C43AE2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94B4E1C" w14:textId="77777777" w:rsidR="00A14BB1" w:rsidRPr="00AF115C" w:rsidRDefault="00A14BB1" w:rsidP="00A14BB1">
            <w:pPr>
              <w:jc w:val="center"/>
              <w:rPr>
                <w:sz w:val="20"/>
              </w:rPr>
            </w:pPr>
            <w:r w:rsidRPr="00AF115C">
              <w:rPr>
                <w:sz w:val="20"/>
              </w:rPr>
              <w:t>23.4</w:t>
            </w:r>
          </w:p>
        </w:tc>
        <w:tc>
          <w:tcPr>
            <w:tcW w:w="266" w:type="dxa"/>
            <w:tcBorders>
              <w:top w:val="nil"/>
              <w:left w:val="nil"/>
              <w:bottom w:val="single" w:sz="4" w:space="0" w:color="auto"/>
              <w:right w:val="nil"/>
            </w:tcBorders>
            <w:shd w:val="clear" w:color="auto" w:fill="auto"/>
            <w:noWrap/>
            <w:hideMark/>
          </w:tcPr>
          <w:p w14:paraId="0900744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17A3F34"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79D7A58C"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0F6EF35" w14:textId="77777777" w:rsidR="00A14BB1" w:rsidRPr="00AF115C" w:rsidRDefault="00A14BB1" w:rsidP="00A14BB1">
            <w:pPr>
              <w:jc w:val="right"/>
              <w:rPr>
                <w:sz w:val="22"/>
                <w:szCs w:val="22"/>
              </w:rPr>
            </w:pPr>
            <w:r w:rsidRPr="00AF115C">
              <w:rPr>
                <w:sz w:val="22"/>
                <w:szCs w:val="22"/>
              </w:rPr>
              <w:t>0,00</w:t>
            </w:r>
          </w:p>
        </w:tc>
      </w:tr>
      <w:tr w:rsidR="00A14BB1" w:rsidRPr="00AF115C" w14:paraId="413E6D6D"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4B7BF4B7" w14:textId="77777777" w:rsidR="00A14BB1" w:rsidRPr="00AF115C" w:rsidRDefault="00A14BB1" w:rsidP="00A14BB1">
            <w:pPr>
              <w:jc w:val="center"/>
              <w:rPr>
                <w:sz w:val="20"/>
              </w:rPr>
            </w:pPr>
            <w:r w:rsidRPr="00AF115C">
              <w:rPr>
                <w:sz w:val="20"/>
              </w:rPr>
              <w:t>23.4.1</w:t>
            </w:r>
          </w:p>
        </w:tc>
        <w:tc>
          <w:tcPr>
            <w:tcW w:w="266" w:type="dxa"/>
            <w:tcBorders>
              <w:top w:val="nil"/>
              <w:left w:val="nil"/>
              <w:bottom w:val="single" w:sz="4" w:space="0" w:color="auto"/>
              <w:right w:val="nil"/>
            </w:tcBorders>
            <w:shd w:val="clear" w:color="auto" w:fill="auto"/>
            <w:noWrap/>
            <w:hideMark/>
          </w:tcPr>
          <w:p w14:paraId="6D67EA5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6951D76"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1981168"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21E09EF2" w14:textId="77777777" w:rsidR="00A14BB1" w:rsidRPr="00AF115C" w:rsidRDefault="00A14BB1" w:rsidP="00A14BB1">
            <w:pPr>
              <w:jc w:val="right"/>
              <w:rPr>
                <w:sz w:val="22"/>
                <w:szCs w:val="22"/>
              </w:rPr>
            </w:pPr>
            <w:r w:rsidRPr="00AF115C">
              <w:rPr>
                <w:sz w:val="22"/>
                <w:szCs w:val="22"/>
              </w:rPr>
              <w:t>0,00</w:t>
            </w:r>
          </w:p>
        </w:tc>
      </w:tr>
      <w:tr w:rsidR="00A14BB1" w:rsidRPr="00AF115C" w14:paraId="2BA4DBD9"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12F8BB54" w14:textId="77777777" w:rsidR="00A14BB1" w:rsidRPr="00AF115C" w:rsidRDefault="00A14BB1" w:rsidP="00A14BB1">
            <w:pPr>
              <w:jc w:val="center"/>
              <w:rPr>
                <w:sz w:val="20"/>
              </w:rPr>
            </w:pPr>
            <w:r w:rsidRPr="00AF115C">
              <w:rPr>
                <w:sz w:val="20"/>
              </w:rPr>
              <w:t>23.4.1</w:t>
            </w:r>
          </w:p>
        </w:tc>
        <w:tc>
          <w:tcPr>
            <w:tcW w:w="266" w:type="dxa"/>
            <w:tcBorders>
              <w:top w:val="nil"/>
              <w:left w:val="nil"/>
              <w:bottom w:val="single" w:sz="4" w:space="0" w:color="auto"/>
              <w:right w:val="nil"/>
            </w:tcBorders>
            <w:shd w:val="clear" w:color="auto" w:fill="auto"/>
            <w:noWrap/>
            <w:hideMark/>
          </w:tcPr>
          <w:p w14:paraId="6B3738FD"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09239F2"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44C5D274"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7427884D" w14:textId="77777777" w:rsidR="00A14BB1" w:rsidRPr="00AF115C" w:rsidRDefault="00A14BB1" w:rsidP="00A14BB1">
            <w:pPr>
              <w:jc w:val="right"/>
              <w:rPr>
                <w:sz w:val="22"/>
                <w:szCs w:val="22"/>
              </w:rPr>
            </w:pPr>
            <w:r w:rsidRPr="00AF115C">
              <w:rPr>
                <w:sz w:val="22"/>
                <w:szCs w:val="22"/>
              </w:rPr>
              <w:t>0,00</w:t>
            </w:r>
          </w:p>
        </w:tc>
      </w:tr>
      <w:tr w:rsidR="00A14BB1" w:rsidRPr="00AF115C" w14:paraId="2352D398"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6E92E0A2" w14:textId="77777777" w:rsidR="00A14BB1" w:rsidRPr="00AF115C" w:rsidRDefault="00A14BB1" w:rsidP="00A14BB1">
            <w:pPr>
              <w:jc w:val="center"/>
              <w:rPr>
                <w:sz w:val="20"/>
              </w:rPr>
            </w:pPr>
            <w:r w:rsidRPr="00AF115C">
              <w:rPr>
                <w:sz w:val="20"/>
              </w:rPr>
              <w:t>24</w:t>
            </w:r>
          </w:p>
        </w:tc>
        <w:tc>
          <w:tcPr>
            <w:tcW w:w="266" w:type="dxa"/>
            <w:tcBorders>
              <w:top w:val="nil"/>
              <w:left w:val="nil"/>
              <w:bottom w:val="single" w:sz="4" w:space="0" w:color="auto"/>
              <w:right w:val="nil"/>
            </w:tcBorders>
            <w:shd w:val="clear" w:color="000000" w:fill="C0C0C0"/>
            <w:noWrap/>
            <w:hideMark/>
          </w:tcPr>
          <w:p w14:paraId="13C087A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5C212BF2" w14:textId="77777777" w:rsidR="00A14BB1" w:rsidRPr="00AF115C" w:rsidRDefault="00A14BB1" w:rsidP="00A14BB1">
            <w:pPr>
              <w:rPr>
                <w:sz w:val="20"/>
              </w:rPr>
            </w:pPr>
            <w:r w:rsidRPr="00AF115C">
              <w:rPr>
                <w:sz w:val="20"/>
              </w:rPr>
              <w:t>Стоимость натурального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7F9FBCAD"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E1629EA" w14:textId="77777777" w:rsidR="00A14BB1" w:rsidRPr="000E2077" w:rsidRDefault="00A14BB1" w:rsidP="00A14BB1">
            <w:pPr>
              <w:jc w:val="right"/>
              <w:rPr>
                <w:sz w:val="22"/>
                <w:szCs w:val="22"/>
              </w:rPr>
            </w:pPr>
            <w:r w:rsidRPr="000E2077">
              <w:rPr>
                <w:sz w:val="22"/>
                <w:szCs w:val="22"/>
              </w:rPr>
              <w:t>1796,83</w:t>
            </w:r>
          </w:p>
        </w:tc>
      </w:tr>
      <w:tr w:rsidR="00A14BB1" w:rsidRPr="00AF115C" w14:paraId="59942C29"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B8C430A" w14:textId="77777777" w:rsidR="00A14BB1" w:rsidRPr="00AF115C" w:rsidRDefault="00A14BB1" w:rsidP="00A14BB1">
            <w:pPr>
              <w:jc w:val="center"/>
              <w:rPr>
                <w:sz w:val="20"/>
              </w:rPr>
            </w:pPr>
            <w:r w:rsidRPr="00AF115C">
              <w:rPr>
                <w:sz w:val="20"/>
              </w:rPr>
              <w:t>24.1</w:t>
            </w:r>
          </w:p>
        </w:tc>
        <w:tc>
          <w:tcPr>
            <w:tcW w:w="266" w:type="dxa"/>
            <w:tcBorders>
              <w:top w:val="nil"/>
              <w:left w:val="nil"/>
              <w:bottom w:val="single" w:sz="4" w:space="0" w:color="auto"/>
              <w:right w:val="nil"/>
            </w:tcBorders>
            <w:shd w:val="clear" w:color="auto" w:fill="auto"/>
            <w:noWrap/>
            <w:hideMark/>
          </w:tcPr>
          <w:p w14:paraId="0EF4A1CA"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9EF7CFA"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539A5E4F"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420CE38" w14:textId="77777777" w:rsidR="00A14BB1" w:rsidRPr="000E2077" w:rsidRDefault="00A14BB1" w:rsidP="00A14BB1">
            <w:pPr>
              <w:jc w:val="right"/>
              <w:rPr>
                <w:sz w:val="22"/>
                <w:szCs w:val="22"/>
              </w:rPr>
            </w:pPr>
            <w:r w:rsidRPr="000E2077">
              <w:rPr>
                <w:sz w:val="22"/>
                <w:szCs w:val="22"/>
              </w:rPr>
              <w:t>1796,83</w:t>
            </w:r>
          </w:p>
        </w:tc>
      </w:tr>
      <w:tr w:rsidR="00A14BB1" w:rsidRPr="00AF115C" w14:paraId="060A6244"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46EF75D" w14:textId="77777777" w:rsidR="00A14BB1" w:rsidRPr="00AF115C" w:rsidRDefault="00A14BB1" w:rsidP="00A14BB1">
            <w:pPr>
              <w:jc w:val="center"/>
              <w:rPr>
                <w:sz w:val="20"/>
              </w:rPr>
            </w:pPr>
            <w:r w:rsidRPr="00AF115C">
              <w:rPr>
                <w:sz w:val="20"/>
              </w:rPr>
              <w:t>24.2</w:t>
            </w:r>
          </w:p>
        </w:tc>
        <w:tc>
          <w:tcPr>
            <w:tcW w:w="266" w:type="dxa"/>
            <w:tcBorders>
              <w:top w:val="nil"/>
              <w:left w:val="nil"/>
              <w:bottom w:val="single" w:sz="4" w:space="0" w:color="auto"/>
              <w:right w:val="nil"/>
            </w:tcBorders>
            <w:shd w:val="clear" w:color="auto" w:fill="auto"/>
            <w:noWrap/>
            <w:hideMark/>
          </w:tcPr>
          <w:p w14:paraId="501475CA"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BF79967"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24C4E826"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10ACA94" w14:textId="77777777" w:rsidR="00A14BB1" w:rsidRPr="00AF115C" w:rsidRDefault="00A14BB1" w:rsidP="00A14BB1">
            <w:pPr>
              <w:jc w:val="right"/>
              <w:rPr>
                <w:sz w:val="22"/>
                <w:szCs w:val="22"/>
              </w:rPr>
            </w:pPr>
            <w:r w:rsidRPr="00AF115C">
              <w:rPr>
                <w:sz w:val="22"/>
                <w:szCs w:val="22"/>
              </w:rPr>
              <w:t>0,00</w:t>
            </w:r>
          </w:p>
        </w:tc>
      </w:tr>
      <w:tr w:rsidR="00A14BB1" w:rsidRPr="00AF115C" w14:paraId="7C3AB93E"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7687DA7" w14:textId="77777777" w:rsidR="00A14BB1" w:rsidRPr="00AF115C" w:rsidRDefault="00A14BB1" w:rsidP="00A14BB1">
            <w:pPr>
              <w:jc w:val="center"/>
              <w:rPr>
                <w:sz w:val="20"/>
              </w:rPr>
            </w:pPr>
            <w:r w:rsidRPr="00AF115C">
              <w:rPr>
                <w:sz w:val="20"/>
              </w:rPr>
              <w:t>24.3</w:t>
            </w:r>
          </w:p>
        </w:tc>
        <w:tc>
          <w:tcPr>
            <w:tcW w:w="266" w:type="dxa"/>
            <w:tcBorders>
              <w:top w:val="nil"/>
              <w:left w:val="nil"/>
              <w:bottom w:val="single" w:sz="4" w:space="0" w:color="auto"/>
              <w:right w:val="nil"/>
            </w:tcBorders>
            <w:shd w:val="clear" w:color="auto" w:fill="auto"/>
            <w:noWrap/>
            <w:hideMark/>
          </w:tcPr>
          <w:p w14:paraId="5EA95D4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26CAFC2"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3E9F7114"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5C1F0AC" w14:textId="77777777" w:rsidR="00A14BB1" w:rsidRPr="00AF115C" w:rsidRDefault="00A14BB1" w:rsidP="00A14BB1">
            <w:pPr>
              <w:jc w:val="right"/>
              <w:rPr>
                <w:sz w:val="22"/>
                <w:szCs w:val="22"/>
              </w:rPr>
            </w:pPr>
            <w:r w:rsidRPr="00AF115C">
              <w:rPr>
                <w:sz w:val="22"/>
                <w:szCs w:val="22"/>
              </w:rPr>
              <w:t>0,00</w:t>
            </w:r>
          </w:p>
        </w:tc>
      </w:tr>
      <w:tr w:rsidR="00A14BB1" w:rsidRPr="00AF115C" w14:paraId="718A9FB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3E179A7" w14:textId="77777777" w:rsidR="00A14BB1" w:rsidRPr="00AF115C" w:rsidRDefault="00A14BB1" w:rsidP="00A14BB1">
            <w:pPr>
              <w:jc w:val="center"/>
              <w:rPr>
                <w:sz w:val="20"/>
              </w:rPr>
            </w:pPr>
            <w:r w:rsidRPr="00AF115C">
              <w:rPr>
                <w:sz w:val="20"/>
              </w:rPr>
              <w:t>24.3.1</w:t>
            </w:r>
          </w:p>
        </w:tc>
        <w:tc>
          <w:tcPr>
            <w:tcW w:w="266" w:type="dxa"/>
            <w:tcBorders>
              <w:top w:val="nil"/>
              <w:left w:val="nil"/>
              <w:bottom w:val="single" w:sz="4" w:space="0" w:color="auto"/>
              <w:right w:val="nil"/>
            </w:tcBorders>
            <w:shd w:val="clear" w:color="auto" w:fill="auto"/>
            <w:noWrap/>
            <w:hideMark/>
          </w:tcPr>
          <w:p w14:paraId="2C04FED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6B26696"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15165D77"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60C50F6" w14:textId="77777777" w:rsidR="00A14BB1" w:rsidRPr="00AF115C" w:rsidRDefault="00A14BB1" w:rsidP="00A14BB1">
            <w:pPr>
              <w:jc w:val="right"/>
              <w:rPr>
                <w:sz w:val="22"/>
                <w:szCs w:val="22"/>
              </w:rPr>
            </w:pPr>
            <w:r w:rsidRPr="00AF115C">
              <w:rPr>
                <w:sz w:val="22"/>
                <w:szCs w:val="22"/>
              </w:rPr>
              <w:t>0,00</w:t>
            </w:r>
          </w:p>
        </w:tc>
      </w:tr>
      <w:tr w:rsidR="00A14BB1" w:rsidRPr="00AF115C" w14:paraId="68FA22A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E1E3214" w14:textId="77777777" w:rsidR="00A14BB1" w:rsidRPr="00AF115C" w:rsidRDefault="00A14BB1" w:rsidP="00A14BB1">
            <w:pPr>
              <w:jc w:val="center"/>
              <w:rPr>
                <w:sz w:val="20"/>
              </w:rPr>
            </w:pPr>
            <w:r w:rsidRPr="00AF115C">
              <w:rPr>
                <w:sz w:val="20"/>
              </w:rPr>
              <w:t>24.3.2</w:t>
            </w:r>
          </w:p>
        </w:tc>
        <w:tc>
          <w:tcPr>
            <w:tcW w:w="266" w:type="dxa"/>
            <w:tcBorders>
              <w:top w:val="nil"/>
              <w:left w:val="nil"/>
              <w:bottom w:val="single" w:sz="4" w:space="0" w:color="auto"/>
              <w:right w:val="nil"/>
            </w:tcBorders>
            <w:shd w:val="clear" w:color="auto" w:fill="auto"/>
            <w:noWrap/>
            <w:hideMark/>
          </w:tcPr>
          <w:p w14:paraId="17741A2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C1D4CB9"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B153244"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7364B79" w14:textId="77777777" w:rsidR="00A14BB1" w:rsidRPr="00AF115C" w:rsidRDefault="00A14BB1" w:rsidP="00A14BB1">
            <w:pPr>
              <w:jc w:val="right"/>
              <w:rPr>
                <w:sz w:val="22"/>
                <w:szCs w:val="22"/>
              </w:rPr>
            </w:pPr>
            <w:r w:rsidRPr="00AF115C">
              <w:rPr>
                <w:sz w:val="22"/>
                <w:szCs w:val="22"/>
              </w:rPr>
              <w:t>0,00</w:t>
            </w:r>
          </w:p>
        </w:tc>
      </w:tr>
      <w:tr w:rsidR="00A14BB1" w:rsidRPr="00AF115C" w14:paraId="07EAD47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F10DF6C" w14:textId="77777777" w:rsidR="00A14BB1" w:rsidRPr="00AF115C" w:rsidRDefault="00A14BB1" w:rsidP="00A14BB1">
            <w:pPr>
              <w:jc w:val="center"/>
              <w:rPr>
                <w:sz w:val="20"/>
              </w:rPr>
            </w:pPr>
            <w:r w:rsidRPr="00AF115C">
              <w:rPr>
                <w:sz w:val="20"/>
              </w:rPr>
              <w:t>24.3.3</w:t>
            </w:r>
          </w:p>
        </w:tc>
        <w:tc>
          <w:tcPr>
            <w:tcW w:w="266" w:type="dxa"/>
            <w:tcBorders>
              <w:top w:val="nil"/>
              <w:left w:val="nil"/>
              <w:bottom w:val="single" w:sz="4" w:space="0" w:color="auto"/>
              <w:right w:val="nil"/>
            </w:tcBorders>
            <w:shd w:val="clear" w:color="auto" w:fill="auto"/>
            <w:noWrap/>
            <w:hideMark/>
          </w:tcPr>
          <w:p w14:paraId="2558224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126E04B"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0B777E6E"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23A0BFF" w14:textId="77777777" w:rsidR="00A14BB1" w:rsidRPr="00AF115C" w:rsidRDefault="00A14BB1" w:rsidP="00A14BB1">
            <w:pPr>
              <w:jc w:val="right"/>
              <w:rPr>
                <w:sz w:val="22"/>
                <w:szCs w:val="22"/>
              </w:rPr>
            </w:pPr>
            <w:r w:rsidRPr="00AF115C">
              <w:rPr>
                <w:sz w:val="22"/>
                <w:szCs w:val="22"/>
              </w:rPr>
              <w:t>0,00</w:t>
            </w:r>
          </w:p>
        </w:tc>
      </w:tr>
      <w:tr w:rsidR="00A14BB1" w:rsidRPr="00AF115C" w14:paraId="75B47E78"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6E472E7" w14:textId="77777777" w:rsidR="00A14BB1" w:rsidRPr="00AF115C" w:rsidRDefault="00A14BB1" w:rsidP="00A14BB1">
            <w:pPr>
              <w:jc w:val="center"/>
              <w:rPr>
                <w:sz w:val="20"/>
              </w:rPr>
            </w:pPr>
            <w:r w:rsidRPr="00AF115C">
              <w:rPr>
                <w:sz w:val="20"/>
              </w:rPr>
              <w:t>24.4</w:t>
            </w:r>
          </w:p>
        </w:tc>
        <w:tc>
          <w:tcPr>
            <w:tcW w:w="266" w:type="dxa"/>
            <w:tcBorders>
              <w:top w:val="nil"/>
              <w:left w:val="nil"/>
              <w:bottom w:val="single" w:sz="4" w:space="0" w:color="auto"/>
              <w:right w:val="nil"/>
            </w:tcBorders>
            <w:shd w:val="clear" w:color="auto" w:fill="auto"/>
            <w:noWrap/>
            <w:hideMark/>
          </w:tcPr>
          <w:p w14:paraId="1518EAD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7F5157C"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104633C8"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03D2B56" w14:textId="77777777" w:rsidR="00A14BB1" w:rsidRPr="00AF115C" w:rsidRDefault="00A14BB1" w:rsidP="00A14BB1">
            <w:pPr>
              <w:jc w:val="right"/>
              <w:rPr>
                <w:sz w:val="22"/>
                <w:szCs w:val="22"/>
              </w:rPr>
            </w:pPr>
            <w:r w:rsidRPr="00AF115C">
              <w:rPr>
                <w:sz w:val="22"/>
                <w:szCs w:val="22"/>
              </w:rPr>
              <w:t>0,00</w:t>
            </w:r>
          </w:p>
        </w:tc>
      </w:tr>
      <w:tr w:rsidR="00A14BB1" w:rsidRPr="00AF115C" w14:paraId="0DCBFA61"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2864C818" w14:textId="77777777" w:rsidR="00A14BB1" w:rsidRPr="00AF115C" w:rsidRDefault="00A14BB1" w:rsidP="00A14BB1">
            <w:pPr>
              <w:jc w:val="center"/>
              <w:rPr>
                <w:sz w:val="20"/>
              </w:rPr>
            </w:pPr>
            <w:r w:rsidRPr="00AF115C">
              <w:rPr>
                <w:sz w:val="20"/>
              </w:rPr>
              <w:t>24.4.1</w:t>
            </w:r>
          </w:p>
        </w:tc>
        <w:tc>
          <w:tcPr>
            <w:tcW w:w="266" w:type="dxa"/>
            <w:tcBorders>
              <w:top w:val="nil"/>
              <w:left w:val="nil"/>
              <w:bottom w:val="single" w:sz="4" w:space="0" w:color="auto"/>
              <w:right w:val="nil"/>
            </w:tcBorders>
            <w:shd w:val="clear" w:color="auto" w:fill="auto"/>
            <w:noWrap/>
            <w:hideMark/>
          </w:tcPr>
          <w:p w14:paraId="3D5CF5F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255F0BC"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26011F82"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14229572" w14:textId="77777777" w:rsidR="00A14BB1" w:rsidRPr="00AF115C" w:rsidRDefault="00A14BB1" w:rsidP="00A14BB1">
            <w:pPr>
              <w:jc w:val="right"/>
              <w:rPr>
                <w:sz w:val="22"/>
                <w:szCs w:val="22"/>
              </w:rPr>
            </w:pPr>
            <w:r w:rsidRPr="00AF115C">
              <w:rPr>
                <w:sz w:val="22"/>
                <w:szCs w:val="22"/>
              </w:rPr>
              <w:t>0,00</w:t>
            </w:r>
          </w:p>
        </w:tc>
      </w:tr>
      <w:tr w:rsidR="00A14BB1" w:rsidRPr="00AF115C" w14:paraId="2C0F417E"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6551050C" w14:textId="77777777" w:rsidR="00A14BB1" w:rsidRPr="00AF115C" w:rsidRDefault="00A14BB1" w:rsidP="00A14BB1">
            <w:pPr>
              <w:jc w:val="center"/>
              <w:rPr>
                <w:sz w:val="20"/>
              </w:rPr>
            </w:pPr>
            <w:r w:rsidRPr="00AF115C">
              <w:rPr>
                <w:sz w:val="20"/>
              </w:rPr>
              <w:t>24.4.2</w:t>
            </w:r>
          </w:p>
        </w:tc>
        <w:tc>
          <w:tcPr>
            <w:tcW w:w="266" w:type="dxa"/>
            <w:tcBorders>
              <w:top w:val="nil"/>
              <w:left w:val="nil"/>
              <w:bottom w:val="single" w:sz="4" w:space="0" w:color="auto"/>
              <w:right w:val="nil"/>
            </w:tcBorders>
            <w:shd w:val="clear" w:color="auto" w:fill="auto"/>
            <w:noWrap/>
            <w:hideMark/>
          </w:tcPr>
          <w:p w14:paraId="703B84D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663D9AA"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2FA21305"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77C06C7F" w14:textId="77777777" w:rsidR="00A14BB1" w:rsidRPr="00AF115C" w:rsidRDefault="00A14BB1" w:rsidP="00A14BB1">
            <w:pPr>
              <w:jc w:val="right"/>
              <w:rPr>
                <w:sz w:val="22"/>
                <w:szCs w:val="22"/>
              </w:rPr>
            </w:pPr>
            <w:r w:rsidRPr="00AF115C">
              <w:rPr>
                <w:sz w:val="22"/>
                <w:szCs w:val="22"/>
              </w:rPr>
              <w:t>0,00</w:t>
            </w:r>
          </w:p>
        </w:tc>
      </w:tr>
      <w:tr w:rsidR="00A14BB1" w:rsidRPr="00AF115C" w14:paraId="3961E185"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0505444" w14:textId="77777777" w:rsidR="00A14BB1" w:rsidRPr="00AF115C" w:rsidRDefault="00A14BB1" w:rsidP="00A14BB1">
            <w:pPr>
              <w:jc w:val="center"/>
              <w:rPr>
                <w:sz w:val="20"/>
              </w:rPr>
            </w:pPr>
            <w:r w:rsidRPr="00AF115C">
              <w:rPr>
                <w:sz w:val="20"/>
              </w:rPr>
              <w:t>24.5</w:t>
            </w:r>
          </w:p>
        </w:tc>
        <w:tc>
          <w:tcPr>
            <w:tcW w:w="266" w:type="dxa"/>
            <w:tcBorders>
              <w:top w:val="nil"/>
              <w:left w:val="nil"/>
              <w:bottom w:val="single" w:sz="4" w:space="0" w:color="auto"/>
              <w:right w:val="nil"/>
            </w:tcBorders>
            <w:shd w:val="clear" w:color="auto" w:fill="auto"/>
            <w:noWrap/>
            <w:hideMark/>
          </w:tcPr>
          <w:p w14:paraId="04BD983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8850B7B" w14:textId="77777777" w:rsidR="00A14BB1" w:rsidRPr="00AF115C" w:rsidRDefault="00A14BB1" w:rsidP="00A14BB1">
            <w:pPr>
              <w:ind w:firstLineChars="100" w:firstLine="200"/>
              <w:rPr>
                <w:sz w:val="20"/>
              </w:rPr>
            </w:pPr>
            <w:r w:rsidRPr="00AF115C">
              <w:rPr>
                <w:sz w:val="20"/>
              </w:rPr>
              <w:t>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231672E8"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F4306A0" w14:textId="77777777" w:rsidR="00A14BB1" w:rsidRPr="00AF115C" w:rsidRDefault="00A14BB1" w:rsidP="00A14BB1">
            <w:pPr>
              <w:jc w:val="right"/>
              <w:rPr>
                <w:sz w:val="22"/>
                <w:szCs w:val="22"/>
              </w:rPr>
            </w:pPr>
            <w:r w:rsidRPr="00AF115C">
              <w:rPr>
                <w:sz w:val="22"/>
                <w:szCs w:val="22"/>
              </w:rPr>
              <w:t>1</w:t>
            </w:r>
            <w:r>
              <w:rPr>
                <w:sz w:val="22"/>
                <w:szCs w:val="22"/>
              </w:rPr>
              <w:t>796</w:t>
            </w:r>
            <w:r w:rsidRPr="00AF115C">
              <w:rPr>
                <w:sz w:val="22"/>
                <w:szCs w:val="22"/>
              </w:rPr>
              <w:t>,</w:t>
            </w:r>
            <w:r>
              <w:rPr>
                <w:sz w:val="22"/>
                <w:szCs w:val="22"/>
              </w:rPr>
              <w:t>83</w:t>
            </w:r>
          </w:p>
        </w:tc>
      </w:tr>
      <w:tr w:rsidR="00A14BB1" w:rsidRPr="00AF115C" w14:paraId="1337E67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7B158A66" w14:textId="77777777" w:rsidR="00A14BB1" w:rsidRPr="00AF115C" w:rsidRDefault="00A14BB1" w:rsidP="00A14BB1">
            <w:pPr>
              <w:jc w:val="center"/>
              <w:rPr>
                <w:sz w:val="20"/>
              </w:rPr>
            </w:pPr>
            <w:r w:rsidRPr="00AF115C">
              <w:rPr>
                <w:sz w:val="20"/>
              </w:rPr>
              <w:t>25</w:t>
            </w:r>
          </w:p>
        </w:tc>
        <w:tc>
          <w:tcPr>
            <w:tcW w:w="266" w:type="dxa"/>
            <w:tcBorders>
              <w:top w:val="nil"/>
              <w:left w:val="nil"/>
              <w:bottom w:val="single" w:sz="4" w:space="0" w:color="auto"/>
              <w:right w:val="nil"/>
            </w:tcBorders>
            <w:shd w:val="clear" w:color="000000" w:fill="C0C0C0"/>
            <w:noWrap/>
            <w:hideMark/>
          </w:tcPr>
          <w:p w14:paraId="046B582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252195A1" w14:textId="77777777" w:rsidR="00A14BB1" w:rsidRPr="00AF115C" w:rsidRDefault="00A14BB1" w:rsidP="00A14BB1">
            <w:pPr>
              <w:rPr>
                <w:sz w:val="20"/>
              </w:rPr>
            </w:pPr>
            <w:r w:rsidRPr="00AF115C">
              <w:rPr>
                <w:sz w:val="20"/>
              </w:rPr>
              <w:t>Стоимость натурального топлива на производство тепловой энергии по видам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14760394"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E740030" w14:textId="77777777" w:rsidR="00A14BB1" w:rsidRPr="000E2077" w:rsidRDefault="00A14BB1" w:rsidP="00A14BB1">
            <w:pPr>
              <w:jc w:val="right"/>
              <w:rPr>
                <w:sz w:val="22"/>
                <w:szCs w:val="22"/>
              </w:rPr>
            </w:pPr>
            <w:r w:rsidRPr="000E2077">
              <w:rPr>
                <w:sz w:val="22"/>
                <w:szCs w:val="22"/>
              </w:rPr>
              <w:t>1796,83</w:t>
            </w:r>
          </w:p>
        </w:tc>
      </w:tr>
      <w:tr w:rsidR="00A14BB1" w:rsidRPr="00AF115C" w14:paraId="748C465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29213F6" w14:textId="77777777" w:rsidR="00A14BB1" w:rsidRPr="00AF115C" w:rsidRDefault="00A14BB1" w:rsidP="00A14BB1">
            <w:pPr>
              <w:jc w:val="center"/>
              <w:rPr>
                <w:sz w:val="20"/>
              </w:rPr>
            </w:pPr>
            <w:r w:rsidRPr="00AF115C">
              <w:rPr>
                <w:sz w:val="20"/>
              </w:rPr>
              <w:t>25.1</w:t>
            </w:r>
          </w:p>
        </w:tc>
        <w:tc>
          <w:tcPr>
            <w:tcW w:w="266" w:type="dxa"/>
            <w:tcBorders>
              <w:top w:val="nil"/>
              <w:left w:val="nil"/>
              <w:bottom w:val="single" w:sz="4" w:space="0" w:color="auto"/>
              <w:right w:val="nil"/>
            </w:tcBorders>
            <w:shd w:val="clear" w:color="auto" w:fill="auto"/>
            <w:noWrap/>
            <w:hideMark/>
          </w:tcPr>
          <w:p w14:paraId="1914BA4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B3C186E"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5B82027C"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5A636AD" w14:textId="77777777" w:rsidR="00A14BB1" w:rsidRPr="000E2077" w:rsidRDefault="00A14BB1" w:rsidP="00A14BB1">
            <w:pPr>
              <w:jc w:val="right"/>
              <w:rPr>
                <w:sz w:val="22"/>
                <w:szCs w:val="22"/>
              </w:rPr>
            </w:pPr>
            <w:r w:rsidRPr="000E2077">
              <w:rPr>
                <w:sz w:val="22"/>
                <w:szCs w:val="22"/>
              </w:rPr>
              <w:t>1796,83</w:t>
            </w:r>
          </w:p>
        </w:tc>
      </w:tr>
      <w:tr w:rsidR="00A14BB1" w:rsidRPr="00AF115C" w14:paraId="7D94B63E"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47359FD" w14:textId="77777777" w:rsidR="00A14BB1" w:rsidRPr="00AF115C" w:rsidRDefault="00A14BB1" w:rsidP="00A14BB1">
            <w:pPr>
              <w:jc w:val="center"/>
              <w:rPr>
                <w:sz w:val="20"/>
              </w:rPr>
            </w:pPr>
            <w:r w:rsidRPr="00AF115C">
              <w:rPr>
                <w:sz w:val="20"/>
              </w:rPr>
              <w:t> </w:t>
            </w:r>
          </w:p>
        </w:tc>
        <w:tc>
          <w:tcPr>
            <w:tcW w:w="266" w:type="dxa"/>
            <w:tcBorders>
              <w:top w:val="nil"/>
              <w:left w:val="nil"/>
              <w:bottom w:val="single" w:sz="4" w:space="0" w:color="auto"/>
              <w:right w:val="nil"/>
            </w:tcBorders>
            <w:shd w:val="clear" w:color="auto" w:fill="auto"/>
            <w:noWrap/>
            <w:hideMark/>
          </w:tcPr>
          <w:p w14:paraId="1850056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0ECB0CA"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234703D6"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66AE309" w14:textId="77777777" w:rsidR="00A14BB1" w:rsidRPr="00AF115C" w:rsidRDefault="00A14BB1" w:rsidP="00A14BB1">
            <w:pPr>
              <w:jc w:val="right"/>
              <w:rPr>
                <w:sz w:val="22"/>
                <w:szCs w:val="22"/>
              </w:rPr>
            </w:pPr>
            <w:r w:rsidRPr="00AF115C">
              <w:rPr>
                <w:sz w:val="22"/>
                <w:szCs w:val="22"/>
              </w:rPr>
              <w:t>0,00</w:t>
            </w:r>
          </w:p>
        </w:tc>
      </w:tr>
      <w:tr w:rsidR="00A14BB1" w:rsidRPr="00AF115C" w14:paraId="1C45F82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D2070F8" w14:textId="77777777" w:rsidR="00A14BB1" w:rsidRPr="00AF115C" w:rsidRDefault="00A14BB1" w:rsidP="00A14BB1">
            <w:pPr>
              <w:jc w:val="center"/>
              <w:rPr>
                <w:sz w:val="20"/>
              </w:rPr>
            </w:pPr>
            <w:r w:rsidRPr="00AF115C">
              <w:rPr>
                <w:sz w:val="20"/>
              </w:rPr>
              <w:t>25.2</w:t>
            </w:r>
          </w:p>
        </w:tc>
        <w:tc>
          <w:tcPr>
            <w:tcW w:w="266" w:type="dxa"/>
            <w:tcBorders>
              <w:top w:val="nil"/>
              <w:left w:val="nil"/>
              <w:bottom w:val="single" w:sz="4" w:space="0" w:color="auto"/>
              <w:right w:val="nil"/>
            </w:tcBorders>
            <w:shd w:val="clear" w:color="auto" w:fill="auto"/>
            <w:noWrap/>
            <w:hideMark/>
          </w:tcPr>
          <w:p w14:paraId="709AAB1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8A278C1"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0BFF776E"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2957F6A" w14:textId="77777777" w:rsidR="00A14BB1" w:rsidRPr="00AF115C" w:rsidRDefault="00A14BB1" w:rsidP="00A14BB1">
            <w:pPr>
              <w:jc w:val="right"/>
              <w:rPr>
                <w:sz w:val="22"/>
                <w:szCs w:val="22"/>
              </w:rPr>
            </w:pPr>
            <w:r w:rsidRPr="00AF115C">
              <w:rPr>
                <w:sz w:val="22"/>
                <w:szCs w:val="22"/>
              </w:rPr>
              <w:t>0,00</w:t>
            </w:r>
          </w:p>
        </w:tc>
      </w:tr>
      <w:tr w:rsidR="00A14BB1" w:rsidRPr="00AF115C" w14:paraId="4D2FA8B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34DA032" w14:textId="77777777" w:rsidR="00A14BB1" w:rsidRPr="00AF115C" w:rsidRDefault="00A14BB1" w:rsidP="00A14BB1">
            <w:pPr>
              <w:jc w:val="center"/>
              <w:rPr>
                <w:sz w:val="20"/>
              </w:rPr>
            </w:pPr>
            <w:r w:rsidRPr="00AF115C">
              <w:rPr>
                <w:sz w:val="20"/>
              </w:rPr>
              <w:t>25.3</w:t>
            </w:r>
          </w:p>
        </w:tc>
        <w:tc>
          <w:tcPr>
            <w:tcW w:w="266" w:type="dxa"/>
            <w:tcBorders>
              <w:top w:val="nil"/>
              <w:left w:val="nil"/>
              <w:bottom w:val="single" w:sz="4" w:space="0" w:color="auto"/>
              <w:right w:val="nil"/>
            </w:tcBorders>
            <w:shd w:val="clear" w:color="auto" w:fill="auto"/>
            <w:noWrap/>
            <w:hideMark/>
          </w:tcPr>
          <w:p w14:paraId="1407889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000ED375"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3D2EC7F"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DC7986E" w14:textId="77777777" w:rsidR="00A14BB1" w:rsidRPr="00AF115C" w:rsidRDefault="00A14BB1" w:rsidP="00A14BB1">
            <w:pPr>
              <w:jc w:val="right"/>
              <w:rPr>
                <w:sz w:val="22"/>
                <w:szCs w:val="22"/>
              </w:rPr>
            </w:pPr>
            <w:r w:rsidRPr="00AF115C">
              <w:rPr>
                <w:sz w:val="22"/>
                <w:szCs w:val="22"/>
              </w:rPr>
              <w:t>0,00</w:t>
            </w:r>
          </w:p>
        </w:tc>
      </w:tr>
      <w:tr w:rsidR="00A14BB1" w:rsidRPr="00AF115C" w14:paraId="688F529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867B4B8" w14:textId="77777777" w:rsidR="00A14BB1" w:rsidRPr="00AF115C" w:rsidRDefault="00A14BB1" w:rsidP="00A14BB1">
            <w:pPr>
              <w:jc w:val="center"/>
              <w:rPr>
                <w:sz w:val="20"/>
              </w:rPr>
            </w:pPr>
            <w:r w:rsidRPr="00AF115C">
              <w:rPr>
                <w:sz w:val="20"/>
              </w:rPr>
              <w:t>25.3.1</w:t>
            </w:r>
          </w:p>
        </w:tc>
        <w:tc>
          <w:tcPr>
            <w:tcW w:w="266" w:type="dxa"/>
            <w:tcBorders>
              <w:top w:val="nil"/>
              <w:left w:val="nil"/>
              <w:bottom w:val="single" w:sz="4" w:space="0" w:color="auto"/>
              <w:right w:val="nil"/>
            </w:tcBorders>
            <w:shd w:val="clear" w:color="auto" w:fill="auto"/>
            <w:noWrap/>
            <w:hideMark/>
          </w:tcPr>
          <w:p w14:paraId="7D8CBA9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ADEA166"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9E2939A"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4457B13" w14:textId="77777777" w:rsidR="00A14BB1" w:rsidRPr="00AF115C" w:rsidRDefault="00A14BB1" w:rsidP="00A14BB1">
            <w:pPr>
              <w:jc w:val="right"/>
              <w:rPr>
                <w:sz w:val="22"/>
                <w:szCs w:val="22"/>
              </w:rPr>
            </w:pPr>
            <w:r w:rsidRPr="00AF115C">
              <w:rPr>
                <w:sz w:val="22"/>
                <w:szCs w:val="22"/>
              </w:rPr>
              <w:t>0,00</w:t>
            </w:r>
          </w:p>
        </w:tc>
      </w:tr>
      <w:tr w:rsidR="00A14BB1" w:rsidRPr="00AF115C" w14:paraId="72945499"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D60E1D1" w14:textId="77777777" w:rsidR="00A14BB1" w:rsidRPr="00AF115C" w:rsidRDefault="00A14BB1" w:rsidP="00A14BB1">
            <w:pPr>
              <w:jc w:val="center"/>
              <w:rPr>
                <w:sz w:val="20"/>
              </w:rPr>
            </w:pPr>
            <w:r w:rsidRPr="00AF115C">
              <w:rPr>
                <w:sz w:val="20"/>
              </w:rPr>
              <w:t>25.3.2</w:t>
            </w:r>
          </w:p>
        </w:tc>
        <w:tc>
          <w:tcPr>
            <w:tcW w:w="266" w:type="dxa"/>
            <w:tcBorders>
              <w:top w:val="nil"/>
              <w:left w:val="nil"/>
              <w:bottom w:val="single" w:sz="4" w:space="0" w:color="auto"/>
              <w:right w:val="nil"/>
            </w:tcBorders>
            <w:shd w:val="clear" w:color="auto" w:fill="auto"/>
            <w:noWrap/>
            <w:hideMark/>
          </w:tcPr>
          <w:p w14:paraId="68C4032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2B94B5A"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98C9C47"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2542ECE" w14:textId="77777777" w:rsidR="00A14BB1" w:rsidRPr="00AF115C" w:rsidRDefault="00A14BB1" w:rsidP="00A14BB1">
            <w:pPr>
              <w:jc w:val="right"/>
              <w:rPr>
                <w:sz w:val="22"/>
                <w:szCs w:val="22"/>
              </w:rPr>
            </w:pPr>
            <w:r w:rsidRPr="00AF115C">
              <w:rPr>
                <w:sz w:val="22"/>
                <w:szCs w:val="22"/>
              </w:rPr>
              <w:t>0,00</w:t>
            </w:r>
          </w:p>
        </w:tc>
      </w:tr>
      <w:tr w:rsidR="00A14BB1" w:rsidRPr="00AF115C" w14:paraId="7B6D4F3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F7E6187" w14:textId="77777777" w:rsidR="00A14BB1" w:rsidRPr="00AF115C" w:rsidRDefault="00A14BB1" w:rsidP="00A14BB1">
            <w:pPr>
              <w:jc w:val="center"/>
              <w:rPr>
                <w:sz w:val="20"/>
              </w:rPr>
            </w:pPr>
            <w:r w:rsidRPr="00AF115C">
              <w:rPr>
                <w:sz w:val="20"/>
              </w:rPr>
              <w:t>25.4</w:t>
            </w:r>
          </w:p>
        </w:tc>
        <w:tc>
          <w:tcPr>
            <w:tcW w:w="266" w:type="dxa"/>
            <w:tcBorders>
              <w:top w:val="nil"/>
              <w:left w:val="nil"/>
              <w:bottom w:val="single" w:sz="4" w:space="0" w:color="auto"/>
              <w:right w:val="nil"/>
            </w:tcBorders>
            <w:shd w:val="clear" w:color="auto" w:fill="auto"/>
            <w:noWrap/>
            <w:hideMark/>
          </w:tcPr>
          <w:p w14:paraId="6E7050D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5D9DE95"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723CE6D9"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571022D" w14:textId="77777777" w:rsidR="00A14BB1" w:rsidRPr="00AF115C" w:rsidRDefault="00A14BB1" w:rsidP="00A14BB1">
            <w:pPr>
              <w:jc w:val="right"/>
              <w:rPr>
                <w:sz w:val="22"/>
                <w:szCs w:val="22"/>
              </w:rPr>
            </w:pPr>
            <w:r w:rsidRPr="00AF115C">
              <w:rPr>
                <w:sz w:val="22"/>
                <w:szCs w:val="22"/>
              </w:rPr>
              <w:t>0,00</w:t>
            </w:r>
          </w:p>
        </w:tc>
      </w:tr>
      <w:tr w:rsidR="00A14BB1" w:rsidRPr="00AF115C" w14:paraId="2DC78B47"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2B83D249" w14:textId="77777777" w:rsidR="00A14BB1" w:rsidRPr="00AF115C" w:rsidRDefault="00A14BB1" w:rsidP="00A14BB1">
            <w:pPr>
              <w:jc w:val="center"/>
              <w:rPr>
                <w:sz w:val="20"/>
              </w:rPr>
            </w:pPr>
            <w:r w:rsidRPr="00AF115C">
              <w:rPr>
                <w:sz w:val="20"/>
              </w:rPr>
              <w:t>25.4.1</w:t>
            </w:r>
          </w:p>
        </w:tc>
        <w:tc>
          <w:tcPr>
            <w:tcW w:w="266" w:type="dxa"/>
            <w:tcBorders>
              <w:top w:val="nil"/>
              <w:left w:val="nil"/>
              <w:bottom w:val="single" w:sz="4" w:space="0" w:color="auto"/>
              <w:right w:val="nil"/>
            </w:tcBorders>
            <w:shd w:val="clear" w:color="auto" w:fill="auto"/>
            <w:noWrap/>
            <w:hideMark/>
          </w:tcPr>
          <w:p w14:paraId="7B26F91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12E8E2C"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1210E50F"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2D303755" w14:textId="77777777" w:rsidR="00A14BB1" w:rsidRPr="00AF115C" w:rsidRDefault="00A14BB1" w:rsidP="00A14BB1">
            <w:pPr>
              <w:jc w:val="right"/>
              <w:rPr>
                <w:sz w:val="22"/>
                <w:szCs w:val="22"/>
              </w:rPr>
            </w:pPr>
            <w:r w:rsidRPr="00AF115C">
              <w:rPr>
                <w:sz w:val="22"/>
                <w:szCs w:val="22"/>
              </w:rPr>
              <w:t>0,00</w:t>
            </w:r>
          </w:p>
        </w:tc>
      </w:tr>
      <w:tr w:rsidR="00A14BB1" w:rsidRPr="00AF115C" w14:paraId="465535EE"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5B36DCA3" w14:textId="77777777" w:rsidR="00A14BB1" w:rsidRPr="00AF115C" w:rsidRDefault="00A14BB1" w:rsidP="00A14BB1">
            <w:pPr>
              <w:jc w:val="center"/>
              <w:rPr>
                <w:sz w:val="20"/>
              </w:rPr>
            </w:pPr>
            <w:r w:rsidRPr="00AF115C">
              <w:rPr>
                <w:sz w:val="20"/>
              </w:rPr>
              <w:t>25.4.2</w:t>
            </w:r>
          </w:p>
        </w:tc>
        <w:tc>
          <w:tcPr>
            <w:tcW w:w="266" w:type="dxa"/>
            <w:tcBorders>
              <w:top w:val="nil"/>
              <w:left w:val="nil"/>
              <w:bottom w:val="single" w:sz="4" w:space="0" w:color="auto"/>
              <w:right w:val="nil"/>
            </w:tcBorders>
            <w:shd w:val="clear" w:color="auto" w:fill="auto"/>
            <w:noWrap/>
            <w:hideMark/>
          </w:tcPr>
          <w:p w14:paraId="62BB3BB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3EFE2C2"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4DAF42E"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3ED68265" w14:textId="77777777" w:rsidR="00A14BB1" w:rsidRPr="00AF115C" w:rsidRDefault="00A14BB1" w:rsidP="00A14BB1">
            <w:pPr>
              <w:jc w:val="right"/>
              <w:rPr>
                <w:sz w:val="22"/>
                <w:szCs w:val="22"/>
              </w:rPr>
            </w:pPr>
            <w:r w:rsidRPr="00AF115C">
              <w:rPr>
                <w:sz w:val="22"/>
                <w:szCs w:val="22"/>
              </w:rPr>
              <w:t>0,00</w:t>
            </w:r>
          </w:p>
        </w:tc>
      </w:tr>
      <w:tr w:rsidR="00A14BB1" w:rsidRPr="00AF115C" w14:paraId="2275E8AE"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4E02D21D" w14:textId="77777777" w:rsidR="00A14BB1" w:rsidRPr="00AF115C" w:rsidRDefault="00A14BB1" w:rsidP="00A14BB1">
            <w:pPr>
              <w:jc w:val="center"/>
              <w:rPr>
                <w:sz w:val="20"/>
              </w:rPr>
            </w:pPr>
            <w:r w:rsidRPr="00AF115C">
              <w:rPr>
                <w:sz w:val="20"/>
              </w:rPr>
              <w:t>26</w:t>
            </w:r>
          </w:p>
        </w:tc>
        <w:tc>
          <w:tcPr>
            <w:tcW w:w="266" w:type="dxa"/>
            <w:tcBorders>
              <w:top w:val="nil"/>
              <w:left w:val="nil"/>
              <w:bottom w:val="single" w:sz="4" w:space="0" w:color="auto"/>
              <w:right w:val="nil"/>
            </w:tcBorders>
            <w:shd w:val="clear" w:color="000000" w:fill="C0C0C0"/>
            <w:noWrap/>
            <w:hideMark/>
          </w:tcPr>
          <w:p w14:paraId="5D43768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00270AA3" w14:textId="77777777" w:rsidR="00A14BB1" w:rsidRPr="00AF115C" w:rsidRDefault="00A14BB1" w:rsidP="00A14BB1">
            <w:pPr>
              <w:rPr>
                <w:sz w:val="20"/>
              </w:rPr>
            </w:pPr>
            <w:r w:rsidRPr="00AF115C">
              <w:rPr>
                <w:sz w:val="20"/>
              </w:rPr>
              <w:t>Индекс роста тарифа ж/д перевозки/тарифа ГРО, ПССУ</w:t>
            </w:r>
          </w:p>
        </w:tc>
        <w:tc>
          <w:tcPr>
            <w:tcW w:w="1276" w:type="dxa"/>
            <w:tcBorders>
              <w:top w:val="single" w:sz="4" w:space="0" w:color="auto"/>
              <w:left w:val="nil"/>
              <w:bottom w:val="single" w:sz="4" w:space="0" w:color="auto"/>
              <w:right w:val="single" w:sz="4" w:space="0" w:color="auto"/>
            </w:tcBorders>
            <w:shd w:val="clear" w:color="auto" w:fill="auto"/>
            <w:noWrap/>
            <w:hideMark/>
          </w:tcPr>
          <w:p w14:paraId="74CFD0C6"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38939A9" w14:textId="77777777" w:rsidR="00A14BB1" w:rsidRPr="00AF115C" w:rsidRDefault="00A14BB1" w:rsidP="00A14BB1">
            <w:pPr>
              <w:rPr>
                <w:sz w:val="22"/>
                <w:szCs w:val="22"/>
              </w:rPr>
            </w:pPr>
            <w:r w:rsidRPr="00AF115C">
              <w:rPr>
                <w:sz w:val="22"/>
                <w:szCs w:val="22"/>
              </w:rPr>
              <w:t> </w:t>
            </w:r>
          </w:p>
        </w:tc>
      </w:tr>
      <w:tr w:rsidR="00A14BB1" w:rsidRPr="00AF115C" w14:paraId="5FDB211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206C1E59" w14:textId="77777777" w:rsidR="00A14BB1" w:rsidRPr="00AF115C" w:rsidRDefault="00A14BB1" w:rsidP="00A14BB1">
            <w:pPr>
              <w:jc w:val="center"/>
              <w:rPr>
                <w:sz w:val="20"/>
              </w:rPr>
            </w:pPr>
            <w:r w:rsidRPr="00AF115C">
              <w:rPr>
                <w:sz w:val="20"/>
              </w:rPr>
              <w:t>27</w:t>
            </w:r>
          </w:p>
        </w:tc>
        <w:tc>
          <w:tcPr>
            <w:tcW w:w="266" w:type="dxa"/>
            <w:tcBorders>
              <w:top w:val="nil"/>
              <w:left w:val="nil"/>
              <w:bottom w:val="single" w:sz="4" w:space="0" w:color="auto"/>
              <w:right w:val="nil"/>
            </w:tcBorders>
            <w:shd w:val="clear" w:color="000000" w:fill="C0C0C0"/>
            <w:noWrap/>
            <w:hideMark/>
          </w:tcPr>
          <w:p w14:paraId="6ED50C9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7E507835" w14:textId="77777777" w:rsidR="00A14BB1" w:rsidRPr="00AF115C" w:rsidRDefault="00A14BB1" w:rsidP="00A14BB1">
            <w:pPr>
              <w:rPr>
                <w:sz w:val="20"/>
              </w:rPr>
            </w:pPr>
            <w:r w:rsidRPr="00AF115C">
              <w:rPr>
                <w:sz w:val="20"/>
              </w:rPr>
              <w:t>Тариф ж/д перевозки/тариф ГРО, ПССУ</w:t>
            </w:r>
            <w:r>
              <w:rPr>
                <w:sz w:val="20"/>
              </w:rPr>
              <w:t xml:space="preserve"> (авто)</w:t>
            </w:r>
          </w:p>
        </w:tc>
        <w:tc>
          <w:tcPr>
            <w:tcW w:w="1276" w:type="dxa"/>
            <w:tcBorders>
              <w:top w:val="single" w:sz="4" w:space="0" w:color="auto"/>
              <w:left w:val="nil"/>
              <w:bottom w:val="single" w:sz="4" w:space="0" w:color="auto"/>
              <w:right w:val="single" w:sz="4" w:space="0" w:color="auto"/>
            </w:tcBorders>
            <w:shd w:val="clear" w:color="auto" w:fill="auto"/>
            <w:noWrap/>
            <w:hideMark/>
          </w:tcPr>
          <w:p w14:paraId="70207F90" w14:textId="77777777" w:rsidR="00A14BB1" w:rsidRPr="00AF115C" w:rsidRDefault="00A14BB1" w:rsidP="00A14BB1">
            <w:pPr>
              <w:jc w:val="center"/>
              <w:rPr>
                <w:sz w:val="22"/>
                <w:szCs w:val="22"/>
              </w:rPr>
            </w:pPr>
            <w:r w:rsidRPr="00AF115C">
              <w:rPr>
                <w:sz w:val="22"/>
                <w:szCs w:val="22"/>
              </w:rPr>
              <w:t> </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9CAB053" w14:textId="77777777" w:rsidR="00A14BB1" w:rsidRPr="00AF115C" w:rsidRDefault="00A14BB1" w:rsidP="00A14BB1">
            <w:pPr>
              <w:rPr>
                <w:sz w:val="22"/>
                <w:szCs w:val="22"/>
              </w:rPr>
            </w:pPr>
            <w:r w:rsidRPr="00AF115C">
              <w:rPr>
                <w:sz w:val="22"/>
                <w:szCs w:val="22"/>
              </w:rPr>
              <w:t> </w:t>
            </w:r>
          </w:p>
        </w:tc>
      </w:tr>
      <w:tr w:rsidR="00A14BB1" w:rsidRPr="00AF115C" w14:paraId="14B32EF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49241E1" w14:textId="77777777" w:rsidR="00A14BB1" w:rsidRPr="00AF115C" w:rsidRDefault="00A14BB1" w:rsidP="00A14BB1">
            <w:pPr>
              <w:jc w:val="center"/>
              <w:rPr>
                <w:sz w:val="20"/>
              </w:rPr>
            </w:pPr>
            <w:r w:rsidRPr="00AF115C">
              <w:rPr>
                <w:sz w:val="20"/>
              </w:rPr>
              <w:t>27.1</w:t>
            </w:r>
          </w:p>
        </w:tc>
        <w:tc>
          <w:tcPr>
            <w:tcW w:w="266" w:type="dxa"/>
            <w:tcBorders>
              <w:top w:val="nil"/>
              <w:left w:val="nil"/>
              <w:bottom w:val="single" w:sz="4" w:space="0" w:color="auto"/>
              <w:right w:val="nil"/>
            </w:tcBorders>
            <w:shd w:val="clear" w:color="auto" w:fill="auto"/>
            <w:noWrap/>
            <w:hideMark/>
          </w:tcPr>
          <w:p w14:paraId="29F6479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825CA51"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0CCF6A6F"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C32D21C" w14:textId="77777777" w:rsidR="00A14BB1" w:rsidRPr="00AF115C" w:rsidRDefault="00A14BB1" w:rsidP="00A14BB1">
            <w:pPr>
              <w:jc w:val="right"/>
              <w:rPr>
                <w:sz w:val="22"/>
                <w:szCs w:val="22"/>
              </w:rPr>
            </w:pPr>
            <w:r w:rsidRPr="00AF115C">
              <w:rPr>
                <w:sz w:val="22"/>
                <w:szCs w:val="22"/>
              </w:rPr>
              <w:t>305,84</w:t>
            </w:r>
          </w:p>
        </w:tc>
      </w:tr>
      <w:tr w:rsidR="00A14BB1" w:rsidRPr="00AF115C" w14:paraId="7D8CCE1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91DE624" w14:textId="77777777" w:rsidR="00A14BB1" w:rsidRPr="00AF115C" w:rsidRDefault="00A14BB1" w:rsidP="00A14BB1">
            <w:pPr>
              <w:jc w:val="center"/>
              <w:rPr>
                <w:sz w:val="20"/>
              </w:rPr>
            </w:pPr>
            <w:r w:rsidRPr="00AF115C">
              <w:rPr>
                <w:sz w:val="20"/>
              </w:rPr>
              <w:t>27.2</w:t>
            </w:r>
          </w:p>
        </w:tc>
        <w:tc>
          <w:tcPr>
            <w:tcW w:w="266" w:type="dxa"/>
            <w:tcBorders>
              <w:top w:val="nil"/>
              <w:left w:val="nil"/>
              <w:bottom w:val="single" w:sz="4" w:space="0" w:color="auto"/>
              <w:right w:val="nil"/>
            </w:tcBorders>
            <w:shd w:val="clear" w:color="auto" w:fill="auto"/>
            <w:noWrap/>
            <w:hideMark/>
          </w:tcPr>
          <w:p w14:paraId="4B12CB32"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B0A0805"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3AE26CE7"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B789F87" w14:textId="77777777" w:rsidR="00A14BB1" w:rsidRPr="00AF115C" w:rsidRDefault="00A14BB1" w:rsidP="00A14BB1">
            <w:pPr>
              <w:jc w:val="right"/>
              <w:rPr>
                <w:sz w:val="22"/>
                <w:szCs w:val="22"/>
              </w:rPr>
            </w:pPr>
            <w:r w:rsidRPr="00AF115C">
              <w:rPr>
                <w:sz w:val="22"/>
                <w:szCs w:val="22"/>
              </w:rPr>
              <w:t>0,00</w:t>
            </w:r>
          </w:p>
        </w:tc>
      </w:tr>
      <w:tr w:rsidR="00A14BB1" w:rsidRPr="00AF115C" w14:paraId="05F51463"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DCA3BB8" w14:textId="77777777" w:rsidR="00A14BB1" w:rsidRPr="00AF115C" w:rsidRDefault="00A14BB1" w:rsidP="00A14BB1">
            <w:pPr>
              <w:jc w:val="center"/>
              <w:rPr>
                <w:sz w:val="20"/>
              </w:rPr>
            </w:pPr>
            <w:r w:rsidRPr="00AF115C">
              <w:rPr>
                <w:sz w:val="20"/>
              </w:rPr>
              <w:t>27.3</w:t>
            </w:r>
          </w:p>
        </w:tc>
        <w:tc>
          <w:tcPr>
            <w:tcW w:w="266" w:type="dxa"/>
            <w:tcBorders>
              <w:top w:val="nil"/>
              <w:left w:val="nil"/>
              <w:bottom w:val="single" w:sz="4" w:space="0" w:color="auto"/>
              <w:right w:val="nil"/>
            </w:tcBorders>
            <w:shd w:val="clear" w:color="auto" w:fill="auto"/>
            <w:noWrap/>
            <w:hideMark/>
          </w:tcPr>
          <w:p w14:paraId="7261B7B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9D1D853"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000000"/>
            </w:tcBorders>
            <w:shd w:val="clear" w:color="auto" w:fill="auto"/>
            <w:hideMark/>
          </w:tcPr>
          <w:p w14:paraId="7264B0E8"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BE39C6F" w14:textId="77777777" w:rsidR="00A14BB1" w:rsidRPr="00AF115C" w:rsidRDefault="00A14BB1" w:rsidP="00A14BB1">
            <w:pPr>
              <w:jc w:val="right"/>
              <w:rPr>
                <w:sz w:val="22"/>
                <w:szCs w:val="22"/>
              </w:rPr>
            </w:pPr>
            <w:r w:rsidRPr="00AF115C">
              <w:rPr>
                <w:sz w:val="22"/>
                <w:szCs w:val="22"/>
              </w:rPr>
              <w:t>0,00</w:t>
            </w:r>
          </w:p>
        </w:tc>
      </w:tr>
      <w:tr w:rsidR="00A14BB1" w:rsidRPr="00AF115C" w14:paraId="59D1EB92"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61BC713" w14:textId="77777777" w:rsidR="00A14BB1" w:rsidRPr="00AF115C" w:rsidRDefault="00A14BB1" w:rsidP="00A14BB1">
            <w:pPr>
              <w:jc w:val="center"/>
              <w:rPr>
                <w:sz w:val="20"/>
              </w:rPr>
            </w:pPr>
            <w:r w:rsidRPr="00AF115C">
              <w:rPr>
                <w:sz w:val="20"/>
              </w:rPr>
              <w:t>27.3.1</w:t>
            </w:r>
          </w:p>
        </w:tc>
        <w:tc>
          <w:tcPr>
            <w:tcW w:w="266" w:type="dxa"/>
            <w:tcBorders>
              <w:top w:val="nil"/>
              <w:left w:val="nil"/>
              <w:bottom w:val="single" w:sz="4" w:space="0" w:color="auto"/>
              <w:right w:val="nil"/>
            </w:tcBorders>
            <w:shd w:val="clear" w:color="auto" w:fill="auto"/>
            <w:noWrap/>
            <w:hideMark/>
          </w:tcPr>
          <w:p w14:paraId="12B0E4B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7431EE4"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000000"/>
            </w:tcBorders>
            <w:shd w:val="clear" w:color="auto" w:fill="auto"/>
            <w:hideMark/>
          </w:tcPr>
          <w:p w14:paraId="5504E592"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7E7FC97" w14:textId="77777777" w:rsidR="00A14BB1" w:rsidRPr="00AF115C" w:rsidRDefault="00A14BB1" w:rsidP="00A14BB1">
            <w:pPr>
              <w:jc w:val="right"/>
              <w:rPr>
                <w:sz w:val="22"/>
                <w:szCs w:val="22"/>
              </w:rPr>
            </w:pPr>
            <w:r w:rsidRPr="00AF115C">
              <w:rPr>
                <w:sz w:val="22"/>
                <w:szCs w:val="22"/>
              </w:rPr>
              <w:t>0,00</w:t>
            </w:r>
          </w:p>
        </w:tc>
      </w:tr>
      <w:tr w:rsidR="00A14BB1" w:rsidRPr="00AF115C" w14:paraId="3A756BA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5471B26" w14:textId="77777777" w:rsidR="00A14BB1" w:rsidRPr="00AF115C" w:rsidRDefault="00A14BB1" w:rsidP="00A14BB1">
            <w:pPr>
              <w:jc w:val="center"/>
              <w:rPr>
                <w:sz w:val="20"/>
              </w:rPr>
            </w:pPr>
            <w:r w:rsidRPr="00AF115C">
              <w:rPr>
                <w:sz w:val="20"/>
              </w:rPr>
              <w:t>27.3.2</w:t>
            </w:r>
          </w:p>
        </w:tc>
        <w:tc>
          <w:tcPr>
            <w:tcW w:w="266" w:type="dxa"/>
            <w:tcBorders>
              <w:top w:val="nil"/>
              <w:left w:val="nil"/>
              <w:bottom w:val="single" w:sz="4" w:space="0" w:color="auto"/>
              <w:right w:val="nil"/>
            </w:tcBorders>
            <w:shd w:val="clear" w:color="auto" w:fill="auto"/>
            <w:noWrap/>
            <w:hideMark/>
          </w:tcPr>
          <w:p w14:paraId="73E97C3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F4F03AC"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000000"/>
            </w:tcBorders>
            <w:shd w:val="clear" w:color="auto" w:fill="auto"/>
            <w:hideMark/>
          </w:tcPr>
          <w:p w14:paraId="754CD897"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01E0368" w14:textId="77777777" w:rsidR="00A14BB1" w:rsidRPr="00AF115C" w:rsidRDefault="00A14BB1" w:rsidP="00A14BB1">
            <w:pPr>
              <w:jc w:val="right"/>
              <w:rPr>
                <w:sz w:val="22"/>
                <w:szCs w:val="22"/>
              </w:rPr>
            </w:pPr>
            <w:r w:rsidRPr="00AF115C">
              <w:rPr>
                <w:sz w:val="22"/>
                <w:szCs w:val="22"/>
              </w:rPr>
              <w:t>0,00</w:t>
            </w:r>
          </w:p>
        </w:tc>
      </w:tr>
      <w:tr w:rsidR="00A14BB1" w:rsidRPr="00AF115C" w14:paraId="6E1B262A" w14:textId="77777777" w:rsidTr="00A14BB1">
        <w:trPr>
          <w:trHeight w:val="27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5AF81FE" w14:textId="77777777" w:rsidR="00A14BB1" w:rsidRPr="00AF115C" w:rsidRDefault="00A14BB1" w:rsidP="00A14BB1">
            <w:pPr>
              <w:jc w:val="center"/>
              <w:rPr>
                <w:sz w:val="20"/>
              </w:rPr>
            </w:pPr>
            <w:r w:rsidRPr="00AF115C">
              <w:rPr>
                <w:sz w:val="20"/>
              </w:rPr>
              <w:t>27.3.3</w:t>
            </w:r>
          </w:p>
        </w:tc>
        <w:tc>
          <w:tcPr>
            <w:tcW w:w="266" w:type="dxa"/>
            <w:tcBorders>
              <w:top w:val="nil"/>
              <w:left w:val="nil"/>
              <w:bottom w:val="single" w:sz="4" w:space="0" w:color="auto"/>
              <w:right w:val="nil"/>
            </w:tcBorders>
            <w:shd w:val="clear" w:color="auto" w:fill="auto"/>
            <w:noWrap/>
            <w:hideMark/>
          </w:tcPr>
          <w:p w14:paraId="791ABA12"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1614BB6"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000000"/>
            </w:tcBorders>
            <w:shd w:val="clear" w:color="auto" w:fill="auto"/>
            <w:hideMark/>
          </w:tcPr>
          <w:p w14:paraId="5CA252AB"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A4A43E2" w14:textId="77777777" w:rsidR="00A14BB1" w:rsidRPr="00AF115C" w:rsidRDefault="00A14BB1" w:rsidP="00A14BB1">
            <w:pPr>
              <w:jc w:val="right"/>
              <w:rPr>
                <w:sz w:val="22"/>
                <w:szCs w:val="22"/>
              </w:rPr>
            </w:pPr>
            <w:r w:rsidRPr="00AF115C">
              <w:rPr>
                <w:sz w:val="22"/>
                <w:szCs w:val="22"/>
              </w:rPr>
              <w:t>0,00</w:t>
            </w:r>
          </w:p>
        </w:tc>
      </w:tr>
      <w:tr w:rsidR="00A14BB1" w:rsidRPr="00AF115C" w14:paraId="42F0FDA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2941D22" w14:textId="77777777" w:rsidR="00A14BB1" w:rsidRPr="00AF115C" w:rsidRDefault="00A14BB1" w:rsidP="00A14BB1">
            <w:pPr>
              <w:jc w:val="center"/>
              <w:rPr>
                <w:sz w:val="20"/>
              </w:rPr>
            </w:pPr>
            <w:r w:rsidRPr="00AF115C">
              <w:rPr>
                <w:sz w:val="20"/>
              </w:rPr>
              <w:t>27.4</w:t>
            </w:r>
          </w:p>
        </w:tc>
        <w:tc>
          <w:tcPr>
            <w:tcW w:w="266" w:type="dxa"/>
            <w:tcBorders>
              <w:top w:val="nil"/>
              <w:left w:val="nil"/>
              <w:bottom w:val="single" w:sz="4" w:space="0" w:color="auto"/>
              <w:right w:val="nil"/>
            </w:tcBorders>
            <w:shd w:val="clear" w:color="auto" w:fill="auto"/>
            <w:noWrap/>
            <w:hideMark/>
          </w:tcPr>
          <w:p w14:paraId="272E6F3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B6CED2A"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5CD344D7"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004CB1E" w14:textId="77777777" w:rsidR="00A14BB1" w:rsidRPr="00AF115C" w:rsidRDefault="00A14BB1" w:rsidP="00A14BB1">
            <w:pPr>
              <w:jc w:val="right"/>
              <w:rPr>
                <w:sz w:val="22"/>
                <w:szCs w:val="22"/>
              </w:rPr>
            </w:pPr>
            <w:r w:rsidRPr="00AF115C">
              <w:rPr>
                <w:sz w:val="22"/>
                <w:szCs w:val="22"/>
              </w:rPr>
              <w:t>0,00</w:t>
            </w:r>
          </w:p>
        </w:tc>
      </w:tr>
      <w:tr w:rsidR="00A14BB1" w:rsidRPr="00AF115C" w14:paraId="39A693D3"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32402C57" w14:textId="77777777" w:rsidR="00A14BB1" w:rsidRPr="00AF115C" w:rsidRDefault="00A14BB1" w:rsidP="00A14BB1">
            <w:pPr>
              <w:jc w:val="center"/>
              <w:rPr>
                <w:sz w:val="20"/>
              </w:rPr>
            </w:pPr>
            <w:r w:rsidRPr="00AF115C">
              <w:rPr>
                <w:sz w:val="20"/>
              </w:rPr>
              <w:t>27.4.1</w:t>
            </w:r>
          </w:p>
        </w:tc>
        <w:tc>
          <w:tcPr>
            <w:tcW w:w="266" w:type="dxa"/>
            <w:tcBorders>
              <w:top w:val="nil"/>
              <w:left w:val="nil"/>
              <w:bottom w:val="single" w:sz="4" w:space="0" w:color="auto"/>
              <w:right w:val="nil"/>
            </w:tcBorders>
            <w:shd w:val="clear" w:color="auto" w:fill="auto"/>
            <w:noWrap/>
            <w:hideMark/>
          </w:tcPr>
          <w:p w14:paraId="62F1C75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07853BA"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330F696"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1870C79D" w14:textId="77777777" w:rsidR="00A14BB1" w:rsidRPr="00AF115C" w:rsidRDefault="00A14BB1" w:rsidP="00A14BB1">
            <w:pPr>
              <w:jc w:val="right"/>
              <w:rPr>
                <w:sz w:val="22"/>
                <w:szCs w:val="22"/>
              </w:rPr>
            </w:pPr>
            <w:r w:rsidRPr="00AF115C">
              <w:rPr>
                <w:sz w:val="22"/>
                <w:szCs w:val="22"/>
              </w:rPr>
              <w:t>0,00</w:t>
            </w:r>
          </w:p>
        </w:tc>
      </w:tr>
      <w:tr w:rsidR="00A14BB1" w:rsidRPr="00AF115C" w14:paraId="1D61496F"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4681CB8F" w14:textId="77777777" w:rsidR="00A14BB1" w:rsidRPr="00AF115C" w:rsidRDefault="00A14BB1" w:rsidP="00A14BB1">
            <w:pPr>
              <w:jc w:val="center"/>
              <w:rPr>
                <w:sz w:val="20"/>
              </w:rPr>
            </w:pPr>
            <w:r w:rsidRPr="00AF115C">
              <w:rPr>
                <w:sz w:val="20"/>
              </w:rPr>
              <w:t>27.4.2</w:t>
            </w:r>
          </w:p>
        </w:tc>
        <w:tc>
          <w:tcPr>
            <w:tcW w:w="266" w:type="dxa"/>
            <w:tcBorders>
              <w:top w:val="nil"/>
              <w:left w:val="nil"/>
              <w:bottom w:val="single" w:sz="4" w:space="0" w:color="auto"/>
              <w:right w:val="nil"/>
            </w:tcBorders>
            <w:shd w:val="clear" w:color="auto" w:fill="auto"/>
            <w:noWrap/>
            <w:hideMark/>
          </w:tcPr>
          <w:p w14:paraId="7C6B18D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3A505E3"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CDFB333"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0CEA8E49" w14:textId="77777777" w:rsidR="00A14BB1" w:rsidRPr="00AF115C" w:rsidRDefault="00A14BB1" w:rsidP="00A14BB1">
            <w:pPr>
              <w:jc w:val="right"/>
              <w:rPr>
                <w:sz w:val="22"/>
                <w:szCs w:val="22"/>
              </w:rPr>
            </w:pPr>
            <w:r w:rsidRPr="00AF115C">
              <w:rPr>
                <w:sz w:val="22"/>
                <w:szCs w:val="22"/>
              </w:rPr>
              <w:t>0,00</w:t>
            </w:r>
          </w:p>
        </w:tc>
      </w:tr>
      <w:tr w:rsidR="00A14BB1" w:rsidRPr="00AF115C" w14:paraId="699E81F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384AE2AB" w14:textId="77777777" w:rsidR="00A14BB1" w:rsidRPr="00AF115C" w:rsidRDefault="00A14BB1" w:rsidP="00A14BB1">
            <w:pPr>
              <w:jc w:val="center"/>
              <w:rPr>
                <w:sz w:val="20"/>
              </w:rPr>
            </w:pPr>
            <w:r w:rsidRPr="00AF115C">
              <w:rPr>
                <w:sz w:val="20"/>
              </w:rPr>
              <w:t>28</w:t>
            </w:r>
          </w:p>
        </w:tc>
        <w:tc>
          <w:tcPr>
            <w:tcW w:w="266" w:type="dxa"/>
            <w:tcBorders>
              <w:top w:val="nil"/>
              <w:left w:val="nil"/>
              <w:bottom w:val="single" w:sz="4" w:space="0" w:color="auto"/>
              <w:right w:val="nil"/>
            </w:tcBorders>
            <w:shd w:val="clear" w:color="000000" w:fill="C0C0C0"/>
            <w:noWrap/>
            <w:hideMark/>
          </w:tcPr>
          <w:p w14:paraId="2BE68E9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46F81F5A" w14:textId="77777777" w:rsidR="00A14BB1" w:rsidRPr="00AF115C" w:rsidRDefault="00A14BB1" w:rsidP="00A14BB1">
            <w:pPr>
              <w:rPr>
                <w:sz w:val="20"/>
              </w:rPr>
            </w:pPr>
            <w:r w:rsidRPr="00AF115C">
              <w:rPr>
                <w:sz w:val="20"/>
              </w:rPr>
              <w:t>Стоимость ж/д</w:t>
            </w:r>
            <w:r>
              <w:rPr>
                <w:sz w:val="20"/>
              </w:rPr>
              <w:t xml:space="preserve"> (авто)</w:t>
            </w:r>
            <w:r w:rsidRPr="00AF115C">
              <w:rPr>
                <w:sz w:val="20"/>
              </w:rPr>
              <w:t xml:space="preserve"> перевозки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7D78EE5"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6391C0CE" w14:textId="77777777" w:rsidR="00A14BB1" w:rsidRPr="00AF115C" w:rsidRDefault="00A14BB1" w:rsidP="00A14BB1">
            <w:pPr>
              <w:jc w:val="right"/>
              <w:rPr>
                <w:sz w:val="22"/>
                <w:szCs w:val="22"/>
              </w:rPr>
            </w:pPr>
            <w:r w:rsidRPr="00AF115C">
              <w:rPr>
                <w:sz w:val="22"/>
                <w:szCs w:val="22"/>
              </w:rPr>
              <w:t>7</w:t>
            </w:r>
            <w:r>
              <w:rPr>
                <w:sz w:val="22"/>
                <w:szCs w:val="22"/>
              </w:rPr>
              <w:t>73</w:t>
            </w:r>
            <w:r w:rsidRPr="00AF115C">
              <w:rPr>
                <w:sz w:val="22"/>
                <w:szCs w:val="22"/>
              </w:rPr>
              <w:t>,</w:t>
            </w:r>
            <w:r>
              <w:rPr>
                <w:sz w:val="22"/>
                <w:szCs w:val="22"/>
              </w:rPr>
              <w:t>78</w:t>
            </w:r>
          </w:p>
        </w:tc>
      </w:tr>
      <w:tr w:rsidR="00A14BB1" w:rsidRPr="00AF115C" w14:paraId="09816299"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0ECC67D" w14:textId="77777777" w:rsidR="00A14BB1" w:rsidRPr="00AF115C" w:rsidRDefault="00A14BB1" w:rsidP="00A14BB1">
            <w:pPr>
              <w:jc w:val="center"/>
              <w:rPr>
                <w:sz w:val="20"/>
              </w:rPr>
            </w:pPr>
            <w:r w:rsidRPr="00AF115C">
              <w:rPr>
                <w:sz w:val="20"/>
              </w:rPr>
              <w:t>28.1</w:t>
            </w:r>
          </w:p>
        </w:tc>
        <w:tc>
          <w:tcPr>
            <w:tcW w:w="266" w:type="dxa"/>
            <w:tcBorders>
              <w:top w:val="nil"/>
              <w:left w:val="nil"/>
              <w:bottom w:val="single" w:sz="4" w:space="0" w:color="auto"/>
              <w:right w:val="nil"/>
            </w:tcBorders>
            <w:shd w:val="clear" w:color="auto" w:fill="auto"/>
            <w:noWrap/>
            <w:hideMark/>
          </w:tcPr>
          <w:p w14:paraId="1687502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01A981F"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774ACC31"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0B885DC1" w14:textId="77777777" w:rsidR="00A14BB1" w:rsidRPr="00AF115C" w:rsidRDefault="00A14BB1" w:rsidP="00A14BB1">
            <w:pPr>
              <w:jc w:val="right"/>
              <w:rPr>
                <w:sz w:val="22"/>
                <w:szCs w:val="22"/>
              </w:rPr>
            </w:pPr>
            <w:r>
              <w:rPr>
                <w:sz w:val="22"/>
                <w:szCs w:val="22"/>
              </w:rPr>
              <w:t>773,78</w:t>
            </w:r>
          </w:p>
        </w:tc>
      </w:tr>
      <w:tr w:rsidR="00A14BB1" w:rsidRPr="00AF115C" w14:paraId="7267E2A2"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3B044E0" w14:textId="77777777" w:rsidR="00A14BB1" w:rsidRPr="00AF115C" w:rsidRDefault="00A14BB1" w:rsidP="00A14BB1">
            <w:pPr>
              <w:jc w:val="center"/>
              <w:rPr>
                <w:sz w:val="20"/>
              </w:rPr>
            </w:pPr>
            <w:r w:rsidRPr="00AF115C">
              <w:rPr>
                <w:sz w:val="20"/>
              </w:rPr>
              <w:t>28.2</w:t>
            </w:r>
          </w:p>
        </w:tc>
        <w:tc>
          <w:tcPr>
            <w:tcW w:w="266" w:type="dxa"/>
            <w:tcBorders>
              <w:top w:val="nil"/>
              <w:left w:val="nil"/>
              <w:bottom w:val="single" w:sz="4" w:space="0" w:color="auto"/>
              <w:right w:val="nil"/>
            </w:tcBorders>
            <w:shd w:val="clear" w:color="auto" w:fill="auto"/>
            <w:noWrap/>
            <w:hideMark/>
          </w:tcPr>
          <w:p w14:paraId="5C4F0F2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0062E54"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682C2574"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0A5C449" w14:textId="77777777" w:rsidR="00A14BB1" w:rsidRPr="00AF115C" w:rsidRDefault="00A14BB1" w:rsidP="00A14BB1">
            <w:pPr>
              <w:jc w:val="right"/>
              <w:rPr>
                <w:sz w:val="22"/>
                <w:szCs w:val="22"/>
              </w:rPr>
            </w:pPr>
            <w:r w:rsidRPr="00AF115C">
              <w:rPr>
                <w:sz w:val="22"/>
                <w:szCs w:val="22"/>
              </w:rPr>
              <w:t>0,00</w:t>
            </w:r>
          </w:p>
        </w:tc>
      </w:tr>
      <w:tr w:rsidR="00A14BB1" w:rsidRPr="00AF115C" w14:paraId="653574E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66E50F3" w14:textId="77777777" w:rsidR="00A14BB1" w:rsidRPr="00AF115C" w:rsidRDefault="00A14BB1" w:rsidP="00A14BB1">
            <w:pPr>
              <w:jc w:val="center"/>
              <w:rPr>
                <w:sz w:val="20"/>
              </w:rPr>
            </w:pPr>
            <w:r w:rsidRPr="00AF115C">
              <w:rPr>
                <w:sz w:val="20"/>
              </w:rPr>
              <w:t>28.3</w:t>
            </w:r>
          </w:p>
        </w:tc>
        <w:tc>
          <w:tcPr>
            <w:tcW w:w="266" w:type="dxa"/>
            <w:tcBorders>
              <w:top w:val="nil"/>
              <w:left w:val="nil"/>
              <w:bottom w:val="single" w:sz="4" w:space="0" w:color="auto"/>
              <w:right w:val="nil"/>
            </w:tcBorders>
            <w:shd w:val="clear" w:color="auto" w:fill="auto"/>
            <w:noWrap/>
            <w:hideMark/>
          </w:tcPr>
          <w:p w14:paraId="21242F1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042FD476"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39F66871"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D118C05" w14:textId="77777777" w:rsidR="00A14BB1" w:rsidRPr="00AF115C" w:rsidRDefault="00A14BB1" w:rsidP="00A14BB1">
            <w:pPr>
              <w:jc w:val="right"/>
              <w:rPr>
                <w:sz w:val="22"/>
                <w:szCs w:val="22"/>
              </w:rPr>
            </w:pPr>
            <w:r w:rsidRPr="00AF115C">
              <w:rPr>
                <w:sz w:val="22"/>
                <w:szCs w:val="22"/>
              </w:rPr>
              <w:t>0,00</w:t>
            </w:r>
          </w:p>
        </w:tc>
      </w:tr>
      <w:tr w:rsidR="00A14BB1" w:rsidRPr="00AF115C" w14:paraId="2F1C841C"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ED2C0FF" w14:textId="77777777" w:rsidR="00A14BB1" w:rsidRPr="00AF115C" w:rsidRDefault="00A14BB1" w:rsidP="00A14BB1">
            <w:pPr>
              <w:jc w:val="center"/>
              <w:rPr>
                <w:sz w:val="20"/>
              </w:rPr>
            </w:pPr>
            <w:r w:rsidRPr="00AF115C">
              <w:rPr>
                <w:sz w:val="20"/>
              </w:rPr>
              <w:t>28.3.1</w:t>
            </w:r>
          </w:p>
        </w:tc>
        <w:tc>
          <w:tcPr>
            <w:tcW w:w="266" w:type="dxa"/>
            <w:tcBorders>
              <w:top w:val="nil"/>
              <w:left w:val="nil"/>
              <w:bottom w:val="single" w:sz="4" w:space="0" w:color="auto"/>
              <w:right w:val="nil"/>
            </w:tcBorders>
            <w:shd w:val="clear" w:color="auto" w:fill="auto"/>
            <w:noWrap/>
            <w:hideMark/>
          </w:tcPr>
          <w:p w14:paraId="0642D2E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CA0A5DA"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4A078B2A"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E72A479" w14:textId="77777777" w:rsidR="00A14BB1" w:rsidRPr="00AF115C" w:rsidRDefault="00A14BB1" w:rsidP="00A14BB1">
            <w:pPr>
              <w:jc w:val="right"/>
              <w:rPr>
                <w:sz w:val="22"/>
                <w:szCs w:val="22"/>
              </w:rPr>
            </w:pPr>
            <w:r w:rsidRPr="00AF115C">
              <w:rPr>
                <w:sz w:val="22"/>
                <w:szCs w:val="22"/>
              </w:rPr>
              <w:t>0,00</w:t>
            </w:r>
          </w:p>
        </w:tc>
      </w:tr>
      <w:tr w:rsidR="00A14BB1" w:rsidRPr="00AF115C" w14:paraId="305C752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404EAF4" w14:textId="77777777" w:rsidR="00A14BB1" w:rsidRPr="00AF115C" w:rsidRDefault="00A14BB1" w:rsidP="00A14BB1">
            <w:pPr>
              <w:jc w:val="center"/>
              <w:rPr>
                <w:sz w:val="20"/>
              </w:rPr>
            </w:pPr>
            <w:r w:rsidRPr="00AF115C">
              <w:rPr>
                <w:sz w:val="20"/>
              </w:rPr>
              <w:t>28.3.2</w:t>
            </w:r>
          </w:p>
        </w:tc>
        <w:tc>
          <w:tcPr>
            <w:tcW w:w="266" w:type="dxa"/>
            <w:tcBorders>
              <w:top w:val="nil"/>
              <w:left w:val="nil"/>
              <w:bottom w:val="single" w:sz="4" w:space="0" w:color="auto"/>
              <w:right w:val="nil"/>
            </w:tcBorders>
            <w:shd w:val="clear" w:color="auto" w:fill="auto"/>
            <w:noWrap/>
            <w:hideMark/>
          </w:tcPr>
          <w:p w14:paraId="7BB6891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4B68B08"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0A006AA1"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D076938" w14:textId="77777777" w:rsidR="00A14BB1" w:rsidRPr="00AF115C" w:rsidRDefault="00A14BB1" w:rsidP="00A14BB1">
            <w:pPr>
              <w:jc w:val="right"/>
              <w:rPr>
                <w:sz w:val="22"/>
                <w:szCs w:val="22"/>
              </w:rPr>
            </w:pPr>
            <w:r w:rsidRPr="00AF115C">
              <w:rPr>
                <w:sz w:val="22"/>
                <w:szCs w:val="22"/>
              </w:rPr>
              <w:t>0,00</w:t>
            </w:r>
          </w:p>
        </w:tc>
      </w:tr>
      <w:tr w:rsidR="00A14BB1" w:rsidRPr="00AF115C" w14:paraId="544E185E"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607B4B5" w14:textId="77777777" w:rsidR="00A14BB1" w:rsidRPr="00AF115C" w:rsidRDefault="00A14BB1" w:rsidP="00A14BB1">
            <w:pPr>
              <w:jc w:val="center"/>
              <w:rPr>
                <w:sz w:val="20"/>
              </w:rPr>
            </w:pPr>
            <w:r w:rsidRPr="00AF115C">
              <w:rPr>
                <w:sz w:val="20"/>
              </w:rPr>
              <w:t>28.3.3</w:t>
            </w:r>
          </w:p>
        </w:tc>
        <w:tc>
          <w:tcPr>
            <w:tcW w:w="266" w:type="dxa"/>
            <w:tcBorders>
              <w:top w:val="nil"/>
              <w:left w:val="nil"/>
              <w:bottom w:val="single" w:sz="4" w:space="0" w:color="auto"/>
              <w:right w:val="nil"/>
            </w:tcBorders>
            <w:shd w:val="clear" w:color="auto" w:fill="auto"/>
            <w:noWrap/>
            <w:hideMark/>
          </w:tcPr>
          <w:p w14:paraId="50AC658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00C01430"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3D319A0"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48B0510" w14:textId="77777777" w:rsidR="00A14BB1" w:rsidRPr="00AF115C" w:rsidRDefault="00A14BB1" w:rsidP="00A14BB1">
            <w:pPr>
              <w:jc w:val="right"/>
              <w:rPr>
                <w:sz w:val="22"/>
                <w:szCs w:val="22"/>
              </w:rPr>
            </w:pPr>
            <w:r w:rsidRPr="00AF115C">
              <w:rPr>
                <w:sz w:val="22"/>
                <w:szCs w:val="22"/>
              </w:rPr>
              <w:t>0,00</w:t>
            </w:r>
          </w:p>
        </w:tc>
      </w:tr>
      <w:tr w:rsidR="00A14BB1" w:rsidRPr="00AF115C" w14:paraId="1516A877"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309BB05" w14:textId="77777777" w:rsidR="00A14BB1" w:rsidRPr="00AF115C" w:rsidRDefault="00A14BB1" w:rsidP="00A14BB1">
            <w:pPr>
              <w:jc w:val="center"/>
              <w:rPr>
                <w:sz w:val="20"/>
              </w:rPr>
            </w:pPr>
            <w:r w:rsidRPr="00AF115C">
              <w:rPr>
                <w:sz w:val="20"/>
              </w:rPr>
              <w:t>28.4</w:t>
            </w:r>
          </w:p>
        </w:tc>
        <w:tc>
          <w:tcPr>
            <w:tcW w:w="266" w:type="dxa"/>
            <w:tcBorders>
              <w:top w:val="nil"/>
              <w:left w:val="nil"/>
              <w:bottom w:val="single" w:sz="4" w:space="0" w:color="auto"/>
              <w:right w:val="nil"/>
            </w:tcBorders>
            <w:shd w:val="clear" w:color="auto" w:fill="auto"/>
            <w:noWrap/>
            <w:hideMark/>
          </w:tcPr>
          <w:p w14:paraId="375885B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A0F4BBF"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17D9BF0C"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782EEFA" w14:textId="77777777" w:rsidR="00A14BB1" w:rsidRPr="00AF115C" w:rsidRDefault="00A14BB1" w:rsidP="00A14BB1">
            <w:pPr>
              <w:jc w:val="right"/>
              <w:rPr>
                <w:sz w:val="22"/>
                <w:szCs w:val="22"/>
              </w:rPr>
            </w:pPr>
            <w:r w:rsidRPr="00AF115C">
              <w:rPr>
                <w:sz w:val="22"/>
                <w:szCs w:val="22"/>
              </w:rPr>
              <w:t>0,00</w:t>
            </w:r>
          </w:p>
        </w:tc>
      </w:tr>
      <w:tr w:rsidR="00A14BB1" w:rsidRPr="00AF115C" w14:paraId="5C985781"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2149A730" w14:textId="77777777" w:rsidR="00A14BB1" w:rsidRPr="00AF115C" w:rsidRDefault="00A14BB1" w:rsidP="00A14BB1">
            <w:pPr>
              <w:jc w:val="center"/>
              <w:rPr>
                <w:sz w:val="20"/>
              </w:rPr>
            </w:pPr>
            <w:r w:rsidRPr="00AF115C">
              <w:rPr>
                <w:sz w:val="20"/>
              </w:rPr>
              <w:t>28.4.1</w:t>
            </w:r>
          </w:p>
        </w:tc>
        <w:tc>
          <w:tcPr>
            <w:tcW w:w="266" w:type="dxa"/>
            <w:tcBorders>
              <w:top w:val="nil"/>
              <w:left w:val="nil"/>
              <w:bottom w:val="single" w:sz="4" w:space="0" w:color="auto"/>
              <w:right w:val="nil"/>
            </w:tcBorders>
            <w:shd w:val="clear" w:color="auto" w:fill="auto"/>
            <w:noWrap/>
            <w:hideMark/>
          </w:tcPr>
          <w:p w14:paraId="219F9AA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02FBE331"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144773F8"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1438A82C" w14:textId="77777777" w:rsidR="00A14BB1" w:rsidRPr="00AF115C" w:rsidRDefault="00A14BB1" w:rsidP="00A14BB1">
            <w:pPr>
              <w:jc w:val="right"/>
              <w:rPr>
                <w:sz w:val="22"/>
                <w:szCs w:val="22"/>
              </w:rPr>
            </w:pPr>
            <w:r w:rsidRPr="00AF115C">
              <w:rPr>
                <w:sz w:val="22"/>
                <w:szCs w:val="22"/>
              </w:rPr>
              <w:t>0,00</w:t>
            </w:r>
          </w:p>
        </w:tc>
      </w:tr>
      <w:tr w:rsidR="00A14BB1" w:rsidRPr="00AF115C" w14:paraId="5531971C"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5B61E08E" w14:textId="77777777" w:rsidR="00A14BB1" w:rsidRPr="00AF115C" w:rsidRDefault="00A14BB1" w:rsidP="00A14BB1">
            <w:pPr>
              <w:jc w:val="center"/>
              <w:rPr>
                <w:sz w:val="20"/>
              </w:rPr>
            </w:pPr>
            <w:r w:rsidRPr="00AF115C">
              <w:rPr>
                <w:sz w:val="20"/>
              </w:rPr>
              <w:t>28.4.2</w:t>
            </w:r>
          </w:p>
        </w:tc>
        <w:tc>
          <w:tcPr>
            <w:tcW w:w="266" w:type="dxa"/>
            <w:tcBorders>
              <w:top w:val="nil"/>
              <w:left w:val="nil"/>
              <w:bottom w:val="single" w:sz="4" w:space="0" w:color="auto"/>
              <w:right w:val="nil"/>
            </w:tcBorders>
            <w:shd w:val="clear" w:color="auto" w:fill="auto"/>
            <w:noWrap/>
            <w:hideMark/>
          </w:tcPr>
          <w:p w14:paraId="54F0889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AB5F7DB"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21F259F6"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971FE31" w14:textId="77777777" w:rsidR="00A14BB1" w:rsidRPr="00AF115C" w:rsidRDefault="00A14BB1" w:rsidP="00A14BB1">
            <w:pPr>
              <w:jc w:val="right"/>
              <w:rPr>
                <w:sz w:val="22"/>
                <w:szCs w:val="22"/>
              </w:rPr>
            </w:pPr>
            <w:r w:rsidRPr="00AF115C">
              <w:rPr>
                <w:sz w:val="22"/>
                <w:szCs w:val="22"/>
              </w:rPr>
              <w:t>0,00</w:t>
            </w:r>
          </w:p>
        </w:tc>
      </w:tr>
      <w:tr w:rsidR="00A14BB1" w:rsidRPr="00AF115C" w14:paraId="751C3821"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A7EE9EE" w14:textId="77777777" w:rsidR="00A14BB1" w:rsidRPr="00AF115C" w:rsidRDefault="00A14BB1" w:rsidP="00A14BB1">
            <w:pPr>
              <w:jc w:val="center"/>
              <w:rPr>
                <w:sz w:val="20"/>
              </w:rPr>
            </w:pPr>
            <w:r w:rsidRPr="00AF115C">
              <w:rPr>
                <w:sz w:val="20"/>
              </w:rPr>
              <w:t>28.5</w:t>
            </w:r>
          </w:p>
        </w:tc>
        <w:tc>
          <w:tcPr>
            <w:tcW w:w="266" w:type="dxa"/>
            <w:tcBorders>
              <w:top w:val="nil"/>
              <w:left w:val="nil"/>
              <w:bottom w:val="single" w:sz="4" w:space="0" w:color="auto"/>
              <w:right w:val="nil"/>
            </w:tcBorders>
            <w:shd w:val="clear" w:color="auto" w:fill="auto"/>
            <w:noWrap/>
            <w:hideMark/>
          </w:tcPr>
          <w:p w14:paraId="21E14AB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AFC46F7" w14:textId="77777777" w:rsidR="00A14BB1" w:rsidRPr="00AF115C" w:rsidRDefault="00A14BB1" w:rsidP="00A14BB1">
            <w:pPr>
              <w:ind w:firstLineChars="100" w:firstLine="200"/>
              <w:rPr>
                <w:sz w:val="20"/>
              </w:rPr>
            </w:pPr>
            <w:r w:rsidRPr="00AF115C">
              <w:rPr>
                <w:sz w:val="20"/>
              </w:rPr>
              <w:t>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1B3B4E92"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4D41EC8A" w14:textId="77777777" w:rsidR="00A14BB1" w:rsidRPr="000E2077" w:rsidRDefault="00A14BB1" w:rsidP="00A14BB1">
            <w:pPr>
              <w:jc w:val="right"/>
              <w:rPr>
                <w:sz w:val="22"/>
                <w:szCs w:val="22"/>
              </w:rPr>
            </w:pPr>
            <w:r w:rsidRPr="000E2077">
              <w:rPr>
                <w:sz w:val="22"/>
                <w:szCs w:val="22"/>
              </w:rPr>
              <w:t>773,78</w:t>
            </w:r>
          </w:p>
        </w:tc>
      </w:tr>
      <w:tr w:rsidR="00A14BB1" w:rsidRPr="00AF115C" w14:paraId="585E6328"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56A24D90" w14:textId="77777777" w:rsidR="00A14BB1" w:rsidRPr="00AF115C" w:rsidRDefault="00A14BB1" w:rsidP="00A14BB1">
            <w:pPr>
              <w:jc w:val="center"/>
              <w:rPr>
                <w:sz w:val="20"/>
              </w:rPr>
            </w:pPr>
            <w:r w:rsidRPr="00AF115C">
              <w:rPr>
                <w:sz w:val="20"/>
              </w:rPr>
              <w:t>29</w:t>
            </w:r>
          </w:p>
        </w:tc>
        <w:tc>
          <w:tcPr>
            <w:tcW w:w="266" w:type="dxa"/>
            <w:tcBorders>
              <w:top w:val="nil"/>
              <w:left w:val="nil"/>
              <w:bottom w:val="single" w:sz="4" w:space="0" w:color="auto"/>
              <w:right w:val="nil"/>
            </w:tcBorders>
            <w:shd w:val="clear" w:color="000000" w:fill="C0C0C0"/>
            <w:noWrap/>
            <w:hideMark/>
          </w:tcPr>
          <w:p w14:paraId="2B8665A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5DF6976D" w14:textId="77777777" w:rsidR="00A14BB1" w:rsidRPr="00AF115C" w:rsidRDefault="00A14BB1" w:rsidP="00A14BB1">
            <w:pPr>
              <w:rPr>
                <w:sz w:val="20"/>
              </w:rPr>
            </w:pPr>
            <w:r w:rsidRPr="00AF115C">
              <w:rPr>
                <w:sz w:val="20"/>
              </w:rPr>
              <w:t xml:space="preserve">Стоимость ж/д </w:t>
            </w:r>
            <w:r>
              <w:rPr>
                <w:sz w:val="20"/>
              </w:rPr>
              <w:t xml:space="preserve">(авто) </w:t>
            </w:r>
            <w:r w:rsidRPr="00AF115C">
              <w:rPr>
                <w:sz w:val="20"/>
              </w:rPr>
              <w:t>перевозки на производство тепловой энергии по видам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581C0FAE"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4792734E" w14:textId="77777777" w:rsidR="00A14BB1" w:rsidRPr="000E2077" w:rsidRDefault="00A14BB1" w:rsidP="00A14BB1">
            <w:pPr>
              <w:jc w:val="right"/>
              <w:rPr>
                <w:sz w:val="22"/>
                <w:szCs w:val="22"/>
              </w:rPr>
            </w:pPr>
            <w:r w:rsidRPr="000E2077">
              <w:rPr>
                <w:sz w:val="22"/>
                <w:szCs w:val="22"/>
              </w:rPr>
              <w:t>773,78</w:t>
            </w:r>
          </w:p>
        </w:tc>
      </w:tr>
      <w:tr w:rsidR="00A14BB1" w:rsidRPr="00AF115C" w14:paraId="5AD2AAB5"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80EDDFB" w14:textId="77777777" w:rsidR="00A14BB1" w:rsidRPr="00AF115C" w:rsidRDefault="00A14BB1" w:rsidP="00A14BB1">
            <w:pPr>
              <w:jc w:val="center"/>
              <w:rPr>
                <w:sz w:val="20"/>
              </w:rPr>
            </w:pPr>
            <w:r w:rsidRPr="00AF115C">
              <w:rPr>
                <w:sz w:val="20"/>
              </w:rPr>
              <w:t>29.1</w:t>
            </w:r>
          </w:p>
        </w:tc>
        <w:tc>
          <w:tcPr>
            <w:tcW w:w="266" w:type="dxa"/>
            <w:tcBorders>
              <w:top w:val="nil"/>
              <w:left w:val="nil"/>
              <w:bottom w:val="single" w:sz="4" w:space="0" w:color="auto"/>
              <w:right w:val="nil"/>
            </w:tcBorders>
            <w:shd w:val="clear" w:color="auto" w:fill="auto"/>
            <w:noWrap/>
            <w:hideMark/>
          </w:tcPr>
          <w:p w14:paraId="2D66C7F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B122A24"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62E797FE"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69BEE135" w14:textId="77777777" w:rsidR="00A14BB1" w:rsidRPr="00AF115C" w:rsidRDefault="00A14BB1" w:rsidP="00A14BB1">
            <w:pPr>
              <w:jc w:val="right"/>
              <w:rPr>
                <w:sz w:val="22"/>
                <w:szCs w:val="22"/>
              </w:rPr>
            </w:pPr>
            <w:r w:rsidRPr="00AF115C">
              <w:rPr>
                <w:sz w:val="22"/>
                <w:szCs w:val="22"/>
              </w:rPr>
              <w:t>7</w:t>
            </w:r>
            <w:r>
              <w:rPr>
                <w:sz w:val="22"/>
                <w:szCs w:val="22"/>
              </w:rPr>
              <w:t>73</w:t>
            </w:r>
            <w:r w:rsidRPr="00AF115C">
              <w:rPr>
                <w:sz w:val="22"/>
                <w:szCs w:val="22"/>
              </w:rPr>
              <w:t>,</w:t>
            </w:r>
            <w:r>
              <w:rPr>
                <w:sz w:val="22"/>
                <w:szCs w:val="22"/>
              </w:rPr>
              <w:t>78</w:t>
            </w:r>
          </w:p>
        </w:tc>
      </w:tr>
      <w:tr w:rsidR="00A14BB1" w:rsidRPr="00AF115C" w14:paraId="0CE099F4"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EEBD6A4" w14:textId="77777777" w:rsidR="00A14BB1" w:rsidRPr="00AF115C" w:rsidRDefault="00A14BB1" w:rsidP="00A14BB1">
            <w:pPr>
              <w:jc w:val="center"/>
              <w:rPr>
                <w:sz w:val="20"/>
              </w:rPr>
            </w:pPr>
            <w:r w:rsidRPr="00AF115C">
              <w:rPr>
                <w:sz w:val="20"/>
              </w:rPr>
              <w:t>29.2</w:t>
            </w:r>
          </w:p>
        </w:tc>
        <w:tc>
          <w:tcPr>
            <w:tcW w:w="266" w:type="dxa"/>
            <w:tcBorders>
              <w:top w:val="nil"/>
              <w:left w:val="nil"/>
              <w:bottom w:val="single" w:sz="4" w:space="0" w:color="auto"/>
              <w:right w:val="nil"/>
            </w:tcBorders>
            <w:shd w:val="clear" w:color="auto" w:fill="auto"/>
            <w:noWrap/>
            <w:hideMark/>
          </w:tcPr>
          <w:p w14:paraId="18963935"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61D61BF"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403BBEC5"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F125200" w14:textId="77777777" w:rsidR="00A14BB1" w:rsidRPr="00AF115C" w:rsidRDefault="00A14BB1" w:rsidP="00A14BB1">
            <w:pPr>
              <w:jc w:val="right"/>
              <w:rPr>
                <w:sz w:val="22"/>
                <w:szCs w:val="22"/>
              </w:rPr>
            </w:pPr>
            <w:r w:rsidRPr="00AF115C">
              <w:rPr>
                <w:sz w:val="22"/>
                <w:szCs w:val="22"/>
              </w:rPr>
              <w:t>0,00</w:t>
            </w:r>
          </w:p>
        </w:tc>
      </w:tr>
      <w:tr w:rsidR="00A14BB1" w:rsidRPr="00AF115C" w14:paraId="6EE1AF5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F7ED1DA" w14:textId="77777777" w:rsidR="00A14BB1" w:rsidRPr="00AF115C" w:rsidRDefault="00A14BB1" w:rsidP="00A14BB1">
            <w:pPr>
              <w:jc w:val="center"/>
              <w:rPr>
                <w:sz w:val="20"/>
              </w:rPr>
            </w:pPr>
            <w:r w:rsidRPr="00AF115C">
              <w:rPr>
                <w:sz w:val="20"/>
              </w:rPr>
              <w:t>29.3</w:t>
            </w:r>
          </w:p>
        </w:tc>
        <w:tc>
          <w:tcPr>
            <w:tcW w:w="266" w:type="dxa"/>
            <w:tcBorders>
              <w:top w:val="nil"/>
              <w:left w:val="nil"/>
              <w:bottom w:val="single" w:sz="4" w:space="0" w:color="auto"/>
              <w:right w:val="nil"/>
            </w:tcBorders>
            <w:shd w:val="clear" w:color="auto" w:fill="auto"/>
            <w:noWrap/>
            <w:hideMark/>
          </w:tcPr>
          <w:p w14:paraId="5F45521D"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016C0C0A"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29168585"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600D0766" w14:textId="77777777" w:rsidR="00A14BB1" w:rsidRPr="00AF115C" w:rsidRDefault="00A14BB1" w:rsidP="00A14BB1">
            <w:pPr>
              <w:jc w:val="right"/>
              <w:rPr>
                <w:sz w:val="22"/>
                <w:szCs w:val="22"/>
              </w:rPr>
            </w:pPr>
            <w:r w:rsidRPr="00AF115C">
              <w:rPr>
                <w:sz w:val="22"/>
                <w:szCs w:val="22"/>
              </w:rPr>
              <w:t>0,00</w:t>
            </w:r>
          </w:p>
        </w:tc>
      </w:tr>
      <w:tr w:rsidR="00A14BB1" w:rsidRPr="00AF115C" w14:paraId="3567D81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3110961" w14:textId="77777777" w:rsidR="00A14BB1" w:rsidRPr="00AF115C" w:rsidRDefault="00A14BB1" w:rsidP="00A14BB1">
            <w:pPr>
              <w:jc w:val="center"/>
              <w:rPr>
                <w:sz w:val="20"/>
              </w:rPr>
            </w:pPr>
            <w:r w:rsidRPr="00AF115C">
              <w:rPr>
                <w:sz w:val="20"/>
              </w:rPr>
              <w:t>29.3.1</w:t>
            </w:r>
          </w:p>
        </w:tc>
        <w:tc>
          <w:tcPr>
            <w:tcW w:w="266" w:type="dxa"/>
            <w:tcBorders>
              <w:top w:val="nil"/>
              <w:left w:val="nil"/>
              <w:bottom w:val="single" w:sz="4" w:space="0" w:color="auto"/>
              <w:right w:val="nil"/>
            </w:tcBorders>
            <w:shd w:val="clear" w:color="auto" w:fill="auto"/>
            <w:noWrap/>
            <w:hideMark/>
          </w:tcPr>
          <w:p w14:paraId="1FA1A77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7A2D9FA"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D90F973"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DBEA25F" w14:textId="77777777" w:rsidR="00A14BB1" w:rsidRPr="00AF115C" w:rsidRDefault="00A14BB1" w:rsidP="00A14BB1">
            <w:pPr>
              <w:jc w:val="right"/>
              <w:rPr>
                <w:sz w:val="22"/>
                <w:szCs w:val="22"/>
              </w:rPr>
            </w:pPr>
            <w:r w:rsidRPr="00AF115C">
              <w:rPr>
                <w:sz w:val="22"/>
                <w:szCs w:val="22"/>
              </w:rPr>
              <w:t>0,00</w:t>
            </w:r>
          </w:p>
        </w:tc>
      </w:tr>
      <w:tr w:rsidR="00A14BB1" w:rsidRPr="00AF115C" w14:paraId="2A0DBF32"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BD92844" w14:textId="77777777" w:rsidR="00A14BB1" w:rsidRPr="00AF115C" w:rsidRDefault="00A14BB1" w:rsidP="00A14BB1">
            <w:pPr>
              <w:jc w:val="center"/>
              <w:rPr>
                <w:sz w:val="20"/>
              </w:rPr>
            </w:pPr>
            <w:r w:rsidRPr="00AF115C">
              <w:rPr>
                <w:sz w:val="20"/>
              </w:rPr>
              <w:t>29.3.2</w:t>
            </w:r>
          </w:p>
        </w:tc>
        <w:tc>
          <w:tcPr>
            <w:tcW w:w="266" w:type="dxa"/>
            <w:tcBorders>
              <w:top w:val="nil"/>
              <w:left w:val="nil"/>
              <w:bottom w:val="single" w:sz="4" w:space="0" w:color="auto"/>
              <w:right w:val="nil"/>
            </w:tcBorders>
            <w:shd w:val="clear" w:color="auto" w:fill="auto"/>
            <w:noWrap/>
            <w:hideMark/>
          </w:tcPr>
          <w:p w14:paraId="04EAB0F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A93BBBD"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0960A7D"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71D4C88" w14:textId="77777777" w:rsidR="00A14BB1" w:rsidRPr="00AF115C" w:rsidRDefault="00A14BB1" w:rsidP="00A14BB1">
            <w:pPr>
              <w:jc w:val="right"/>
              <w:rPr>
                <w:sz w:val="22"/>
                <w:szCs w:val="22"/>
              </w:rPr>
            </w:pPr>
            <w:r w:rsidRPr="00AF115C">
              <w:rPr>
                <w:sz w:val="22"/>
                <w:szCs w:val="22"/>
              </w:rPr>
              <w:t>0,00</w:t>
            </w:r>
          </w:p>
        </w:tc>
      </w:tr>
      <w:tr w:rsidR="00A14BB1" w:rsidRPr="00AF115C" w14:paraId="38C64BD1"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C6CA712" w14:textId="77777777" w:rsidR="00A14BB1" w:rsidRPr="00AF115C" w:rsidRDefault="00A14BB1" w:rsidP="00A14BB1">
            <w:pPr>
              <w:jc w:val="center"/>
              <w:rPr>
                <w:sz w:val="20"/>
              </w:rPr>
            </w:pPr>
            <w:r w:rsidRPr="00AF115C">
              <w:rPr>
                <w:sz w:val="20"/>
              </w:rPr>
              <w:t>29.3.3</w:t>
            </w:r>
          </w:p>
        </w:tc>
        <w:tc>
          <w:tcPr>
            <w:tcW w:w="266" w:type="dxa"/>
            <w:tcBorders>
              <w:top w:val="nil"/>
              <w:left w:val="nil"/>
              <w:bottom w:val="single" w:sz="4" w:space="0" w:color="auto"/>
              <w:right w:val="nil"/>
            </w:tcBorders>
            <w:shd w:val="clear" w:color="auto" w:fill="auto"/>
            <w:noWrap/>
            <w:hideMark/>
          </w:tcPr>
          <w:p w14:paraId="1F52497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2D816BE"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26ED54B0"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79D6995C" w14:textId="77777777" w:rsidR="00A14BB1" w:rsidRPr="00AF115C" w:rsidRDefault="00A14BB1" w:rsidP="00A14BB1">
            <w:pPr>
              <w:jc w:val="right"/>
              <w:rPr>
                <w:sz w:val="22"/>
                <w:szCs w:val="22"/>
              </w:rPr>
            </w:pPr>
            <w:r w:rsidRPr="00AF115C">
              <w:rPr>
                <w:sz w:val="22"/>
                <w:szCs w:val="22"/>
              </w:rPr>
              <w:t>0,00</w:t>
            </w:r>
          </w:p>
        </w:tc>
      </w:tr>
      <w:tr w:rsidR="00A14BB1" w:rsidRPr="00AF115C" w14:paraId="4E2248FE"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A577242" w14:textId="77777777" w:rsidR="00A14BB1" w:rsidRPr="00AF115C" w:rsidRDefault="00A14BB1" w:rsidP="00A14BB1">
            <w:pPr>
              <w:jc w:val="center"/>
              <w:rPr>
                <w:sz w:val="20"/>
              </w:rPr>
            </w:pPr>
            <w:r w:rsidRPr="00AF115C">
              <w:rPr>
                <w:sz w:val="20"/>
              </w:rPr>
              <w:t>29.4</w:t>
            </w:r>
          </w:p>
        </w:tc>
        <w:tc>
          <w:tcPr>
            <w:tcW w:w="266" w:type="dxa"/>
            <w:tcBorders>
              <w:top w:val="nil"/>
              <w:left w:val="nil"/>
              <w:bottom w:val="single" w:sz="4" w:space="0" w:color="auto"/>
              <w:right w:val="nil"/>
            </w:tcBorders>
            <w:shd w:val="clear" w:color="auto" w:fill="auto"/>
            <w:noWrap/>
            <w:hideMark/>
          </w:tcPr>
          <w:p w14:paraId="77C725F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E0771D5"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6EA6C5C7"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EFE557D" w14:textId="77777777" w:rsidR="00A14BB1" w:rsidRPr="00AF115C" w:rsidRDefault="00A14BB1" w:rsidP="00A14BB1">
            <w:pPr>
              <w:jc w:val="right"/>
              <w:rPr>
                <w:sz w:val="22"/>
                <w:szCs w:val="22"/>
              </w:rPr>
            </w:pPr>
            <w:r w:rsidRPr="00AF115C">
              <w:rPr>
                <w:sz w:val="22"/>
                <w:szCs w:val="22"/>
              </w:rPr>
              <w:t>0,00</w:t>
            </w:r>
          </w:p>
        </w:tc>
      </w:tr>
      <w:tr w:rsidR="00A14BB1" w:rsidRPr="00AF115C" w14:paraId="57921713"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1457150A" w14:textId="77777777" w:rsidR="00A14BB1" w:rsidRPr="00AF115C" w:rsidRDefault="00A14BB1" w:rsidP="00A14BB1">
            <w:pPr>
              <w:jc w:val="center"/>
              <w:rPr>
                <w:sz w:val="20"/>
              </w:rPr>
            </w:pPr>
            <w:r w:rsidRPr="00AF115C">
              <w:rPr>
                <w:sz w:val="20"/>
              </w:rPr>
              <w:t>29.4.1</w:t>
            </w:r>
          </w:p>
        </w:tc>
        <w:tc>
          <w:tcPr>
            <w:tcW w:w="266" w:type="dxa"/>
            <w:tcBorders>
              <w:top w:val="nil"/>
              <w:left w:val="nil"/>
              <w:bottom w:val="single" w:sz="4" w:space="0" w:color="auto"/>
              <w:right w:val="nil"/>
            </w:tcBorders>
            <w:shd w:val="clear" w:color="auto" w:fill="auto"/>
            <w:noWrap/>
            <w:hideMark/>
          </w:tcPr>
          <w:p w14:paraId="6BCECF2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7EE5060"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0C8E7614"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505492D7" w14:textId="77777777" w:rsidR="00A14BB1" w:rsidRPr="00AF115C" w:rsidRDefault="00A14BB1" w:rsidP="00A14BB1">
            <w:pPr>
              <w:jc w:val="right"/>
              <w:rPr>
                <w:sz w:val="22"/>
                <w:szCs w:val="22"/>
              </w:rPr>
            </w:pPr>
            <w:r w:rsidRPr="00AF115C">
              <w:rPr>
                <w:sz w:val="22"/>
                <w:szCs w:val="22"/>
              </w:rPr>
              <w:t>0,00</w:t>
            </w:r>
          </w:p>
        </w:tc>
      </w:tr>
      <w:tr w:rsidR="00A14BB1" w:rsidRPr="00AF115C" w14:paraId="0C4198D8"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1A8C0CFF" w14:textId="77777777" w:rsidR="00A14BB1" w:rsidRPr="00AF115C" w:rsidRDefault="00A14BB1" w:rsidP="00A14BB1">
            <w:pPr>
              <w:jc w:val="center"/>
              <w:rPr>
                <w:sz w:val="20"/>
              </w:rPr>
            </w:pPr>
            <w:r w:rsidRPr="00AF115C">
              <w:rPr>
                <w:sz w:val="20"/>
              </w:rPr>
              <w:t>29.4.2</w:t>
            </w:r>
          </w:p>
        </w:tc>
        <w:tc>
          <w:tcPr>
            <w:tcW w:w="266" w:type="dxa"/>
            <w:tcBorders>
              <w:top w:val="nil"/>
              <w:left w:val="nil"/>
              <w:bottom w:val="single" w:sz="4" w:space="0" w:color="auto"/>
              <w:right w:val="nil"/>
            </w:tcBorders>
            <w:shd w:val="clear" w:color="auto" w:fill="auto"/>
            <w:noWrap/>
            <w:hideMark/>
          </w:tcPr>
          <w:p w14:paraId="09DB44F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BF27A26"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044CE48"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4AAA8F20" w14:textId="77777777" w:rsidR="00A14BB1" w:rsidRPr="00AF115C" w:rsidRDefault="00A14BB1" w:rsidP="00A14BB1">
            <w:pPr>
              <w:jc w:val="right"/>
              <w:rPr>
                <w:sz w:val="22"/>
                <w:szCs w:val="22"/>
              </w:rPr>
            </w:pPr>
            <w:r w:rsidRPr="00AF115C">
              <w:rPr>
                <w:sz w:val="22"/>
                <w:szCs w:val="22"/>
              </w:rPr>
              <w:t>0,00</w:t>
            </w:r>
          </w:p>
        </w:tc>
      </w:tr>
      <w:tr w:rsidR="00A14BB1" w:rsidRPr="00AF115C" w14:paraId="1B565CA4"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4B913E41" w14:textId="77777777" w:rsidR="00A14BB1" w:rsidRPr="00AF115C" w:rsidRDefault="00A14BB1" w:rsidP="00A14BB1">
            <w:pPr>
              <w:jc w:val="center"/>
              <w:rPr>
                <w:sz w:val="20"/>
              </w:rPr>
            </w:pPr>
            <w:r w:rsidRPr="00AF115C">
              <w:rPr>
                <w:sz w:val="20"/>
              </w:rPr>
              <w:t>30</w:t>
            </w:r>
          </w:p>
        </w:tc>
        <w:tc>
          <w:tcPr>
            <w:tcW w:w="266" w:type="dxa"/>
            <w:tcBorders>
              <w:top w:val="nil"/>
              <w:left w:val="nil"/>
              <w:bottom w:val="single" w:sz="4" w:space="0" w:color="auto"/>
              <w:right w:val="nil"/>
            </w:tcBorders>
            <w:shd w:val="clear" w:color="000000" w:fill="C0C0C0"/>
            <w:noWrap/>
            <w:hideMark/>
          </w:tcPr>
          <w:p w14:paraId="1E0E2EC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2124BEF1" w14:textId="77777777" w:rsidR="00A14BB1" w:rsidRPr="00AF115C" w:rsidRDefault="00A14BB1" w:rsidP="00A14BB1">
            <w:pPr>
              <w:rPr>
                <w:sz w:val="20"/>
              </w:rPr>
            </w:pPr>
            <w:r w:rsidRPr="00AF115C">
              <w:rPr>
                <w:sz w:val="20"/>
              </w:rPr>
              <w:t>Стоимость натурального топлива с учетом перевозки</w:t>
            </w:r>
          </w:p>
        </w:tc>
        <w:tc>
          <w:tcPr>
            <w:tcW w:w="1276" w:type="dxa"/>
            <w:tcBorders>
              <w:top w:val="single" w:sz="4" w:space="0" w:color="auto"/>
              <w:left w:val="nil"/>
              <w:bottom w:val="single" w:sz="4" w:space="0" w:color="auto"/>
              <w:right w:val="single" w:sz="4" w:space="0" w:color="auto"/>
            </w:tcBorders>
            <w:shd w:val="clear" w:color="auto" w:fill="auto"/>
            <w:noWrap/>
            <w:hideMark/>
          </w:tcPr>
          <w:p w14:paraId="19BDDDB3"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23EECDB5" w14:textId="77777777" w:rsidR="00A14BB1" w:rsidRPr="000E2077" w:rsidRDefault="00A14BB1" w:rsidP="00A14BB1">
            <w:pPr>
              <w:jc w:val="right"/>
              <w:rPr>
                <w:sz w:val="22"/>
                <w:szCs w:val="22"/>
              </w:rPr>
            </w:pPr>
            <w:r w:rsidRPr="000E2077">
              <w:rPr>
                <w:sz w:val="22"/>
                <w:szCs w:val="22"/>
              </w:rPr>
              <w:t>2570,61</w:t>
            </w:r>
          </w:p>
        </w:tc>
      </w:tr>
      <w:tr w:rsidR="00A14BB1" w:rsidRPr="00AF115C" w14:paraId="5E97CBD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B2CC8C8" w14:textId="77777777" w:rsidR="00A14BB1" w:rsidRPr="00AF115C" w:rsidRDefault="00A14BB1" w:rsidP="00A14BB1">
            <w:pPr>
              <w:jc w:val="center"/>
              <w:rPr>
                <w:sz w:val="20"/>
              </w:rPr>
            </w:pPr>
            <w:r w:rsidRPr="00AF115C">
              <w:rPr>
                <w:sz w:val="20"/>
              </w:rPr>
              <w:t>30.1</w:t>
            </w:r>
          </w:p>
        </w:tc>
        <w:tc>
          <w:tcPr>
            <w:tcW w:w="266" w:type="dxa"/>
            <w:tcBorders>
              <w:top w:val="nil"/>
              <w:left w:val="nil"/>
              <w:bottom w:val="single" w:sz="4" w:space="0" w:color="auto"/>
              <w:right w:val="nil"/>
            </w:tcBorders>
            <w:shd w:val="clear" w:color="auto" w:fill="auto"/>
            <w:noWrap/>
            <w:hideMark/>
          </w:tcPr>
          <w:p w14:paraId="601F8C4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5546D29"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02EC85AE"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46D11823" w14:textId="77777777" w:rsidR="00A14BB1" w:rsidRPr="000E2077" w:rsidRDefault="00A14BB1" w:rsidP="00A14BB1">
            <w:pPr>
              <w:jc w:val="right"/>
              <w:rPr>
                <w:sz w:val="22"/>
                <w:szCs w:val="22"/>
              </w:rPr>
            </w:pPr>
            <w:r w:rsidRPr="000E2077">
              <w:rPr>
                <w:sz w:val="22"/>
                <w:szCs w:val="22"/>
              </w:rPr>
              <w:t>2570,61</w:t>
            </w:r>
          </w:p>
        </w:tc>
      </w:tr>
      <w:tr w:rsidR="00A14BB1" w:rsidRPr="00AF115C" w14:paraId="22C26BD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073A86A" w14:textId="77777777" w:rsidR="00A14BB1" w:rsidRPr="00AF115C" w:rsidRDefault="00A14BB1" w:rsidP="00A14BB1">
            <w:pPr>
              <w:jc w:val="center"/>
              <w:rPr>
                <w:sz w:val="20"/>
              </w:rPr>
            </w:pPr>
            <w:r w:rsidRPr="00AF115C">
              <w:rPr>
                <w:sz w:val="20"/>
              </w:rPr>
              <w:t>30.2</w:t>
            </w:r>
          </w:p>
        </w:tc>
        <w:tc>
          <w:tcPr>
            <w:tcW w:w="266" w:type="dxa"/>
            <w:tcBorders>
              <w:top w:val="nil"/>
              <w:left w:val="nil"/>
              <w:bottom w:val="single" w:sz="4" w:space="0" w:color="auto"/>
              <w:right w:val="nil"/>
            </w:tcBorders>
            <w:shd w:val="clear" w:color="auto" w:fill="auto"/>
            <w:noWrap/>
            <w:hideMark/>
          </w:tcPr>
          <w:p w14:paraId="70108B8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5C67E09"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6ADDEE2B"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F06CBB9" w14:textId="77777777" w:rsidR="00A14BB1" w:rsidRPr="00AF115C" w:rsidRDefault="00A14BB1" w:rsidP="00A14BB1">
            <w:pPr>
              <w:jc w:val="right"/>
              <w:rPr>
                <w:sz w:val="22"/>
                <w:szCs w:val="22"/>
              </w:rPr>
            </w:pPr>
            <w:r w:rsidRPr="00AF115C">
              <w:rPr>
                <w:sz w:val="22"/>
                <w:szCs w:val="22"/>
              </w:rPr>
              <w:t>0,00</w:t>
            </w:r>
          </w:p>
        </w:tc>
      </w:tr>
      <w:tr w:rsidR="00A14BB1" w:rsidRPr="00AF115C" w14:paraId="0797E08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7AF3B8C" w14:textId="77777777" w:rsidR="00A14BB1" w:rsidRPr="00AF115C" w:rsidRDefault="00A14BB1" w:rsidP="00A14BB1">
            <w:pPr>
              <w:jc w:val="center"/>
              <w:rPr>
                <w:sz w:val="20"/>
              </w:rPr>
            </w:pPr>
            <w:r w:rsidRPr="00AF115C">
              <w:rPr>
                <w:sz w:val="20"/>
              </w:rPr>
              <w:t>30.3</w:t>
            </w:r>
          </w:p>
        </w:tc>
        <w:tc>
          <w:tcPr>
            <w:tcW w:w="266" w:type="dxa"/>
            <w:tcBorders>
              <w:top w:val="nil"/>
              <w:left w:val="nil"/>
              <w:bottom w:val="single" w:sz="4" w:space="0" w:color="auto"/>
              <w:right w:val="nil"/>
            </w:tcBorders>
            <w:shd w:val="clear" w:color="auto" w:fill="auto"/>
            <w:noWrap/>
            <w:hideMark/>
          </w:tcPr>
          <w:p w14:paraId="388C1EA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281FB95"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7F9D856D"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914A201" w14:textId="77777777" w:rsidR="00A14BB1" w:rsidRPr="00AF115C" w:rsidRDefault="00A14BB1" w:rsidP="00A14BB1">
            <w:pPr>
              <w:jc w:val="right"/>
              <w:rPr>
                <w:sz w:val="22"/>
                <w:szCs w:val="22"/>
              </w:rPr>
            </w:pPr>
            <w:r w:rsidRPr="00AF115C">
              <w:rPr>
                <w:sz w:val="22"/>
                <w:szCs w:val="22"/>
              </w:rPr>
              <w:t>0,00</w:t>
            </w:r>
          </w:p>
        </w:tc>
      </w:tr>
      <w:tr w:rsidR="00A14BB1" w:rsidRPr="00AF115C" w14:paraId="7AC7842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88C43B2" w14:textId="77777777" w:rsidR="00A14BB1" w:rsidRPr="00AF115C" w:rsidRDefault="00A14BB1" w:rsidP="00A14BB1">
            <w:pPr>
              <w:jc w:val="center"/>
              <w:rPr>
                <w:sz w:val="20"/>
              </w:rPr>
            </w:pPr>
            <w:r w:rsidRPr="00AF115C">
              <w:rPr>
                <w:sz w:val="20"/>
              </w:rPr>
              <w:t>30.3.1</w:t>
            </w:r>
          </w:p>
        </w:tc>
        <w:tc>
          <w:tcPr>
            <w:tcW w:w="266" w:type="dxa"/>
            <w:tcBorders>
              <w:top w:val="nil"/>
              <w:left w:val="nil"/>
              <w:bottom w:val="single" w:sz="4" w:space="0" w:color="auto"/>
              <w:right w:val="nil"/>
            </w:tcBorders>
            <w:shd w:val="clear" w:color="auto" w:fill="auto"/>
            <w:noWrap/>
            <w:hideMark/>
          </w:tcPr>
          <w:p w14:paraId="680E028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C836FA5"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95F0A25"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E151B5D" w14:textId="77777777" w:rsidR="00A14BB1" w:rsidRPr="00AF115C" w:rsidRDefault="00A14BB1" w:rsidP="00A14BB1">
            <w:pPr>
              <w:jc w:val="right"/>
              <w:rPr>
                <w:sz w:val="22"/>
                <w:szCs w:val="22"/>
              </w:rPr>
            </w:pPr>
            <w:r w:rsidRPr="00AF115C">
              <w:rPr>
                <w:sz w:val="22"/>
                <w:szCs w:val="22"/>
              </w:rPr>
              <w:t>0,00</w:t>
            </w:r>
          </w:p>
        </w:tc>
      </w:tr>
      <w:tr w:rsidR="00A14BB1" w:rsidRPr="00AF115C" w14:paraId="65F5BD04"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326471A" w14:textId="77777777" w:rsidR="00A14BB1" w:rsidRPr="00AF115C" w:rsidRDefault="00A14BB1" w:rsidP="00A14BB1">
            <w:pPr>
              <w:jc w:val="center"/>
              <w:rPr>
                <w:sz w:val="20"/>
              </w:rPr>
            </w:pPr>
            <w:r w:rsidRPr="00AF115C">
              <w:rPr>
                <w:sz w:val="20"/>
              </w:rPr>
              <w:t>30.3.2</w:t>
            </w:r>
          </w:p>
        </w:tc>
        <w:tc>
          <w:tcPr>
            <w:tcW w:w="266" w:type="dxa"/>
            <w:tcBorders>
              <w:top w:val="nil"/>
              <w:left w:val="nil"/>
              <w:bottom w:val="single" w:sz="4" w:space="0" w:color="auto"/>
              <w:right w:val="nil"/>
            </w:tcBorders>
            <w:shd w:val="clear" w:color="auto" w:fill="auto"/>
            <w:noWrap/>
            <w:hideMark/>
          </w:tcPr>
          <w:p w14:paraId="7E82966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2D18F3D"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6C71077A"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738B7F3" w14:textId="77777777" w:rsidR="00A14BB1" w:rsidRPr="00AF115C" w:rsidRDefault="00A14BB1" w:rsidP="00A14BB1">
            <w:pPr>
              <w:jc w:val="right"/>
              <w:rPr>
                <w:sz w:val="22"/>
                <w:szCs w:val="22"/>
              </w:rPr>
            </w:pPr>
            <w:r w:rsidRPr="00AF115C">
              <w:rPr>
                <w:sz w:val="22"/>
                <w:szCs w:val="22"/>
              </w:rPr>
              <w:t>0,00</w:t>
            </w:r>
          </w:p>
        </w:tc>
      </w:tr>
      <w:tr w:rsidR="00A14BB1" w:rsidRPr="00AF115C" w14:paraId="086C0DD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F613732" w14:textId="77777777" w:rsidR="00A14BB1" w:rsidRPr="00AF115C" w:rsidRDefault="00A14BB1" w:rsidP="00A14BB1">
            <w:pPr>
              <w:jc w:val="center"/>
              <w:rPr>
                <w:sz w:val="20"/>
              </w:rPr>
            </w:pPr>
            <w:r w:rsidRPr="00AF115C">
              <w:rPr>
                <w:sz w:val="20"/>
              </w:rPr>
              <w:t>30.3.3</w:t>
            </w:r>
          </w:p>
        </w:tc>
        <w:tc>
          <w:tcPr>
            <w:tcW w:w="266" w:type="dxa"/>
            <w:tcBorders>
              <w:top w:val="nil"/>
              <w:left w:val="nil"/>
              <w:bottom w:val="single" w:sz="4" w:space="0" w:color="auto"/>
              <w:right w:val="nil"/>
            </w:tcBorders>
            <w:shd w:val="clear" w:color="auto" w:fill="auto"/>
            <w:noWrap/>
            <w:hideMark/>
          </w:tcPr>
          <w:p w14:paraId="6F8F2C7D"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62AAA182"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4702D9DC"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36C9A66" w14:textId="77777777" w:rsidR="00A14BB1" w:rsidRPr="00AF115C" w:rsidRDefault="00A14BB1" w:rsidP="00A14BB1">
            <w:pPr>
              <w:jc w:val="right"/>
              <w:rPr>
                <w:sz w:val="22"/>
                <w:szCs w:val="22"/>
              </w:rPr>
            </w:pPr>
            <w:r w:rsidRPr="00AF115C">
              <w:rPr>
                <w:sz w:val="22"/>
                <w:szCs w:val="22"/>
              </w:rPr>
              <w:t>0,00</w:t>
            </w:r>
          </w:p>
        </w:tc>
      </w:tr>
      <w:tr w:rsidR="00A14BB1" w:rsidRPr="00AF115C" w14:paraId="74B5941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45C3305" w14:textId="77777777" w:rsidR="00A14BB1" w:rsidRPr="00AF115C" w:rsidRDefault="00A14BB1" w:rsidP="00A14BB1">
            <w:pPr>
              <w:jc w:val="center"/>
              <w:rPr>
                <w:sz w:val="20"/>
              </w:rPr>
            </w:pPr>
            <w:r w:rsidRPr="00AF115C">
              <w:rPr>
                <w:sz w:val="20"/>
              </w:rPr>
              <w:t>30.4</w:t>
            </w:r>
          </w:p>
        </w:tc>
        <w:tc>
          <w:tcPr>
            <w:tcW w:w="266" w:type="dxa"/>
            <w:tcBorders>
              <w:top w:val="nil"/>
              <w:left w:val="nil"/>
              <w:bottom w:val="single" w:sz="4" w:space="0" w:color="auto"/>
              <w:right w:val="nil"/>
            </w:tcBorders>
            <w:shd w:val="clear" w:color="auto" w:fill="auto"/>
            <w:noWrap/>
            <w:hideMark/>
          </w:tcPr>
          <w:p w14:paraId="501E23F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F561904"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150A6BF9"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BDCE7CD" w14:textId="77777777" w:rsidR="00A14BB1" w:rsidRPr="00AF115C" w:rsidRDefault="00A14BB1" w:rsidP="00A14BB1">
            <w:pPr>
              <w:jc w:val="right"/>
              <w:rPr>
                <w:sz w:val="22"/>
                <w:szCs w:val="22"/>
              </w:rPr>
            </w:pPr>
            <w:r w:rsidRPr="00AF115C">
              <w:rPr>
                <w:sz w:val="22"/>
                <w:szCs w:val="22"/>
              </w:rPr>
              <w:t>0,00</w:t>
            </w:r>
          </w:p>
        </w:tc>
      </w:tr>
      <w:tr w:rsidR="00A14BB1" w:rsidRPr="00AF115C" w14:paraId="0965DCFF"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74FF106B" w14:textId="77777777" w:rsidR="00A14BB1" w:rsidRPr="00AF115C" w:rsidRDefault="00A14BB1" w:rsidP="00A14BB1">
            <w:pPr>
              <w:jc w:val="center"/>
              <w:rPr>
                <w:sz w:val="20"/>
              </w:rPr>
            </w:pPr>
            <w:r w:rsidRPr="00AF115C">
              <w:rPr>
                <w:sz w:val="20"/>
              </w:rPr>
              <w:t>30.4.1</w:t>
            </w:r>
          </w:p>
        </w:tc>
        <w:tc>
          <w:tcPr>
            <w:tcW w:w="266" w:type="dxa"/>
            <w:tcBorders>
              <w:top w:val="nil"/>
              <w:left w:val="nil"/>
              <w:bottom w:val="single" w:sz="4" w:space="0" w:color="auto"/>
              <w:right w:val="nil"/>
            </w:tcBorders>
            <w:shd w:val="clear" w:color="auto" w:fill="auto"/>
            <w:noWrap/>
            <w:hideMark/>
          </w:tcPr>
          <w:p w14:paraId="7825BF9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B342B9E"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7B7A40E9"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1C1915CB" w14:textId="77777777" w:rsidR="00A14BB1" w:rsidRPr="00AF115C" w:rsidRDefault="00A14BB1" w:rsidP="00A14BB1">
            <w:pPr>
              <w:jc w:val="right"/>
              <w:rPr>
                <w:sz w:val="22"/>
                <w:szCs w:val="22"/>
              </w:rPr>
            </w:pPr>
            <w:r w:rsidRPr="00AF115C">
              <w:rPr>
                <w:sz w:val="22"/>
                <w:szCs w:val="22"/>
              </w:rPr>
              <w:t>0,00</w:t>
            </w:r>
          </w:p>
        </w:tc>
      </w:tr>
      <w:tr w:rsidR="00A14BB1" w:rsidRPr="00AF115C" w14:paraId="2BAE592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3DBEAB8" w14:textId="77777777" w:rsidR="00A14BB1" w:rsidRPr="00AF115C" w:rsidRDefault="00A14BB1" w:rsidP="00A14BB1">
            <w:pPr>
              <w:jc w:val="center"/>
              <w:rPr>
                <w:sz w:val="20"/>
              </w:rPr>
            </w:pPr>
            <w:r w:rsidRPr="00AF115C">
              <w:rPr>
                <w:sz w:val="20"/>
              </w:rPr>
              <w:t>30.4.2</w:t>
            </w:r>
          </w:p>
        </w:tc>
        <w:tc>
          <w:tcPr>
            <w:tcW w:w="266" w:type="dxa"/>
            <w:tcBorders>
              <w:top w:val="nil"/>
              <w:left w:val="nil"/>
              <w:bottom w:val="single" w:sz="4" w:space="0" w:color="auto"/>
              <w:right w:val="nil"/>
            </w:tcBorders>
            <w:shd w:val="clear" w:color="auto" w:fill="auto"/>
            <w:noWrap/>
            <w:hideMark/>
          </w:tcPr>
          <w:p w14:paraId="46C864A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0C9D294"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29A039EE"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2DB21DA" w14:textId="77777777" w:rsidR="00A14BB1" w:rsidRPr="00AF115C" w:rsidRDefault="00A14BB1" w:rsidP="00A14BB1">
            <w:pPr>
              <w:jc w:val="right"/>
              <w:rPr>
                <w:sz w:val="22"/>
                <w:szCs w:val="22"/>
              </w:rPr>
            </w:pPr>
            <w:r w:rsidRPr="00AF115C">
              <w:rPr>
                <w:sz w:val="22"/>
                <w:szCs w:val="22"/>
              </w:rPr>
              <w:t>0,00</w:t>
            </w:r>
          </w:p>
        </w:tc>
      </w:tr>
      <w:tr w:rsidR="00A14BB1" w:rsidRPr="00AF115C" w14:paraId="5318E6F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A9DEB8E" w14:textId="77777777" w:rsidR="00A14BB1" w:rsidRPr="00AF115C" w:rsidRDefault="00A14BB1" w:rsidP="00A14BB1">
            <w:pPr>
              <w:jc w:val="center"/>
              <w:rPr>
                <w:sz w:val="20"/>
              </w:rPr>
            </w:pPr>
            <w:r w:rsidRPr="00AF115C">
              <w:rPr>
                <w:sz w:val="20"/>
              </w:rPr>
              <w:t>30.5</w:t>
            </w:r>
          </w:p>
        </w:tc>
        <w:tc>
          <w:tcPr>
            <w:tcW w:w="266" w:type="dxa"/>
            <w:tcBorders>
              <w:top w:val="nil"/>
              <w:left w:val="nil"/>
              <w:bottom w:val="single" w:sz="4" w:space="0" w:color="auto"/>
              <w:right w:val="nil"/>
            </w:tcBorders>
            <w:shd w:val="clear" w:color="auto" w:fill="auto"/>
            <w:noWrap/>
            <w:hideMark/>
          </w:tcPr>
          <w:p w14:paraId="776289A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A47375D" w14:textId="77777777" w:rsidR="00A14BB1" w:rsidRPr="00AF115C" w:rsidRDefault="00A14BB1" w:rsidP="00A14BB1">
            <w:pPr>
              <w:ind w:firstLineChars="100" w:firstLine="200"/>
              <w:rPr>
                <w:sz w:val="20"/>
              </w:rPr>
            </w:pPr>
            <w:r w:rsidRPr="00AF115C">
              <w:rPr>
                <w:sz w:val="20"/>
              </w:rPr>
              <w:t>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3923BC15" w14:textId="77777777" w:rsidR="00A14BB1" w:rsidRPr="00AF115C" w:rsidRDefault="00A14BB1" w:rsidP="00A14BB1">
            <w:pPr>
              <w:jc w:val="center"/>
              <w:rPr>
                <w:sz w:val="22"/>
                <w:szCs w:val="22"/>
              </w:rPr>
            </w:pPr>
            <w:r w:rsidRPr="00AF115C">
              <w:rPr>
                <w:sz w:val="22"/>
                <w:szCs w:val="22"/>
              </w:rPr>
              <w:t>тыс. руб.</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2AF34E8B" w14:textId="77777777" w:rsidR="00A14BB1" w:rsidRPr="00AF115C" w:rsidRDefault="00A14BB1" w:rsidP="00A14BB1">
            <w:pPr>
              <w:jc w:val="right"/>
              <w:rPr>
                <w:sz w:val="22"/>
                <w:szCs w:val="22"/>
              </w:rPr>
            </w:pPr>
            <w:r w:rsidRPr="00AF115C">
              <w:rPr>
                <w:sz w:val="22"/>
                <w:szCs w:val="22"/>
              </w:rPr>
              <w:t>2</w:t>
            </w:r>
            <w:r>
              <w:rPr>
                <w:sz w:val="22"/>
                <w:szCs w:val="22"/>
              </w:rPr>
              <w:t>570,61</w:t>
            </w:r>
          </w:p>
        </w:tc>
      </w:tr>
      <w:tr w:rsidR="00A14BB1" w:rsidRPr="00AF115C" w14:paraId="70FE684C"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7D615B9B" w14:textId="77777777" w:rsidR="00A14BB1" w:rsidRPr="00AF115C" w:rsidRDefault="00A14BB1" w:rsidP="00A14BB1">
            <w:pPr>
              <w:jc w:val="center"/>
              <w:rPr>
                <w:sz w:val="20"/>
              </w:rPr>
            </w:pPr>
            <w:r w:rsidRPr="00AF115C">
              <w:rPr>
                <w:sz w:val="20"/>
              </w:rPr>
              <w:t>31</w:t>
            </w:r>
          </w:p>
        </w:tc>
        <w:tc>
          <w:tcPr>
            <w:tcW w:w="266" w:type="dxa"/>
            <w:tcBorders>
              <w:top w:val="nil"/>
              <w:left w:val="nil"/>
              <w:bottom w:val="single" w:sz="4" w:space="0" w:color="auto"/>
              <w:right w:val="nil"/>
            </w:tcBorders>
            <w:shd w:val="clear" w:color="000000" w:fill="C0C0C0"/>
            <w:noWrap/>
            <w:hideMark/>
          </w:tcPr>
          <w:p w14:paraId="1B044D43"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0F14B1E0" w14:textId="77777777" w:rsidR="00A14BB1" w:rsidRPr="00AF115C" w:rsidRDefault="00A14BB1" w:rsidP="00A14BB1">
            <w:pPr>
              <w:rPr>
                <w:sz w:val="20"/>
              </w:rPr>
            </w:pPr>
            <w:r w:rsidRPr="00AF115C">
              <w:rPr>
                <w:sz w:val="20"/>
              </w:rPr>
              <w:t>Цена условного топлива с учетом перевозки</w:t>
            </w:r>
          </w:p>
        </w:tc>
        <w:tc>
          <w:tcPr>
            <w:tcW w:w="1276" w:type="dxa"/>
            <w:tcBorders>
              <w:top w:val="single" w:sz="4" w:space="0" w:color="auto"/>
              <w:left w:val="nil"/>
              <w:bottom w:val="single" w:sz="4" w:space="0" w:color="auto"/>
              <w:right w:val="single" w:sz="4" w:space="0" w:color="auto"/>
            </w:tcBorders>
            <w:shd w:val="clear" w:color="auto" w:fill="auto"/>
            <w:noWrap/>
            <w:hideMark/>
          </w:tcPr>
          <w:p w14:paraId="27F88A23"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04D81731" w14:textId="77777777" w:rsidR="00A14BB1" w:rsidRPr="00AF115C" w:rsidRDefault="00A14BB1" w:rsidP="00A14BB1">
            <w:pPr>
              <w:jc w:val="right"/>
              <w:rPr>
                <w:sz w:val="22"/>
                <w:szCs w:val="22"/>
              </w:rPr>
            </w:pPr>
            <w:r w:rsidRPr="00AF115C">
              <w:rPr>
                <w:sz w:val="22"/>
                <w:szCs w:val="22"/>
              </w:rPr>
              <w:t>1995,39</w:t>
            </w:r>
          </w:p>
        </w:tc>
      </w:tr>
      <w:tr w:rsidR="00A14BB1" w:rsidRPr="00AF115C" w14:paraId="23C52100"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AF41FF9" w14:textId="77777777" w:rsidR="00A14BB1" w:rsidRPr="00AF115C" w:rsidRDefault="00A14BB1" w:rsidP="00A14BB1">
            <w:pPr>
              <w:jc w:val="center"/>
              <w:rPr>
                <w:sz w:val="20"/>
              </w:rPr>
            </w:pPr>
            <w:r w:rsidRPr="00AF115C">
              <w:rPr>
                <w:sz w:val="20"/>
              </w:rPr>
              <w:t>31.1</w:t>
            </w:r>
          </w:p>
        </w:tc>
        <w:tc>
          <w:tcPr>
            <w:tcW w:w="266" w:type="dxa"/>
            <w:tcBorders>
              <w:top w:val="nil"/>
              <w:left w:val="nil"/>
              <w:bottom w:val="single" w:sz="4" w:space="0" w:color="auto"/>
              <w:right w:val="nil"/>
            </w:tcBorders>
            <w:shd w:val="clear" w:color="auto" w:fill="auto"/>
            <w:noWrap/>
            <w:hideMark/>
          </w:tcPr>
          <w:p w14:paraId="327B70B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4A10868"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70CC6062"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6B9A914D" w14:textId="77777777" w:rsidR="00A14BB1" w:rsidRPr="00AF115C" w:rsidRDefault="00A14BB1" w:rsidP="00A14BB1">
            <w:pPr>
              <w:jc w:val="right"/>
              <w:rPr>
                <w:sz w:val="22"/>
                <w:szCs w:val="22"/>
              </w:rPr>
            </w:pPr>
            <w:r w:rsidRPr="00AF115C">
              <w:rPr>
                <w:sz w:val="22"/>
                <w:szCs w:val="22"/>
              </w:rPr>
              <w:t>1995,39</w:t>
            </w:r>
          </w:p>
        </w:tc>
      </w:tr>
      <w:tr w:rsidR="00A14BB1" w:rsidRPr="00AF115C" w14:paraId="65B310D3"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C8FB160" w14:textId="77777777" w:rsidR="00A14BB1" w:rsidRPr="00AF115C" w:rsidRDefault="00A14BB1" w:rsidP="00A14BB1">
            <w:pPr>
              <w:jc w:val="center"/>
              <w:rPr>
                <w:sz w:val="20"/>
              </w:rPr>
            </w:pPr>
            <w:r w:rsidRPr="00AF115C">
              <w:rPr>
                <w:sz w:val="20"/>
              </w:rPr>
              <w:t>31.2</w:t>
            </w:r>
          </w:p>
        </w:tc>
        <w:tc>
          <w:tcPr>
            <w:tcW w:w="266" w:type="dxa"/>
            <w:tcBorders>
              <w:top w:val="nil"/>
              <w:left w:val="nil"/>
              <w:bottom w:val="single" w:sz="4" w:space="0" w:color="auto"/>
              <w:right w:val="nil"/>
            </w:tcBorders>
            <w:shd w:val="clear" w:color="auto" w:fill="auto"/>
            <w:noWrap/>
            <w:hideMark/>
          </w:tcPr>
          <w:p w14:paraId="0F948872"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043255A"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3AFCC06B"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D6E90BB" w14:textId="77777777" w:rsidR="00A14BB1" w:rsidRPr="00AF115C" w:rsidRDefault="00A14BB1" w:rsidP="00A14BB1">
            <w:pPr>
              <w:jc w:val="right"/>
              <w:rPr>
                <w:sz w:val="22"/>
                <w:szCs w:val="22"/>
              </w:rPr>
            </w:pPr>
            <w:r w:rsidRPr="00AF115C">
              <w:rPr>
                <w:sz w:val="22"/>
                <w:szCs w:val="22"/>
              </w:rPr>
              <w:t>0,00</w:t>
            </w:r>
          </w:p>
        </w:tc>
      </w:tr>
      <w:tr w:rsidR="00A14BB1" w:rsidRPr="00AF115C" w14:paraId="3A8792DE"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1996604" w14:textId="77777777" w:rsidR="00A14BB1" w:rsidRPr="00AF115C" w:rsidRDefault="00A14BB1" w:rsidP="00A14BB1">
            <w:pPr>
              <w:jc w:val="center"/>
              <w:rPr>
                <w:sz w:val="20"/>
              </w:rPr>
            </w:pPr>
            <w:r w:rsidRPr="00AF115C">
              <w:rPr>
                <w:sz w:val="20"/>
              </w:rPr>
              <w:t>31.3</w:t>
            </w:r>
          </w:p>
        </w:tc>
        <w:tc>
          <w:tcPr>
            <w:tcW w:w="266" w:type="dxa"/>
            <w:tcBorders>
              <w:top w:val="nil"/>
              <w:left w:val="nil"/>
              <w:bottom w:val="single" w:sz="4" w:space="0" w:color="auto"/>
              <w:right w:val="nil"/>
            </w:tcBorders>
            <w:shd w:val="clear" w:color="auto" w:fill="auto"/>
            <w:noWrap/>
            <w:hideMark/>
          </w:tcPr>
          <w:p w14:paraId="14EB687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61476BA"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7A1B85F3"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CEEA6F4" w14:textId="77777777" w:rsidR="00A14BB1" w:rsidRPr="00AF115C" w:rsidRDefault="00A14BB1" w:rsidP="00A14BB1">
            <w:pPr>
              <w:jc w:val="right"/>
              <w:rPr>
                <w:sz w:val="22"/>
                <w:szCs w:val="22"/>
              </w:rPr>
            </w:pPr>
            <w:r w:rsidRPr="00AF115C">
              <w:rPr>
                <w:sz w:val="22"/>
                <w:szCs w:val="22"/>
              </w:rPr>
              <w:t>0,00</w:t>
            </w:r>
          </w:p>
        </w:tc>
      </w:tr>
      <w:tr w:rsidR="00A14BB1" w:rsidRPr="00AF115C" w14:paraId="2D7A7EE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E1A1946" w14:textId="77777777" w:rsidR="00A14BB1" w:rsidRPr="00AF115C" w:rsidRDefault="00A14BB1" w:rsidP="00A14BB1">
            <w:pPr>
              <w:jc w:val="center"/>
              <w:rPr>
                <w:sz w:val="20"/>
              </w:rPr>
            </w:pPr>
            <w:r w:rsidRPr="00AF115C">
              <w:rPr>
                <w:sz w:val="20"/>
              </w:rPr>
              <w:t>31.3.1</w:t>
            </w:r>
          </w:p>
        </w:tc>
        <w:tc>
          <w:tcPr>
            <w:tcW w:w="266" w:type="dxa"/>
            <w:tcBorders>
              <w:top w:val="nil"/>
              <w:left w:val="nil"/>
              <w:bottom w:val="single" w:sz="4" w:space="0" w:color="auto"/>
              <w:right w:val="nil"/>
            </w:tcBorders>
            <w:shd w:val="clear" w:color="auto" w:fill="auto"/>
            <w:noWrap/>
            <w:hideMark/>
          </w:tcPr>
          <w:p w14:paraId="4A488F56"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CAFA84A"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9D7F4C0"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CD549BC" w14:textId="77777777" w:rsidR="00A14BB1" w:rsidRPr="00AF115C" w:rsidRDefault="00A14BB1" w:rsidP="00A14BB1">
            <w:pPr>
              <w:jc w:val="right"/>
              <w:rPr>
                <w:sz w:val="22"/>
                <w:szCs w:val="22"/>
              </w:rPr>
            </w:pPr>
            <w:r w:rsidRPr="00AF115C">
              <w:rPr>
                <w:sz w:val="22"/>
                <w:szCs w:val="22"/>
              </w:rPr>
              <w:t>0,00</w:t>
            </w:r>
          </w:p>
        </w:tc>
      </w:tr>
      <w:tr w:rsidR="00A14BB1" w:rsidRPr="00AF115C" w14:paraId="7CCFB57C"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F640477" w14:textId="77777777" w:rsidR="00A14BB1" w:rsidRPr="00AF115C" w:rsidRDefault="00A14BB1" w:rsidP="00A14BB1">
            <w:pPr>
              <w:jc w:val="center"/>
              <w:rPr>
                <w:sz w:val="20"/>
              </w:rPr>
            </w:pPr>
            <w:r w:rsidRPr="00AF115C">
              <w:rPr>
                <w:sz w:val="20"/>
              </w:rPr>
              <w:t>31.3.2</w:t>
            </w:r>
          </w:p>
        </w:tc>
        <w:tc>
          <w:tcPr>
            <w:tcW w:w="266" w:type="dxa"/>
            <w:tcBorders>
              <w:top w:val="nil"/>
              <w:left w:val="nil"/>
              <w:bottom w:val="single" w:sz="4" w:space="0" w:color="auto"/>
              <w:right w:val="nil"/>
            </w:tcBorders>
            <w:shd w:val="clear" w:color="auto" w:fill="auto"/>
            <w:noWrap/>
            <w:hideMark/>
          </w:tcPr>
          <w:p w14:paraId="4B0C362D"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E873A3C"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14D1DA21"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1A9DEA8" w14:textId="77777777" w:rsidR="00A14BB1" w:rsidRPr="00AF115C" w:rsidRDefault="00A14BB1" w:rsidP="00A14BB1">
            <w:pPr>
              <w:jc w:val="right"/>
              <w:rPr>
                <w:sz w:val="22"/>
                <w:szCs w:val="22"/>
              </w:rPr>
            </w:pPr>
            <w:r w:rsidRPr="00AF115C">
              <w:rPr>
                <w:sz w:val="22"/>
                <w:szCs w:val="22"/>
              </w:rPr>
              <w:t>0,00</w:t>
            </w:r>
          </w:p>
        </w:tc>
      </w:tr>
      <w:tr w:rsidR="00A14BB1" w:rsidRPr="00AF115C" w14:paraId="6D612319"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77249D0" w14:textId="77777777" w:rsidR="00A14BB1" w:rsidRPr="00AF115C" w:rsidRDefault="00A14BB1" w:rsidP="00A14BB1">
            <w:pPr>
              <w:jc w:val="center"/>
              <w:rPr>
                <w:sz w:val="20"/>
              </w:rPr>
            </w:pPr>
            <w:r w:rsidRPr="00AF115C">
              <w:rPr>
                <w:sz w:val="20"/>
              </w:rPr>
              <w:t>31.3.3</w:t>
            </w:r>
          </w:p>
        </w:tc>
        <w:tc>
          <w:tcPr>
            <w:tcW w:w="266" w:type="dxa"/>
            <w:tcBorders>
              <w:top w:val="nil"/>
              <w:left w:val="nil"/>
              <w:bottom w:val="single" w:sz="4" w:space="0" w:color="auto"/>
              <w:right w:val="nil"/>
            </w:tcBorders>
            <w:shd w:val="clear" w:color="auto" w:fill="auto"/>
            <w:noWrap/>
            <w:hideMark/>
          </w:tcPr>
          <w:p w14:paraId="06867C78"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7061BB24"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auto"/>
            </w:tcBorders>
            <w:shd w:val="clear" w:color="auto" w:fill="auto"/>
            <w:noWrap/>
            <w:hideMark/>
          </w:tcPr>
          <w:p w14:paraId="70555314"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46121FA" w14:textId="77777777" w:rsidR="00A14BB1" w:rsidRPr="00AF115C" w:rsidRDefault="00A14BB1" w:rsidP="00A14BB1">
            <w:pPr>
              <w:jc w:val="right"/>
              <w:rPr>
                <w:sz w:val="22"/>
                <w:szCs w:val="22"/>
              </w:rPr>
            </w:pPr>
            <w:r w:rsidRPr="00AF115C">
              <w:rPr>
                <w:sz w:val="22"/>
                <w:szCs w:val="22"/>
              </w:rPr>
              <w:t>0,00</w:t>
            </w:r>
          </w:p>
        </w:tc>
      </w:tr>
      <w:tr w:rsidR="00A14BB1" w:rsidRPr="00AF115C" w14:paraId="657144C1"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28C6786" w14:textId="77777777" w:rsidR="00A14BB1" w:rsidRPr="00AF115C" w:rsidRDefault="00A14BB1" w:rsidP="00A14BB1">
            <w:pPr>
              <w:jc w:val="center"/>
              <w:rPr>
                <w:sz w:val="20"/>
              </w:rPr>
            </w:pPr>
            <w:r w:rsidRPr="00AF115C">
              <w:rPr>
                <w:sz w:val="20"/>
              </w:rPr>
              <w:t>31.4</w:t>
            </w:r>
          </w:p>
        </w:tc>
        <w:tc>
          <w:tcPr>
            <w:tcW w:w="266" w:type="dxa"/>
            <w:tcBorders>
              <w:top w:val="nil"/>
              <w:left w:val="nil"/>
              <w:bottom w:val="single" w:sz="4" w:space="0" w:color="auto"/>
              <w:right w:val="nil"/>
            </w:tcBorders>
            <w:shd w:val="clear" w:color="auto" w:fill="auto"/>
            <w:noWrap/>
            <w:hideMark/>
          </w:tcPr>
          <w:p w14:paraId="1F6C59D2"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ABE9479"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1C52AEDD"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B0B2403" w14:textId="77777777" w:rsidR="00A14BB1" w:rsidRPr="00AF115C" w:rsidRDefault="00A14BB1" w:rsidP="00A14BB1">
            <w:pPr>
              <w:jc w:val="right"/>
              <w:rPr>
                <w:sz w:val="22"/>
                <w:szCs w:val="22"/>
              </w:rPr>
            </w:pPr>
            <w:r w:rsidRPr="00AF115C">
              <w:rPr>
                <w:sz w:val="22"/>
                <w:szCs w:val="22"/>
              </w:rPr>
              <w:t>0,00</w:t>
            </w:r>
          </w:p>
        </w:tc>
      </w:tr>
      <w:tr w:rsidR="00A14BB1" w:rsidRPr="00AF115C" w14:paraId="6FD2A569" w14:textId="77777777" w:rsidTr="00A14BB1">
        <w:trPr>
          <w:trHeight w:val="300"/>
        </w:trPr>
        <w:tc>
          <w:tcPr>
            <w:tcW w:w="716" w:type="dxa"/>
            <w:tcBorders>
              <w:top w:val="single" w:sz="4" w:space="0" w:color="auto"/>
              <w:left w:val="single" w:sz="4" w:space="0" w:color="auto"/>
              <w:bottom w:val="single" w:sz="4" w:space="0" w:color="auto"/>
              <w:right w:val="single" w:sz="4" w:space="0" w:color="000000"/>
            </w:tcBorders>
            <w:shd w:val="clear" w:color="auto" w:fill="auto"/>
            <w:noWrap/>
            <w:hideMark/>
          </w:tcPr>
          <w:p w14:paraId="45678CC2" w14:textId="77777777" w:rsidR="00A14BB1" w:rsidRPr="00AF115C" w:rsidRDefault="00A14BB1" w:rsidP="00A14BB1">
            <w:pPr>
              <w:jc w:val="center"/>
              <w:rPr>
                <w:sz w:val="20"/>
              </w:rPr>
            </w:pPr>
            <w:r w:rsidRPr="00AF115C">
              <w:rPr>
                <w:sz w:val="20"/>
              </w:rPr>
              <w:t>31.4.1</w:t>
            </w:r>
          </w:p>
        </w:tc>
        <w:tc>
          <w:tcPr>
            <w:tcW w:w="266" w:type="dxa"/>
            <w:tcBorders>
              <w:top w:val="nil"/>
              <w:left w:val="nil"/>
              <w:bottom w:val="single" w:sz="4" w:space="0" w:color="auto"/>
              <w:right w:val="nil"/>
            </w:tcBorders>
            <w:shd w:val="clear" w:color="auto" w:fill="auto"/>
            <w:noWrap/>
            <w:hideMark/>
          </w:tcPr>
          <w:p w14:paraId="308FD6DA"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9324403"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3867E043"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04133486" w14:textId="77777777" w:rsidR="00A14BB1" w:rsidRPr="00AF115C" w:rsidRDefault="00A14BB1" w:rsidP="00A14BB1">
            <w:pPr>
              <w:jc w:val="right"/>
              <w:rPr>
                <w:sz w:val="22"/>
                <w:szCs w:val="22"/>
              </w:rPr>
            </w:pPr>
            <w:r w:rsidRPr="00AF115C">
              <w:rPr>
                <w:sz w:val="22"/>
                <w:szCs w:val="22"/>
              </w:rPr>
              <w:t>0,00</w:t>
            </w:r>
          </w:p>
        </w:tc>
      </w:tr>
      <w:tr w:rsidR="00A14BB1" w:rsidRPr="00AF115C" w14:paraId="520F1A74"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F2097D7" w14:textId="77777777" w:rsidR="00A14BB1" w:rsidRPr="00AF115C" w:rsidRDefault="00A14BB1" w:rsidP="00A14BB1">
            <w:pPr>
              <w:jc w:val="center"/>
              <w:rPr>
                <w:sz w:val="20"/>
              </w:rPr>
            </w:pPr>
            <w:r w:rsidRPr="00AF115C">
              <w:rPr>
                <w:sz w:val="20"/>
              </w:rPr>
              <w:t>31.4.2</w:t>
            </w:r>
          </w:p>
        </w:tc>
        <w:tc>
          <w:tcPr>
            <w:tcW w:w="266" w:type="dxa"/>
            <w:tcBorders>
              <w:top w:val="nil"/>
              <w:left w:val="nil"/>
              <w:bottom w:val="single" w:sz="4" w:space="0" w:color="auto"/>
              <w:right w:val="nil"/>
            </w:tcBorders>
            <w:shd w:val="clear" w:color="auto" w:fill="auto"/>
            <w:noWrap/>
            <w:hideMark/>
          </w:tcPr>
          <w:p w14:paraId="206E061F"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7EDA635"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330E1C04"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3F559A59" w14:textId="77777777" w:rsidR="00A14BB1" w:rsidRPr="00AF115C" w:rsidRDefault="00A14BB1" w:rsidP="00A14BB1">
            <w:pPr>
              <w:jc w:val="right"/>
              <w:rPr>
                <w:sz w:val="22"/>
                <w:szCs w:val="22"/>
              </w:rPr>
            </w:pPr>
            <w:r w:rsidRPr="00AF115C">
              <w:rPr>
                <w:sz w:val="22"/>
                <w:szCs w:val="22"/>
              </w:rPr>
              <w:t>0,00</w:t>
            </w:r>
          </w:p>
        </w:tc>
      </w:tr>
      <w:tr w:rsidR="00A14BB1" w:rsidRPr="00AF115C" w14:paraId="34DA3886"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876B0FB" w14:textId="77777777" w:rsidR="00A14BB1" w:rsidRPr="00AF115C" w:rsidRDefault="00A14BB1" w:rsidP="00A14BB1">
            <w:pPr>
              <w:jc w:val="center"/>
              <w:rPr>
                <w:sz w:val="20"/>
              </w:rPr>
            </w:pPr>
            <w:r w:rsidRPr="00AF115C">
              <w:rPr>
                <w:sz w:val="20"/>
              </w:rPr>
              <w:t>31.5</w:t>
            </w:r>
          </w:p>
        </w:tc>
        <w:tc>
          <w:tcPr>
            <w:tcW w:w="266" w:type="dxa"/>
            <w:tcBorders>
              <w:top w:val="nil"/>
              <w:left w:val="nil"/>
              <w:bottom w:val="single" w:sz="4" w:space="0" w:color="auto"/>
              <w:right w:val="nil"/>
            </w:tcBorders>
            <w:shd w:val="clear" w:color="auto" w:fill="auto"/>
            <w:noWrap/>
            <w:hideMark/>
          </w:tcPr>
          <w:p w14:paraId="6C7042AE"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29BB0194" w14:textId="77777777" w:rsidR="00A14BB1" w:rsidRPr="00AF115C" w:rsidRDefault="00A14BB1" w:rsidP="00A14BB1">
            <w:pPr>
              <w:ind w:firstLineChars="100" w:firstLine="200"/>
              <w:rPr>
                <w:sz w:val="20"/>
              </w:rPr>
            </w:pPr>
            <w:r w:rsidRPr="00AF115C">
              <w:rPr>
                <w:sz w:val="20"/>
              </w:rPr>
              <w:t>на производство тепловой энергии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063841B1" w14:textId="77777777" w:rsidR="00A14BB1" w:rsidRPr="00AF115C" w:rsidRDefault="00A14BB1" w:rsidP="00A14BB1">
            <w:pPr>
              <w:jc w:val="center"/>
              <w:rPr>
                <w:sz w:val="22"/>
                <w:szCs w:val="22"/>
              </w:rPr>
            </w:pPr>
            <w:r w:rsidRPr="00AF115C">
              <w:rPr>
                <w:sz w:val="22"/>
                <w:szCs w:val="22"/>
              </w:rPr>
              <w:t>руб./тут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373CDC3F" w14:textId="77777777" w:rsidR="00A14BB1" w:rsidRPr="00AF115C" w:rsidRDefault="00A14BB1" w:rsidP="00A14BB1">
            <w:pPr>
              <w:jc w:val="right"/>
              <w:rPr>
                <w:sz w:val="22"/>
                <w:szCs w:val="22"/>
              </w:rPr>
            </w:pPr>
            <w:r w:rsidRPr="00AF115C">
              <w:rPr>
                <w:sz w:val="22"/>
                <w:szCs w:val="22"/>
              </w:rPr>
              <w:t>1995,39</w:t>
            </w:r>
          </w:p>
        </w:tc>
      </w:tr>
      <w:tr w:rsidR="00A14BB1" w:rsidRPr="00AF115C" w14:paraId="523063F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32B74C24" w14:textId="77777777" w:rsidR="00A14BB1" w:rsidRPr="00AF115C" w:rsidRDefault="00A14BB1" w:rsidP="00A14BB1">
            <w:pPr>
              <w:jc w:val="center"/>
              <w:rPr>
                <w:sz w:val="20"/>
              </w:rPr>
            </w:pPr>
            <w:r w:rsidRPr="00AF115C">
              <w:rPr>
                <w:sz w:val="20"/>
              </w:rPr>
              <w:t>32</w:t>
            </w:r>
          </w:p>
        </w:tc>
        <w:tc>
          <w:tcPr>
            <w:tcW w:w="266" w:type="dxa"/>
            <w:tcBorders>
              <w:top w:val="nil"/>
              <w:left w:val="nil"/>
              <w:bottom w:val="single" w:sz="4" w:space="0" w:color="auto"/>
              <w:right w:val="nil"/>
            </w:tcBorders>
            <w:shd w:val="clear" w:color="000000" w:fill="C0C0C0"/>
            <w:noWrap/>
            <w:hideMark/>
          </w:tcPr>
          <w:p w14:paraId="3CF0C44A"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7BA72219" w14:textId="77777777" w:rsidR="00A14BB1" w:rsidRPr="00AF115C" w:rsidRDefault="00A14BB1" w:rsidP="00A14BB1">
            <w:pPr>
              <w:rPr>
                <w:sz w:val="20"/>
              </w:rPr>
            </w:pPr>
            <w:r w:rsidRPr="00AF115C">
              <w:rPr>
                <w:sz w:val="20"/>
              </w:rPr>
              <w:t>Цена натурального топлива с учетом перевозки</w:t>
            </w:r>
          </w:p>
        </w:tc>
        <w:tc>
          <w:tcPr>
            <w:tcW w:w="1276" w:type="dxa"/>
            <w:tcBorders>
              <w:top w:val="single" w:sz="4" w:space="0" w:color="auto"/>
              <w:left w:val="nil"/>
              <w:bottom w:val="single" w:sz="4" w:space="0" w:color="auto"/>
              <w:right w:val="single" w:sz="4" w:space="0" w:color="auto"/>
            </w:tcBorders>
            <w:shd w:val="clear" w:color="auto" w:fill="auto"/>
            <w:noWrap/>
            <w:hideMark/>
          </w:tcPr>
          <w:p w14:paraId="55D40367"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41937D08" w14:textId="77777777" w:rsidR="00A14BB1" w:rsidRPr="00AF115C" w:rsidRDefault="00A14BB1" w:rsidP="00A14BB1">
            <w:pPr>
              <w:jc w:val="right"/>
              <w:rPr>
                <w:sz w:val="22"/>
                <w:szCs w:val="22"/>
              </w:rPr>
            </w:pPr>
            <w:r w:rsidRPr="00AF115C">
              <w:rPr>
                <w:sz w:val="22"/>
                <w:szCs w:val="22"/>
              </w:rPr>
              <w:t>1016,04</w:t>
            </w:r>
          </w:p>
        </w:tc>
      </w:tr>
      <w:tr w:rsidR="00A14BB1" w:rsidRPr="00AF115C" w14:paraId="003ED34C"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578B0B6" w14:textId="77777777" w:rsidR="00A14BB1" w:rsidRPr="00AF115C" w:rsidRDefault="00A14BB1" w:rsidP="00A14BB1">
            <w:pPr>
              <w:jc w:val="center"/>
              <w:rPr>
                <w:sz w:val="20"/>
              </w:rPr>
            </w:pPr>
            <w:r w:rsidRPr="00AF115C">
              <w:rPr>
                <w:sz w:val="20"/>
              </w:rPr>
              <w:t>32.1</w:t>
            </w:r>
          </w:p>
        </w:tc>
        <w:tc>
          <w:tcPr>
            <w:tcW w:w="266" w:type="dxa"/>
            <w:tcBorders>
              <w:top w:val="nil"/>
              <w:left w:val="nil"/>
              <w:bottom w:val="single" w:sz="4" w:space="0" w:color="auto"/>
              <w:right w:val="nil"/>
            </w:tcBorders>
            <w:shd w:val="clear" w:color="auto" w:fill="auto"/>
            <w:noWrap/>
            <w:hideMark/>
          </w:tcPr>
          <w:p w14:paraId="221FFAC1"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FE38046" w14:textId="77777777" w:rsidR="00A14BB1" w:rsidRPr="00AF115C" w:rsidRDefault="00A14BB1" w:rsidP="00A14BB1">
            <w:pPr>
              <w:ind w:firstLineChars="100" w:firstLine="200"/>
              <w:rPr>
                <w:sz w:val="20"/>
              </w:rPr>
            </w:pPr>
            <w:r w:rsidRPr="00AF115C">
              <w:rPr>
                <w:sz w:val="20"/>
              </w:rPr>
              <w:t>уголь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hideMark/>
          </w:tcPr>
          <w:p w14:paraId="15BCE62F"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0AD74A02" w14:textId="77777777" w:rsidR="00A14BB1" w:rsidRPr="00AF115C" w:rsidRDefault="00A14BB1" w:rsidP="00A14BB1">
            <w:pPr>
              <w:jc w:val="right"/>
              <w:rPr>
                <w:sz w:val="22"/>
                <w:szCs w:val="22"/>
              </w:rPr>
            </w:pPr>
            <w:r w:rsidRPr="00AF115C">
              <w:rPr>
                <w:sz w:val="22"/>
                <w:szCs w:val="22"/>
              </w:rPr>
              <w:t>1016,04</w:t>
            </w:r>
          </w:p>
        </w:tc>
      </w:tr>
      <w:tr w:rsidR="00A14BB1" w:rsidRPr="00AF115C" w14:paraId="5240F285"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53CB04D" w14:textId="77777777" w:rsidR="00A14BB1" w:rsidRPr="00AF115C" w:rsidRDefault="00A14BB1" w:rsidP="00A14BB1">
            <w:pPr>
              <w:jc w:val="center"/>
              <w:rPr>
                <w:sz w:val="20"/>
              </w:rPr>
            </w:pPr>
            <w:r w:rsidRPr="00AF115C">
              <w:rPr>
                <w:sz w:val="20"/>
              </w:rPr>
              <w:t>32.2</w:t>
            </w:r>
          </w:p>
        </w:tc>
        <w:tc>
          <w:tcPr>
            <w:tcW w:w="266" w:type="dxa"/>
            <w:tcBorders>
              <w:top w:val="nil"/>
              <w:left w:val="nil"/>
              <w:bottom w:val="single" w:sz="4" w:space="0" w:color="auto"/>
              <w:right w:val="nil"/>
            </w:tcBorders>
            <w:shd w:val="clear" w:color="auto" w:fill="auto"/>
            <w:noWrap/>
            <w:hideMark/>
          </w:tcPr>
          <w:p w14:paraId="04443B77"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8A9FCA3" w14:textId="77777777" w:rsidR="00A14BB1" w:rsidRPr="00AF115C" w:rsidRDefault="00A14BB1" w:rsidP="00A14BB1">
            <w:pPr>
              <w:ind w:firstLineChars="100" w:firstLine="200"/>
              <w:rPr>
                <w:sz w:val="20"/>
              </w:rPr>
            </w:pPr>
            <w:r w:rsidRPr="00AF115C">
              <w:rPr>
                <w:sz w:val="20"/>
              </w:rPr>
              <w:t>мазут</w:t>
            </w:r>
          </w:p>
        </w:tc>
        <w:tc>
          <w:tcPr>
            <w:tcW w:w="1276" w:type="dxa"/>
            <w:tcBorders>
              <w:top w:val="single" w:sz="4" w:space="0" w:color="auto"/>
              <w:left w:val="nil"/>
              <w:bottom w:val="single" w:sz="4" w:space="0" w:color="auto"/>
              <w:right w:val="single" w:sz="4" w:space="0" w:color="auto"/>
            </w:tcBorders>
            <w:shd w:val="clear" w:color="auto" w:fill="auto"/>
            <w:noWrap/>
            <w:hideMark/>
          </w:tcPr>
          <w:p w14:paraId="3C4DD9EA"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1ADC3E5" w14:textId="77777777" w:rsidR="00A14BB1" w:rsidRPr="00AF115C" w:rsidRDefault="00A14BB1" w:rsidP="00A14BB1">
            <w:pPr>
              <w:jc w:val="right"/>
              <w:rPr>
                <w:sz w:val="22"/>
                <w:szCs w:val="22"/>
              </w:rPr>
            </w:pPr>
            <w:r w:rsidRPr="00AF115C">
              <w:rPr>
                <w:sz w:val="22"/>
                <w:szCs w:val="22"/>
              </w:rPr>
              <w:t>0,00</w:t>
            </w:r>
          </w:p>
        </w:tc>
      </w:tr>
      <w:tr w:rsidR="00A14BB1" w:rsidRPr="00AF115C" w14:paraId="6E335B0D"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0A4B95A" w14:textId="77777777" w:rsidR="00A14BB1" w:rsidRPr="00AF115C" w:rsidRDefault="00A14BB1" w:rsidP="00A14BB1">
            <w:pPr>
              <w:jc w:val="center"/>
              <w:rPr>
                <w:sz w:val="20"/>
              </w:rPr>
            </w:pPr>
            <w:r w:rsidRPr="00AF115C">
              <w:rPr>
                <w:sz w:val="20"/>
              </w:rPr>
              <w:t>32.3</w:t>
            </w:r>
          </w:p>
        </w:tc>
        <w:tc>
          <w:tcPr>
            <w:tcW w:w="266" w:type="dxa"/>
            <w:tcBorders>
              <w:top w:val="nil"/>
              <w:left w:val="nil"/>
              <w:bottom w:val="single" w:sz="4" w:space="0" w:color="auto"/>
              <w:right w:val="nil"/>
            </w:tcBorders>
            <w:shd w:val="clear" w:color="auto" w:fill="auto"/>
            <w:noWrap/>
            <w:hideMark/>
          </w:tcPr>
          <w:p w14:paraId="6A676DC9"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CEBABC9" w14:textId="77777777" w:rsidR="00A14BB1" w:rsidRPr="00AF115C" w:rsidRDefault="00A14BB1" w:rsidP="00A14BB1">
            <w:pPr>
              <w:ind w:firstLineChars="100" w:firstLine="200"/>
              <w:rPr>
                <w:sz w:val="20"/>
              </w:rPr>
            </w:pPr>
            <w:r w:rsidRPr="00AF115C">
              <w:rPr>
                <w:sz w:val="20"/>
              </w:rPr>
              <w:t>газ всего, в том числе:</w:t>
            </w:r>
          </w:p>
        </w:tc>
        <w:tc>
          <w:tcPr>
            <w:tcW w:w="1276" w:type="dxa"/>
            <w:tcBorders>
              <w:top w:val="single" w:sz="4" w:space="0" w:color="auto"/>
              <w:left w:val="nil"/>
              <w:bottom w:val="single" w:sz="4" w:space="0" w:color="auto"/>
              <w:right w:val="single" w:sz="4" w:space="0" w:color="000000"/>
            </w:tcBorders>
            <w:shd w:val="clear" w:color="auto" w:fill="auto"/>
            <w:hideMark/>
          </w:tcPr>
          <w:p w14:paraId="182A09DA"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1FC89CC8" w14:textId="77777777" w:rsidR="00A14BB1" w:rsidRPr="00AF115C" w:rsidRDefault="00A14BB1" w:rsidP="00A14BB1">
            <w:pPr>
              <w:jc w:val="right"/>
              <w:rPr>
                <w:sz w:val="22"/>
                <w:szCs w:val="22"/>
              </w:rPr>
            </w:pPr>
            <w:r w:rsidRPr="00AF115C">
              <w:rPr>
                <w:sz w:val="22"/>
                <w:szCs w:val="22"/>
              </w:rPr>
              <w:t>0,00</w:t>
            </w:r>
          </w:p>
        </w:tc>
      </w:tr>
      <w:tr w:rsidR="00A14BB1" w:rsidRPr="00AF115C" w14:paraId="4EE6611C" w14:textId="77777777" w:rsidTr="00A14BB1">
        <w:trPr>
          <w:trHeight w:val="27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338FCFB" w14:textId="77777777" w:rsidR="00A14BB1" w:rsidRPr="00AF115C" w:rsidRDefault="00A14BB1" w:rsidP="00A14BB1">
            <w:pPr>
              <w:jc w:val="center"/>
              <w:rPr>
                <w:sz w:val="20"/>
              </w:rPr>
            </w:pPr>
            <w:r w:rsidRPr="00AF115C">
              <w:rPr>
                <w:sz w:val="20"/>
              </w:rPr>
              <w:t>32.3.1</w:t>
            </w:r>
          </w:p>
        </w:tc>
        <w:tc>
          <w:tcPr>
            <w:tcW w:w="266" w:type="dxa"/>
            <w:tcBorders>
              <w:top w:val="nil"/>
              <w:left w:val="nil"/>
              <w:bottom w:val="single" w:sz="4" w:space="0" w:color="auto"/>
              <w:right w:val="nil"/>
            </w:tcBorders>
            <w:shd w:val="clear" w:color="auto" w:fill="auto"/>
            <w:noWrap/>
            <w:hideMark/>
          </w:tcPr>
          <w:p w14:paraId="7C4DFB6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56B19C0B" w14:textId="77777777" w:rsidR="00A14BB1" w:rsidRPr="00AF115C" w:rsidRDefault="00A14BB1" w:rsidP="00A14BB1">
            <w:pPr>
              <w:ind w:firstLineChars="200" w:firstLine="400"/>
              <w:rPr>
                <w:sz w:val="20"/>
              </w:rPr>
            </w:pPr>
            <w:r w:rsidRPr="00AF115C">
              <w:rPr>
                <w:sz w:val="20"/>
              </w:rPr>
              <w:t>газ лимитный</w:t>
            </w:r>
          </w:p>
        </w:tc>
        <w:tc>
          <w:tcPr>
            <w:tcW w:w="1276" w:type="dxa"/>
            <w:tcBorders>
              <w:top w:val="single" w:sz="4" w:space="0" w:color="auto"/>
              <w:left w:val="nil"/>
              <w:bottom w:val="single" w:sz="4" w:space="0" w:color="auto"/>
              <w:right w:val="single" w:sz="4" w:space="0" w:color="000000"/>
            </w:tcBorders>
            <w:shd w:val="clear" w:color="auto" w:fill="auto"/>
            <w:hideMark/>
          </w:tcPr>
          <w:p w14:paraId="76BC29BC"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B9A0609" w14:textId="77777777" w:rsidR="00A14BB1" w:rsidRPr="00AF115C" w:rsidRDefault="00A14BB1" w:rsidP="00A14BB1">
            <w:pPr>
              <w:jc w:val="right"/>
              <w:rPr>
                <w:sz w:val="22"/>
                <w:szCs w:val="22"/>
              </w:rPr>
            </w:pPr>
            <w:r w:rsidRPr="00AF115C">
              <w:rPr>
                <w:sz w:val="22"/>
                <w:szCs w:val="22"/>
              </w:rPr>
              <w:t>0,00</w:t>
            </w:r>
          </w:p>
        </w:tc>
      </w:tr>
      <w:tr w:rsidR="00A14BB1" w:rsidRPr="00AF115C" w14:paraId="5611942F" w14:textId="77777777" w:rsidTr="00A14BB1">
        <w:trPr>
          <w:trHeight w:val="285"/>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72840D7" w14:textId="77777777" w:rsidR="00A14BB1" w:rsidRPr="00AF115C" w:rsidRDefault="00A14BB1" w:rsidP="00A14BB1">
            <w:pPr>
              <w:jc w:val="center"/>
              <w:rPr>
                <w:sz w:val="20"/>
              </w:rPr>
            </w:pPr>
            <w:r w:rsidRPr="00AF115C">
              <w:rPr>
                <w:sz w:val="20"/>
              </w:rPr>
              <w:t>32.3.2</w:t>
            </w:r>
          </w:p>
        </w:tc>
        <w:tc>
          <w:tcPr>
            <w:tcW w:w="266" w:type="dxa"/>
            <w:tcBorders>
              <w:top w:val="nil"/>
              <w:left w:val="nil"/>
              <w:bottom w:val="single" w:sz="4" w:space="0" w:color="auto"/>
              <w:right w:val="nil"/>
            </w:tcBorders>
            <w:shd w:val="clear" w:color="auto" w:fill="auto"/>
            <w:noWrap/>
            <w:hideMark/>
          </w:tcPr>
          <w:p w14:paraId="5E4C77DB"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69F0139" w14:textId="77777777" w:rsidR="00A14BB1" w:rsidRPr="00AF115C" w:rsidRDefault="00A14BB1" w:rsidP="00A14BB1">
            <w:pPr>
              <w:ind w:firstLineChars="200" w:firstLine="400"/>
              <w:rPr>
                <w:sz w:val="20"/>
              </w:rPr>
            </w:pPr>
            <w:r w:rsidRPr="00AF115C">
              <w:rPr>
                <w:sz w:val="20"/>
              </w:rPr>
              <w:t>газ сверхлимитный</w:t>
            </w:r>
          </w:p>
        </w:tc>
        <w:tc>
          <w:tcPr>
            <w:tcW w:w="1276" w:type="dxa"/>
            <w:tcBorders>
              <w:top w:val="single" w:sz="4" w:space="0" w:color="auto"/>
              <w:left w:val="nil"/>
              <w:bottom w:val="single" w:sz="4" w:space="0" w:color="auto"/>
              <w:right w:val="single" w:sz="4" w:space="0" w:color="000000"/>
            </w:tcBorders>
            <w:shd w:val="clear" w:color="auto" w:fill="auto"/>
            <w:hideMark/>
          </w:tcPr>
          <w:p w14:paraId="0CFEBA6E"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2342D5D2" w14:textId="77777777" w:rsidR="00A14BB1" w:rsidRPr="00AF115C" w:rsidRDefault="00A14BB1" w:rsidP="00A14BB1">
            <w:pPr>
              <w:jc w:val="right"/>
              <w:rPr>
                <w:sz w:val="22"/>
                <w:szCs w:val="22"/>
              </w:rPr>
            </w:pPr>
            <w:r w:rsidRPr="00AF115C">
              <w:rPr>
                <w:sz w:val="22"/>
                <w:szCs w:val="22"/>
              </w:rPr>
              <w:t>0,00</w:t>
            </w:r>
          </w:p>
        </w:tc>
      </w:tr>
      <w:tr w:rsidR="00A14BB1" w:rsidRPr="00AF115C" w14:paraId="40C356AD" w14:textId="77777777" w:rsidTr="00A14BB1">
        <w:trPr>
          <w:trHeight w:val="27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B6EA012" w14:textId="77777777" w:rsidR="00A14BB1" w:rsidRPr="00AF115C" w:rsidRDefault="00A14BB1" w:rsidP="00A14BB1">
            <w:pPr>
              <w:jc w:val="center"/>
              <w:rPr>
                <w:sz w:val="20"/>
              </w:rPr>
            </w:pPr>
            <w:r w:rsidRPr="00AF115C">
              <w:rPr>
                <w:sz w:val="20"/>
              </w:rPr>
              <w:t>32.3.3</w:t>
            </w:r>
          </w:p>
        </w:tc>
        <w:tc>
          <w:tcPr>
            <w:tcW w:w="266" w:type="dxa"/>
            <w:tcBorders>
              <w:top w:val="nil"/>
              <w:left w:val="nil"/>
              <w:bottom w:val="single" w:sz="4" w:space="0" w:color="auto"/>
              <w:right w:val="nil"/>
            </w:tcBorders>
            <w:shd w:val="clear" w:color="auto" w:fill="auto"/>
            <w:noWrap/>
            <w:hideMark/>
          </w:tcPr>
          <w:p w14:paraId="5DFFB9F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68D1F81" w14:textId="77777777" w:rsidR="00A14BB1" w:rsidRPr="00AF115C" w:rsidRDefault="00A14BB1" w:rsidP="00A14BB1">
            <w:pPr>
              <w:ind w:firstLineChars="200" w:firstLine="400"/>
              <w:rPr>
                <w:sz w:val="20"/>
              </w:rPr>
            </w:pPr>
            <w:r w:rsidRPr="00AF115C">
              <w:rPr>
                <w:sz w:val="20"/>
              </w:rPr>
              <w:t>газ коммерческий</w:t>
            </w:r>
          </w:p>
        </w:tc>
        <w:tc>
          <w:tcPr>
            <w:tcW w:w="1276" w:type="dxa"/>
            <w:tcBorders>
              <w:top w:val="single" w:sz="4" w:space="0" w:color="auto"/>
              <w:left w:val="nil"/>
              <w:bottom w:val="single" w:sz="4" w:space="0" w:color="auto"/>
              <w:right w:val="single" w:sz="4" w:space="0" w:color="000000"/>
            </w:tcBorders>
            <w:shd w:val="clear" w:color="auto" w:fill="auto"/>
            <w:hideMark/>
          </w:tcPr>
          <w:p w14:paraId="5EFE603E" w14:textId="77777777" w:rsidR="00A14BB1" w:rsidRPr="00AF115C" w:rsidRDefault="00A14BB1" w:rsidP="00A14BB1">
            <w:pPr>
              <w:jc w:val="center"/>
              <w:rPr>
                <w:sz w:val="22"/>
                <w:szCs w:val="22"/>
              </w:rPr>
            </w:pPr>
            <w:r w:rsidRPr="00AF115C">
              <w:rPr>
                <w:sz w:val="22"/>
                <w:szCs w:val="22"/>
              </w:rPr>
              <w:t>руб./тыс.</w:t>
            </w:r>
            <w:r w:rsidRPr="00AF115C">
              <w:rPr>
                <w:sz w:val="22"/>
                <w:szCs w:val="22"/>
              </w:rPr>
              <w:br/>
              <w:t>куб. м</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5FBF1632" w14:textId="77777777" w:rsidR="00A14BB1" w:rsidRPr="00AF115C" w:rsidRDefault="00A14BB1" w:rsidP="00A14BB1">
            <w:pPr>
              <w:jc w:val="right"/>
              <w:rPr>
                <w:sz w:val="22"/>
                <w:szCs w:val="22"/>
              </w:rPr>
            </w:pPr>
            <w:r w:rsidRPr="00AF115C">
              <w:rPr>
                <w:sz w:val="22"/>
                <w:szCs w:val="22"/>
              </w:rPr>
              <w:t>0,00</w:t>
            </w:r>
          </w:p>
        </w:tc>
      </w:tr>
      <w:tr w:rsidR="00A14BB1" w:rsidRPr="00AF115C" w14:paraId="714D699F"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0E114E0" w14:textId="77777777" w:rsidR="00A14BB1" w:rsidRPr="00AF115C" w:rsidRDefault="00A14BB1" w:rsidP="00A14BB1">
            <w:pPr>
              <w:jc w:val="center"/>
              <w:rPr>
                <w:sz w:val="20"/>
              </w:rPr>
            </w:pPr>
            <w:r w:rsidRPr="00AF115C">
              <w:rPr>
                <w:sz w:val="20"/>
              </w:rPr>
              <w:t>32.4</w:t>
            </w:r>
          </w:p>
        </w:tc>
        <w:tc>
          <w:tcPr>
            <w:tcW w:w="266" w:type="dxa"/>
            <w:tcBorders>
              <w:top w:val="nil"/>
              <w:left w:val="nil"/>
              <w:bottom w:val="single" w:sz="4" w:space="0" w:color="auto"/>
              <w:right w:val="nil"/>
            </w:tcBorders>
            <w:shd w:val="clear" w:color="auto" w:fill="auto"/>
            <w:noWrap/>
            <w:hideMark/>
          </w:tcPr>
          <w:p w14:paraId="75EA89A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41B08372" w14:textId="77777777" w:rsidR="00A14BB1" w:rsidRPr="00AF115C" w:rsidRDefault="00A14BB1" w:rsidP="00A14BB1">
            <w:pPr>
              <w:ind w:firstLineChars="100" w:firstLine="200"/>
              <w:rPr>
                <w:sz w:val="20"/>
              </w:rPr>
            </w:pPr>
            <w:r w:rsidRPr="00AF115C">
              <w:rPr>
                <w:sz w:val="20"/>
              </w:rPr>
              <w:t>др. виды топлива</w:t>
            </w:r>
          </w:p>
        </w:tc>
        <w:tc>
          <w:tcPr>
            <w:tcW w:w="1276" w:type="dxa"/>
            <w:tcBorders>
              <w:top w:val="single" w:sz="4" w:space="0" w:color="auto"/>
              <w:left w:val="nil"/>
              <w:bottom w:val="single" w:sz="4" w:space="0" w:color="auto"/>
              <w:right w:val="single" w:sz="4" w:space="0" w:color="auto"/>
            </w:tcBorders>
            <w:shd w:val="clear" w:color="auto" w:fill="auto"/>
            <w:noWrap/>
            <w:hideMark/>
          </w:tcPr>
          <w:p w14:paraId="2BAF7EE9"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nil"/>
              <w:bottom w:val="single" w:sz="4" w:space="0" w:color="auto"/>
              <w:right w:val="single" w:sz="4" w:space="0" w:color="auto"/>
            </w:tcBorders>
            <w:shd w:val="clear" w:color="000000" w:fill="FFFFFF"/>
            <w:noWrap/>
            <w:hideMark/>
          </w:tcPr>
          <w:p w14:paraId="06A489F6" w14:textId="77777777" w:rsidR="00A14BB1" w:rsidRPr="00AF115C" w:rsidRDefault="00A14BB1" w:rsidP="00A14BB1">
            <w:pPr>
              <w:jc w:val="right"/>
              <w:rPr>
                <w:sz w:val="22"/>
                <w:szCs w:val="22"/>
              </w:rPr>
            </w:pPr>
            <w:r w:rsidRPr="00AF115C">
              <w:rPr>
                <w:sz w:val="22"/>
                <w:szCs w:val="22"/>
              </w:rPr>
              <w:t>0,00</w:t>
            </w:r>
          </w:p>
        </w:tc>
      </w:tr>
      <w:tr w:rsidR="00A14BB1" w:rsidRPr="00AF115C" w14:paraId="45FFC1DB"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1D9EF00" w14:textId="77777777" w:rsidR="00A14BB1" w:rsidRPr="00AF115C" w:rsidRDefault="00A14BB1" w:rsidP="00A14BB1">
            <w:pPr>
              <w:jc w:val="center"/>
              <w:rPr>
                <w:sz w:val="20"/>
              </w:rPr>
            </w:pPr>
            <w:r w:rsidRPr="00AF115C">
              <w:rPr>
                <w:sz w:val="20"/>
              </w:rPr>
              <w:t>32.4.1</w:t>
            </w:r>
          </w:p>
        </w:tc>
        <w:tc>
          <w:tcPr>
            <w:tcW w:w="266" w:type="dxa"/>
            <w:tcBorders>
              <w:top w:val="nil"/>
              <w:left w:val="nil"/>
              <w:bottom w:val="single" w:sz="4" w:space="0" w:color="auto"/>
              <w:right w:val="nil"/>
            </w:tcBorders>
            <w:shd w:val="clear" w:color="auto" w:fill="auto"/>
            <w:noWrap/>
            <w:hideMark/>
          </w:tcPr>
          <w:p w14:paraId="60B29EC0"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3F811E17" w14:textId="77777777" w:rsidR="00A14BB1" w:rsidRPr="00AF115C" w:rsidRDefault="00A14BB1" w:rsidP="00A14BB1">
            <w:pPr>
              <w:ind w:firstLineChars="200" w:firstLine="400"/>
              <w:rPr>
                <w:sz w:val="20"/>
              </w:rPr>
            </w:pPr>
            <w:r w:rsidRPr="00AF115C">
              <w:rPr>
                <w:sz w:val="20"/>
              </w:rPr>
              <w:t>Газ доменный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576C393D"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6DDCADAD" w14:textId="77777777" w:rsidR="00A14BB1" w:rsidRPr="00AF115C" w:rsidRDefault="00A14BB1" w:rsidP="00A14BB1">
            <w:pPr>
              <w:jc w:val="right"/>
              <w:rPr>
                <w:sz w:val="22"/>
                <w:szCs w:val="22"/>
              </w:rPr>
            </w:pPr>
            <w:r w:rsidRPr="00AF115C">
              <w:rPr>
                <w:sz w:val="22"/>
                <w:szCs w:val="22"/>
              </w:rPr>
              <w:t>0,00</w:t>
            </w:r>
          </w:p>
        </w:tc>
      </w:tr>
      <w:tr w:rsidR="00A14BB1" w:rsidRPr="00AF115C" w14:paraId="75EDCA2D"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FBCB9B5" w14:textId="77777777" w:rsidR="00A14BB1" w:rsidRPr="00AF115C" w:rsidRDefault="00A14BB1" w:rsidP="00A14BB1">
            <w:pPr>
              <w:jc w:val="center"/>
              <w:rPr>
                <w:sz w:val="20"/>
              </w:rPr>
            </w:pPr>
            <w:r w:rsidRPr="00AF115C">
              <w:rPr>
                <w:sz w:val="20"/>
              </w:rPr>
              <w:t>32.4.2</w:t>
            </w:r>
          </w:p>
        </w:tc>
        <w:tc>
          <w:tcPr>
            <w:tcW w:w="266" w:type="dxa"/>
            <w:tcBorders>
              <w:top w:val="nil"/>
              <w:left w:val="nil"/>
              <w:bottom w:val="single" w:sz="4" w:space="0" w:color="auto"/>
              <w:right w:val="nil"/>
            </w:tcBorders>
            <w:shd w:val="clear" w:color="auto" w:fill="auto"/>
            <w:noWrap/>
            <w:hideMark/>
          </w:tcPr>
          <w:p w14:paraId="062D5C14"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auto" w:fill="auto"/>
            <w:hideMark/>
          </w:tcPr>
          <w:p w14:paraId="1532208B" w14:textId="77777777" w:rsidR="00A14BB1" w:rsidRPr="00AF115C" w:rsidRDefault="00A14BB1" w:rsidP="00A14BB1">
            <w:pPr>
              <w:ind w:firstLineChars="200" w:firstLine="400"/>
              <w:rPr>
                <w:sz w:val="20"/>
              </w:rPr>
            </w:pPr>
            <w:r w:rsidRPr="00AF115C">
              <w:rPr>
                <w:sz w:val="20"/>
              </w:rPr>
              <w:t>Газ коксовый</w:t>
            </w:r>
          </w:p>
        </w:tc>
        <w:tc>
          <w:tcPr>
            <w:tcW w:w="1276" w:type="dxa"/>
            <w:tcBorders>
              <w:top w:val="single" w:sz="4" w:space="0" w:color="auto"/>
              <w:left w:val="nil"/>
              <w:bottom w:val="single" w:sz="4" w:space="0" w:color="auto"/>
              <w:right w:val="single" w:sz="4" w:space="0" w:color="auto"/>
            </w:tcBorders>
            <w:shd w:val="clear" w:color="auto" w:fill="auto"/>
            <w:noWrap/>
            <w:hideMark/>
          </w:tcPr>
          <w:p w14:paraId="3F172D98" w14:textId="77777777" w:rsidR="00A14BB1" w:rsidRPr="00AF115C" w:rsidRDefault="00A14BB1" w:rsidP="00A14BB1">
            <w:pPr>
              <w:jc w:val="center"/>
              <w:rPr>
                <w:sz w:val="22"/>
                <w:szCs w:val="22"/>
              </w:rPr>
            </w:pPr>
            <w:r w:rsidRPr="00AF115C">
              <w:rPr>
                <w:sz w:val="22"/>
                <w:szCs w:val="22"/>
              </w:rPr>
              <w:t>руб./тнт</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773CE36D" w14:textId="77777777" w:rsidR="00A14BB1" w:rsidRPr="00AF115C" w:rsidRDefault="00A14BB1" w:rsidP="00A14BB1">
            <w:pPr>
              <w:jc w:val="right"/>
              <w:rPr>
                <w:sz w:val="22"/>
                <w:szCs w:val="22"/>
              </w:rPr>
            </w:pPr>
            <w:r w:rsidRPr="00AF115C">
              <w:rPr>
                <w:sz w:val="22"/>
                <w:szCs w:val="22"/>
              </w:rPr>
              <w:t>0,00</w:t>
            </w:r>
          </w:p>
        </w:tc>
      </w:tr>
      <w:tr w:rsidR="00A14BB1" w:rsidRPr="00AF115C" w14:paraId="5BBE2A3A" w14:textId="77777777" w:rsidTr="00A14BB1">
        <w:trPr>
          <w:trHeight w:val="300"/>
        </w:trPr>
        <w:tc>
          <w:tcPr>
            <w:tcW w:w="716" w:type="dxa"/>
            <w:tcBorders>
              <w:top w:val="single" w:sz="4" w:space="0" w:color="auto"/>
              <w:left w:val="single" w:sz="4" w:space="0" w:color="auto"/>
              <w:bottom w:val="single" w:sz="4" w:space="0" w:color="auto"/>
              <w:right w:val="single" w:sz="4" w:space="0" w:color="auto"/>
            </w:tcBorders>
            <w:shd w:val="clear" w:color="000000" w:fill="C0C0C0"/>
            <w:noWrap/>
            <w:hideMark/>
          </w:tcPr>
          <w:p w14:paraId="3E720AAC" w14:textId="77777777" w:rsidR="00A14BB1" w:rsidRPr="00AF115C" w:rsidRDefault="00A14BB1" w:rsidP="00A14BB1">
            <w:pPr>
              <w:jc w:val="center"/>
              <w:rPr>
                <w:sz w:val="20"/>
              </w:rPr>
            </w:pPr>
            <w:r w:rsidRPr="00AF115C">
              <w:rPr>
                <w:sz w:val="20"/>
              </w:rPr>
              <w:t>33</w:t>
            </w:r>
          </w:p>
        </w:tc>
        <w:tc>
          <w:tcPr>
            <w:tcW w:w="266" w:type="dxa"/>
            <w:tcBorders>
              <w:top w:val="nil"/>
              <w:left w:val="nil"/>
              <w:bottom w:val="single" w:sz="4" w:space="0" w:color="auto"/>
              <w:right w:val="nil"/>
            </w:tcBorders>
            <w:shd w:val="clear" w:color="000000" w:fill="C0C0C0"/>
            <w:noWrap/>
            <w:hideMark/>
          </w:tcPr>
          <w:p w14:paraId="381038BC" w14:textId="77777777" w:rsidR="00A14BB1" w:rsidRPr="00AF115C" w:rsidRDefault="00A14BB1" w:rsidP="00A14BB1">
            <w:pPr>
              <w:rPr>
                <w:sz w:val="20"/>
              </w:rPr>
            </w:pPr>
            <w:r w:rsidRPr="00AF115C">
              <w:rPr>
                <w:sz w:val="20"/>
              </w:rPr>
              <w:t> </w:t>
            </w:r>
          </w:p>
        </w:tc>
        <w:tc>
          <w:tcPr>
            <w:tcW w:w="6384" w:type="dxa"/>
            <w:tcBorders>
              <w:top w:val="single" w:sz="4" w:space="0" w:color="auto"/>
              <w:left w:val="nil"/>
              <w:bottom w:val="single" w:sz="4" w:space="0" w:color="auto"/>
              <w:right w:val="single" w:sz="4" w:space="0" w:color="000000"/>
            </w:tcBorders>
            <w:shd w:val="clear" w:color="000000" w:fill="C0C0C0"/>
            <w:hideMark/>
          </w:tcPr>
          <w:p w14:paraId="615D4C60" w14:textId="77777777" w:rsidR="00A14BB1" w:rsidRPr="00AF115C" w:rsidRDefault="00A14BB1" w:rsidP="00A14BB1">
            <w:pPr>
              <w:rPr>
                <w:sz w:val="20"/>
              </w:rPr>
            </w:pPr>
            <w:r w:rsidRPr="00AF115C">
              <w:rPr>
                <w:sz w:val="20"/>
              </w:rPr>
              <w:t>Топливная составляющая тарифа</w:t>
            </w:r>
          </w:p>
        </w:tc>
        <w:tc>
          <w:tcPr>
            <w:tcW w:w="1276" w:type="dxa"/>
            <w:tcBorders>
              <w:top w:val="single" w:sz="4" w:space="0" w:color="auto"/>
              <w:left w:val="nil"/>
              <w:bottom w:val="single" w:sz="4" w:space="0" w:color="auto"/>
              <w:right w:val="single" w:sz="4" w:space="0" w:color="auto"/>
            </w:tcBorders>
            <w:shd w:val="clear" w:color="auto" w:fill="auto"/>
            <w:noWrap/>
            <w:hideMark/>
          </w:tcPr>
          <w:p w14:paraId="5347F509" w14:textId="77777777" w:rsidR="00A14BB1" w:rsidRPr="00AF115C" w:rsidRDefault="00A14BB1" w:rsidP="00A14BB1">
            <w:pPr>
              <w:jc w:val="center"/>
              <w:rPr>
                <w:sz w:val="22"/>
                <w:szCs w:val="22"/>
              </w:rPr>
            </w:pPr>
            <w:r w:rsidRPr="00AF115C">
              <w:rPr>
                <w:sz w:val="22"/>
                <w:szCs w:val="22"/>
              </w:rPr>
              <w:t>руб./Гкал</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14:paraId="0A904545" w14:textId="77777777" w:rsidR="00A14BB1" w:rsidRPr="00AF115C" w:rsidRDefault="00A14BB1" w:rsidP="00A14BB1">
            <w:pPr>
              <w:jc w:val="right"/>
              <w:rPr>
                <w:sz w:val="22"/>
                <w:szCs w:val="22"/>
              </w:rPr>
            </w:pPr>
            <w:r w:rsidRPr="00AF115C">
              <w:rPr>
                <w:sz w:val="22"/>
                <w:szCs w:val="22"/>
              </w:rPr>
              <w:t>525,25</w:t>
            </w:r>
          </w:p>
        </w:tc>
      </w:tr>
    </w:tbl>
    <w:p w14:paraId="2966DBD2" w14:textId="77777777" w:rsidR="00A14BB1" w:rsidRDefault="00A14BB1" w:rsidP="00A14BB1">
      <w:pPr>
        <w:spacing w:line="360" w:lineRule="auto"/>
        <w:ind w:firstLine="851"/>
        <w:jc w:val="both"/>
        <w:rPr>
          <w:snapToGrid w:val="0"/>
          <w:sz w:val="28"/>
          <w:szCs w:val="28"/>
        </w:rPr>
      </w:pPr>
    </w:p>
    <w:p w14:paraId="6A0BDE94" w14:textId="77777777" w:rsidR="00A14BB1" w:rsidRDefault="00A14BB1" w:rsidP="00A14BB1">
      <w:pPr>
        <w:spacing w:line="360" w:lineRule="auto"/>
        <w:ind w:firstLine="851"/>
        <w:jc w:val="both"/>
        <w:rPr>
          <w:snapToGrid w:val="0"/>
          <w:sz w:val="28"/>
          <w:szCs w:val="28"/>
        </w:rPr>
      </w:pPr>
    </w:p>
    <w:p w14:paraId="6466C50E" w14:textId="77777777" w:rsidR="00A14BB1" w:rsidRDefault="00A14BB1" w:rsidP="00A14BB1">
      <w:pPr>
        <w:spacing w:line="276" w:lineRule="auto"/>
        <w:ind w:firstLine="851"/>
        <w:jc w:val="both"/>
        <w:rPr>
          <w:snapToGrid w:val="0"/>
          <w:sz w:val="28"/>
          <w:szCs w:val="28"/>
        </w:rPr>
      </w:pPr>
      <w:r>
        <w:rPr>
          <w:snapToGrid w:val="0"/>
          <w:sz w:val="28"/>
          <w:szCs w:val="28"/>
        </w:rPr>
        <w:br w:type="page"/>
      </w:r>
      <w:r w:rsidRPr="005E4B30">
        <w:rPr>
          <w:snapToGrid w:val="0"/>
          <w:sz w:val="28"/>
          <w:szCs w:val="28"/>
        </w:rPr>
        <w:t>Руководствуясь п.</w:t>
      </w:r>
      <w:r>
        <w:rPr>
          <w:snapToGrid w:val="0"/>
          <w:sz w:val="28"/>
          <w:szCs w:val="28"/>
        </w:rPr>
        <w:t xml:space="preserve"> </w:t>
      </w:r>
      <w:r w:rsidRPr="005E4B30">
        <w:rPr>
          <w:snapToGrid w:val="0"/>
          <w:sz w:val="28"/>
          <w:szCs w:val="28"/>
        </w:rPr>
        <w:t>п. в) пункта 28 Основ ценообразо</w:t>
      </w:r>
      <w:r>
        <w:rPr>
          <w:snapToGrid w:val="0"/>
          <w:sz w:val="28"/>
          <w:szCs w:val="28"/>
        </w:rPr>
        <w:t>в</w:t>
      </w:r>
      <w:r w:rsidRPr="005E4B30">
        <w:rPr>
          <w:snapToGrid w:val="0"/>
          <w:sz w:val="28"/>
          <w:szCs w:val="28"/>
        </w:rPr>
        <w:t>ания, эксперты рассчитали плановые прогнозные величины расходов на топливо на последующие расчётные периоды долгосрочного периода регулирования, применив индексы инфляции по данным прогноза Минэкономразвития РФ, опубликованным на сайте 01.10.2018.</w:t>
      </w:r>
    </w:p>
    <w:p w14:paraId="55A29C80" w14:textId="77777777" w:rsidR="00A14BB1" w:rsidRDefault="00A14BB1" w:rsidP="00A14BB1">
      <w:pPr>
        <w:tabs>
          <w:tab w:val="left" w:pos="1890"/>
        </w:tabs>
        <w:spacing w:line="276" w:lineRule="auto"/>
        <w:ind w:firstLine="720"/>
        <w:jc w:val="both"/>
        <w:rPr>
          <w:snapToGrid w:val="0"/>
          <w:sz w:val="28"/>
          <w:szCs w:val="28"/>
        </w:rPr>
      </w:pPr>
      <w:r>
        <w:rPr>
          <w:snapToGrid w:val="0"/>
          <w:sz w:val="28"/>
          <w:szCs w:val="28"/>
        </w:rPr>
        <w:t>Расходы по статье на 2020 и каждый последующий год</w:t>
      </w:r>
      <w:r w:rsidRPr="007A1320">
        <w:rPr>
          <w:snapToGrid w:val="0"/>
          <w:sz w:val="28"/>
          <w:szCs w:val="28"/>
        </w:rPr>
        <w:t xml:space="preserve"> </w:t>
      </w:r>
      <w:r>
        <w:rPr>
          <w:snapToGrid w:val="0"/>
          <w:sz w:val="28"/>
          <w:szCs w:val="28"/>
        </w:rPr>
        <w:t>проиндексированы, то есть к</w:t>
      </w:r>
      <w:r w:rsidRPr="007A1320">
        <w:rPr>
          <w:snapToGrid w:val="0"/>
          <w:sz w:val="28"/>
          <w:szCs w:val="28"/>
        </w:rPr>
        <w:t xml:space="preserve"> цене угля применен </w:t>
      </w:r>
      <w:r>
        <w:rPr>
          <w:snapToGrid w:val="0"/>
          <w:sz w:val="28"/>
          <w:szCs w:val="28"/>
        </w:rPr>
        <w:t>ИЦП</w:t>
      </w:r>
      <w:r w:rsidRPr="007A1320">
        <w:rPr>
          <w:snapToGrid w:val="0"/>
          <w:sz w:val="28"/>
          <w:szCs w:val="28"/>
        </w:rPr>
        <w:t xml:space="preserve"> Минэкономразвития Росси</w:t>
      </w:r>
      <w:r>
        <w:rPr>
          <w:snapToGrid w:val="0"/>
          <w:sz w:val="28"/>
          <w:szCs w:val="28"/>
        </w:rPr>
        <w:t xml:space="preserve">и от 01.10.2018 добыча топливно-энергетических полезных ископаемых, </w:t>
      </w:r>
      <w:r w:rsidRPr="007A1320">
        <w:rPr>
          <w:snapToGrid w:val="0"/>
          <w:sz w:val="28"/>
          <w:szCs w:val="28"/>
        </w:rPr>
        <w:t xml:space="preserve">к транспортным расходам применен </w:t>
      </w:r>
      <w:r>
        <w:rPr>
          <w:snapToGrid w:val="0"/>
          <w:sz w:val="28"/>
          <w:szCs w:val="28"/>
        </w:rPr>
        <w:t>ИЦП</w:t>
      </w:r>
      <w:r w:rsidRPr="007A1320">
        <w:rPr>
          <w:snapToGrid w:val="0"/>
          <w:sz w:val="28"/>
          <w:szCs w:val="28"/>
        </w:rPr>
        <w:t xml:space="preserve"> Минэкономразвития России </w:t>
      </w:r>
      <w:r>
        <w:rPr>
          <w:snapToGrid w:val="0"/>
          <w:sz w:val="28"/>
          <w:szCs w:val="28"/>
        </w:rPr>
        <w:t xml:space="preserve">от 01.10.2018 </w:t>
      </w:r>
      <w:r w:rsidRPr="007A1320">
        <w:rPr>
          <w:snapToGrid w:val="0"/>
          <w:sz w:val="28"/>
          <w:szCs w:val="28"/>
        </w:rPr>
        <w:t>по транспорту.</w:t>
      </w:r>
    </w:p>
    <w:p w14:paraId="5A5AC259" w14:textId="77777777" w:rsidR="00A14BB1" w:rsidRPr="0089587B" w:rsidRDefault="00A14BB1" w:rsidP="00A14BB1">
      <w:pPr>
        <w:spacing w:line="276" w:lineRule="auto"/>
        <w:ind w:firstLine="708"/>
        <w:jc w:val="both"/>
        <w:rPr>
          <w:sz w:val="28"/>
          <w:szCs w:val="28"/>
        </w:rPr>
      </w:pPr>
      <w:r w:rsidRPr="00B37E55">
        <w:rPr>
          <w:sz w:val="28"/>
          <w:szCs w:val="28"/>
        </w:rPr>
        <w:t xml:space="preserve">Предлагается принять </w:t>
      </w:r>
      <w:r>
        <w:rPr>
          <w:sz w:val="28"/>
          <w:szCs w:val="28"/>
        </w:rPr>
        <w:t xml:space="preserve">плановые </w:t>
      </w:r>
      <w:r w:rsidRPr="00B37E55">
        <w:rPr>
          <w:sz w:val="28"/>
          <w:szCs w:val="28"/>
        </w:rPr>
        <w:t xml:space="preserve">расходы на </w:t>
      </w:r>
      <w:r>
        <w:rPr>
          <w:sz w:val="28"/>
          <w:szCs w:val="28"/>
        </w:rPr>
        <w:t xml:space="preserve">топливо </w:t>
      </w:r>
      <w:r w:rsidRPr="0089587B">
        <w:rPr>
          <w:sz w:val="28"/>
          <w:szCs w:val="28"/>
        </w:rPr>
        <w:t>на 20</w:t>
      </w:r>
      <w:r>
        <w:rPr>
          <w:sz w:val="28"/>
          <w:szCs w:val="28"/>
        </w:rPr>
        <w:t>20</w:t>
      </w:r>
      <w:r w:rsidRPr="0089587B">
        <w:rPr>
          <w:sz w:val="28"/>
          <w:szCs w:val="28"/>
        </w:rPr>
        <w:t>-20</w:t>
      </w:r>
      <w:r>
        <w:rPr>
          <w:sz w:val="28"/>
          <w:szCs w:val="28"/>
        </w:rPr>
        <w:t>28</w:t>
      </w:r>
      <w:r w:rsidRPr="0089587B">
        <w:rPr>
          <w:sz w:val="28"/>
          <w:szCs w:val="28"/>
        </w:rPr>
        <w:t xml:space="preserve"> гг., на уровне:</w:t>
      </w:r>
    </w:p>
    <w:p w14:paraId="66DEC717" w14:textId="77777777" w:rsidR="00A14BB1" w:rsidRPr="0089587B" w:rsidRDefault="00A14BB1" w:rsidP="00A14BB1">
      <w:pPr>
        <w:spacing w:line="276" w:lineRule="auto"/>
        <w:ind w:firstLine="851"/>
        <w:jc w:val="both"/>
        <w:rPr>
          <w:sz w:val="28"/>
          <w:szCs w:val="28"/>
        </w:rPr>
      </w:pPr>
      <w:r w:rsidRPr="0089587B">
        <w:rPr>
          <w:sz w:val="28"/>
          <w:szCs w:val="28"/>
        </w:rPr>
        <w:t>20</w:t>
      </w:r>
      <w:r>
        <w:rPr>
          <w:sz w:val="28"/>
          <w:szCs w:val="28"/>
        </w:rPr>
        <w:t>20</w:t>
      </w:r>
      <w:r w:rsidRPr="0089587B">
        <w:rPr>
          <w:sz w:val="28"/>
          <w:szCs w:val="28"/>
        </w:rPr>
        <w:t xml:space="preserve"> год </w:t>
      </w:r>
      <w:r>
        <w:rPr>
          <w:sz w:val="28"/>
          <w:szCs w:val="28"/>
        </w:rPr>
        <w:t>–</w:t>
      </w:r>
      <w:r w:rsidRPr="0089587B">
        <w:rPr>
          <w:sz w:val="28"/>
          <w:szCs w:val="28"/>
        </w:rPr>
        <w:t xml:space="preserve"> </w:t>
      </w:r>
      <w:r w:rsidRPr="0040621D">
        <w:rPr>
          <w:sz w:val="28"/>
          <w:szCs w:val="28"/>
        </w:rPr>
        <w:t xml:space="preserve">2 </w:t>
      </w:r>
      <w:r>
        <w:rPr>
          <w:sz w:val="28"/>
          <w:szCs w:val="28"/>
        </w:rPr>
        <w:t>588</w:t>
      </w:r>
      <w:r w:rsidRPr="0040621D">
        <w:rPr>
          <w:sz w:val="28"/>
          <w:szCs w:val="28"/>
        </w:rPr>
        <w:t>,</w:t>
      </w:r>
      <w:r>
        <w:rPr>
          <w:sz w:val="28"/>
          <w:szCs w:val="28"/>
        </w:rPr>
        <w:t>60</w:t>
      </w:r>
      <w:r w:rsidRPr="0089587B">
        <w:rPr>
          <w:sz w:val="28"/>
          <w:szCs w:val="28"/>
        </w:rPr>
        <w:t> тыс. руб.</w:t>
      </w:r>
      <w:r>
        <w:rPr>
          <w:sz w:val="28"/>
          <w:szCs w:val="28"/>
        </w:rPr>
        <w:t>;</w:t>
      </w:r>
    </w:p>
    <w:p w14:paraId="0B88B9BD" w14:textId="77777777" w:rsidR="00A14BB1" w:rsidRPr="0089587B" w:rsidRDefault="00A14BB1" w:rsidP="00A14BB1">
      <w:pPr>
        <w:spacing w:line="276" w:lineRule="auto"/>
        <w:ind w:firstLine="851"/>
        <w:jc w:val="both"/>
        <w:rPr>
          <w:sz w:val="28"/>
          <w:szCs w:val="28"/>
        </w:rPr>
      </w:pPr>
      <w:r w:rsidRPr="0089587B">
        <w:rPr>
          <w:sz w:val="28"/>
          <w:szCs w:val="28"/>
        </w:rPr>
        <w:t>20</w:t>
      </w:r>
      <w:r>
        <w:rPr>
          <w:sz w:val="28"/>
          <w:szCs w:val="28"/>
        </w:rPr>
        <w:t>21</w:t>
      </w:r>
      <w:r w:rsidRPr="0089587B">
        <w:rPr>
          <w:sz w:val="28"/>
          <w:szCs w:val="28"/>
        </w:rPr>
        <w:t xml:space="preserve"> год – </w:t>
      </w:r>
      <w:r w:rsidRPr="0040621D">
        <w:rPr>
          <w:sz w:val="28"/>
          <w:szCs w:val="28"/>
        </w:rPr>
        <w:t xml:space="preserve">2 </w:t>
      </w:r>
      <w:r>
        <w:rPr>
          <w:sz w:val="28"/>
          <w:szCs w:val="28"/>
        </w:rPr>
        <w:t>614</w:t>
      </w:r>
      <w:r w:rsidRPr="0040621D">
        <w:rPr>
          <w:sz w:val="28"/>
          <w:szCs w:val="28"/>
        </w:rPr>
        <w:t>,</w:t>
      </w:r>
      <w:r>
        <w:rPr>
          <w:sz w:val="28"/>
          <w:szCs w:val="28"/>
        </w:rPr>
        <w:t>49 </w:t>
      </w:r>
      <w:r w:rsidRPr="0089587B">
        <w:rPr>
          <w:sz w:val="28"/>
          <w:szCs w:val="28"/>
        </w:rPr>
        <w:t>тыс. руб.</w:t>
      </w:r>
      <w:r>
        <w:rPr>
          <w:sz w:val="28"/>
          <w:szCs w:val="28"/>
        </w:rPr>
        <w:t>;</w:t>
      </w:r>
    </w:p>
    <w:p w14:paraId="174A4F38" w14:textId="77777777" w:rsidR="00A14BB1" w:rsidRDefault="00A14BB1" w:rsidP="00A14BB1">
      <w:pPr>
        <w:spacing w:line="276" w:lineRule="auto"/>
        <w:ind w:firstLine="851"/>
        <w:jc w:val="both"/>
        <w:rPr>
          <w:sz w:val="28"/>
          <w:szCs w:val="28"/>
        </w:rPr>
      </w:pPr>
      <w:r w:rsidRPr="0089587B">
        <w:rPr>
          <w:sz w:val="28"/>
          <w:szCs w:val="28"/>
        </w:rPr>
        <w:t>20</w:t>
      </w:r>
      <w:r>
        <w:rPr>
          <w:sz w:val="28"/>
          <w:szCs w:val="28"/>
        </w:rPr>
        <w:t>22</w:t>
      </w:r>
      <w:r w:rsidRPr="0089587B">
        <w:rPr>
          <w:sz w:val="28"/>
          <w:szCs w:val="28"/>
        </w:rPr>
        <w:t xml:space="preserve"> год – </w:t>
      </w:r>
      <w:r w:rsidRPr="0040621D">
        <w:rPr>
          <w:sz w:val="28"/>
          <w:szCs w:val="28"/>
        </w:rPr>
        <w:t xml:space="preserve">2 </w:t>
      </w:r>
      <w:r>
        <w:rPr>
          <w:sz w:val="28"/>
          <w:szCs w:val="28"/>
        </w:rPr>
        <w:t>664</w:t>
      </w:r>
      <w:r w:rsidRPr="0040621D">
        <w:rPr>
          <w:sz w:val="28"/>
          <w:szCs w:val="28"/>
        </w:rPr>
        <w:t>,</w:t>
      </w:r>
      <w:r>
        <w:rPr>
          <w:sz w:val="28"/>
          <w:szCs w:val="28"/>
        </w:rPr>
        <w:t>16 </w:t>
      </w:r>
      <w:r w:rsidRPr="0089587B">
        <w:rPr>
          <w:sz w:val="28"/>
          <w:szCs w:val="28"/>
        </w:rPr>
        <w:t>тыс. руб</w:t>
      </w:r>
      <w:r>
        <w:rPr>
          <w:sz w:val="28"/>
          <w:szCs w:val="28"/>
        </w:rPr>
        <w:t>.;</w:t>
      </w:r>
    </w:p>
    <w:p w14:paraId="18CDDCBB" w14:textId="77777777" w:rsidR="00A14BB1" w:rsidRDefault="00A14BB1" w:rsidP="00A14BB1">
      <w:pPr>
        <w:spacing w:line="276" w:lineRule="auto"/>
        <w:ind w:firstLine="851"/>
        <w:jc w:val="both"/>
        <w:rPr>
          <w:sz w:val="28"/>
          <w:szCs w:val="28"/>
        </w:rPr>
      </w:pPr>
      <w:r w:rsidRPr="00EF0C4A">
        <w:rPr>
          <w:sz w:val="28"/>
          <w:szCs w:val="28"/>
        </w:rPr>
        <w:t>202</w:t>
      </w:r>
      <w:r>
        <w:rPr>
          <w:sz w:val="28"/>
          <w:szCs w:val="28"/>
        </w:rPr>
        <w:t>3</w:t>
      </w:r>
      <w:r w:rsidRPr="00EF0C4A">
        <w:rPr>
          <w:sz w:val="28"/>
          <w:szCs w:val="28"/>
        </w:rPr>
        <w:t xml:space="preserve"> год – </w:t>
      </w:r>
      <w:r w:rsidRPr="0040621D">
        <w:rPr>
          <w:sz w:val="28"/>
          <w:szCs w:val="28"/>
        </w:rPr>
        <w:t xml:space="preserve">2 </w:t>
      </w:r>
      <w:r>
        <w:rPr>
          <w:sz w:val="28"/>
          <w:szCs w:val="28"/>
        </w:rPr>
        <w:t>736</w:t>
      </w:r>
      <w:r w:rsidRPr="0040621D">
        <w:rPr>
          <w:sz w:val="28"/>
          <w:szCs w:val="28"/>
        </w:rPr>
        <w:t>,</w:t>
      </w:r>
      <w:r>
        <w:rPr>
          <w:sz w:val="28"/>
          <w:szCs w:val="28"/>
        </w:rPr>
        <w:t>10 </w:t>
      </w:r>
      <w:r w:rsidRPr="00EF0C4A">
        <w:rPr>
          <w:sz w:val="28"/>
          <w:szCs w:val="28"/>
        </w:rPr>
        <w:t>тыс. руб</w:t>
      </w:r>
      <w:r>
        <w:rPr>
          <w:sz w:val="28"/>
          <w:szCs w:val="28"/>
        </w:rPr>
        <w:t>.;</w:t>
      </w:r>
    </w:p>
    <w:p w14:paraId="2C99AD0E" w14:textId="77777777" w:rsidR="00A14BB1" w:rsidRDefault="00A14BB1" w:rsidP="00A14BB1">
      <w:pPr>
        <w:spacing w:line="276" w:lineRule="auto"/>
        <w:ind w:firstLine="851"/>
        <w:jc w:val="both"/>
        <w:rPr>
          <w:snapToGrid w:val="0"/>
          <w:sz w:val="28"/>
          <w:szCs w:val="28"/>
        </w:rPr>
      </w:pPr>
      <w:r w:rsidRPr="0089587B">
        <w:rPr>
          <w:sz w:val="28"/>
          <w:szCs w:val="28"/>
        </w:rPr>
        <w:t>20</w:t>
      </w:r>
      <w:r>
        <w:rPr>
          <w:sz w:val="28"/>
          <w:szCs w:val="28"/>
        </w:rPr>
        <w:t>24</w:t>
      </w:r>
      <w:r w:rsidRPr="0089587B">
        <w:rPr>
          <w:sz w:val="28"/>
          <w:szCs w:val="28"/>
        </w:rPr>
        <w:t xml:space="preserve"> год – </w:t>
      </w:r>
      <w:r w:rsidRPr="0040621D">
        <w:rPr>
          <w:sz w:val="28"/>
          <w:szCs w:val="28"/>
        </w:rPr>
        <w:t>2</w:t>
      </w:r>
      <w:r>
        <w:rPr>
          <w:sz w:val="28"/>
          <w:szCs w:val="28"/>
        </w:rPr>
        <w:t xml:space="preserve"> 815</w:t>
      </w:r>
      <w:r w:rsidRPr="0040621D">
        <w:rPr>
          <w:sz w:val="28"/>
          <w:szCs w:val="28"/>
        </w:rPr>
        <w:t>,</w:t>
      </w:r>
      <w:r>
        <w:rPr>
          <w:sz w:val="28"/>
          <w:szCs w:val="28"/>
        </w:rPr>
        <w:t>44</w:t>
      </w:r>
      <w:r w:rsidRPr="0089587B">
        <w:rPr>
          <w:sz w:val="28"/>
          <w:szCs w:val="28"/>
        </w:rPr>
        <w:t> тыс. руб</w:t>
      </w:r>
      <w:r>
        <w:rPr>
          <w:sz w:val="28"/>
          <w:szCs w:val="28"/>
        </w:rPr>
        <w:t>.</w:t>
      </w:r>
    </w:p>
    <w:p w14:paraId="1E90B1A1" w14:textId="77777777" w:rsidR="00A14BB1" w:rsidRDefault="00A14BB1" w:rsidP="00A14BB1">
      <w:pPr>
        <w:spacing w:line="276" w:lineRule="auto"/>
        <w:ind w:firstLine="851"/>
        <w:jc w:val="both"/>
        <w:rPr>
          <w:snapToGrid w:val="0"/>
          <w:sz w:val="28"/>
          <w:szCs w:val="28"/>
        </w:rPr>
      </w:pPr>
      <w:r w:rsidRPr="0089587B">
        <w:rPr>
          <w:sz w:val="28"/>
          <w:szCs w:val="28"/>
        </w:rPr>
        <w:t>20</w:t>
      </w:r>
      <w:r>
        <w:rPr>
          <w:sz w:val="28"/>
          <w:szCs w:val="28"/>
        </w:rPr>
        <w:t>25</w:t>
      </w:r>
      <w:r w:rsidRPr="0089587B">
        <w:rPr>
          <w:sz w:val="28"/>
          <w:szCs w:val="28"/>
        </w:rPr>
        <w:t xml:space="preserve"> год – </w:t>
      </w:r>
      <w:r w:rsidRPr="0040621D">
        <w:rPr>
          <w:sz w:val="28"/>
          <w:szCs w:val="28"/>
        </w:rPr>
        <w:t xml:space="preserve">2 </w:t>
      </w:r>
      <w:r>
        <w:rPr>
          <w:sz w:val="28"/>
          <w:szCs w:val="28"/>
        </w:rPr>
        <w:t>897</w:t>
      </w:r>
      <w:r w:rsidRPr="0040621D">
        <w:rPr>
          <w:sz w:val="28"/>
          <w:szCs w:val="28"/>
        </w:rPr>
        <w:t>,</w:t>
      </w:r>
      <w:r>
        <w:rPr>
          <w:sz w:val="28"/>
          <w:szCs w:val="28"/>
        </w:rPr>
        <w:t>09</w:t>
      </w:r>
      <w:r w:rsidRPr="0089587B">
        <w:rPr>
          <w:sz w:val="28"/>
          <w:szCs w:val="28"/>
        </w:rPr>
        <w:t> тыс. руб</w:t>
      </w:r>
      <w:r>
        <w:rPr>
          <w:sz w:val="28"/>
          <w:szCs w:val="28"/>
        </w:rPr>
        <w:t>.</w:t>
      </w:r>
    </w:p>
    <w:p w14:paraId="2FFB222A" w14:textId="77777777" w:rsidR="00A14BB1" w:rsidRDefault="00A14BB1" w:rsidP="00A14BB1">
      <w:pPr>
        <w:spacing w:line="276" w:lineRule="auto"/>
        <w:ind w:firstLine="851"/>
        <w:jc w:val="both"/>
        <w:rPr>
          <w:snapToGrid w:val="0"/>
          <w:sz w:val="28"/>
          <w:szCs w:val="28"/>
        </w:rPr>
      </w:pPr>
      <w:r w:rsidRPr="0089587B">
        <w:rPr>
          <w:sz w:val="28"/>
          <w:szCs w:val="28"/>
        </w:rPr>
        <w:t>20</w:t>
      </w:r>
      <w:r>
        <w:rPr>
          <w:sz w:val="28"/>
          <w:szCs w:val="28"/>
        </w:rPr>
        <w:t>26</w:t>
      </w:r>
      <w:r w:rsidRPr="0089587B">
        <w:rPr>
          <w:sz w:val="28"/>
          <w:szCs w:val="28"/>
        </w:rPr>
        <w:t xml:space="preserve"> год – </w:t>
      </w:r>
      <w:r w:rsidRPr="00FB398A">
        <w:rPr>
          <w:sz w:val="28"/>
          <w:szCs w:val="28"/>
        </w:rPr>
        <w:t xml:space="preserve">2 </w:t>
      </w:r>
      <w:r>
        <w:rPr>
          <w:sz w:val="28"/>
          <w:szCs w:val="28"/>
        </w:rPr>
        <w:t>981</w:t>
      </w:r>
      <w:r w:rsidRPr="00FB398A">
        <w:rPr>
          <w:sz w:val="28"/>
          <w:szCs w:val="28"/>
        </w:rPr>
        <w:t>,</w:t>
      </w:r>
      <w:r>
        <w:rPr>
          <w:sz w:val="28"/>
          <w:szCs w:val="28"/>
        </w:rPr>
        <w:t>11</w:t>
      </w:r>
      <w:r w:rsidRPr="0089587B">
        <w:rPr>
          <w:sz w:val="28"/>
          <w:szCs w:val="28"/>
        </w:rPr>
        <w:t> тыс. руб</w:t>
      </w:r>
      <w:r>
        <w:rPr>
          <w:sz w:val="28"/>
          <w:szCs w:val="28"/>
        </w:rPr>
        <w:t>.</w:t>
      </w:r>
    </w:p>
    <w:p w14:paraId="505A7355" w14:textId="77777777" w:rsidR="00A14BB1" w:rsidRDefault="00A14BB1" w:rsidP="00A14BB1">
      <w:pPr>
        <w:spacing w:line="276" w:lineRule="auto"/>
        <w:ind w:firstLine="851"/>
        <w:jc w:val="both"/>
        <w:rPr>
          <w:snapToGrid w:val="0"/>
          <w:sz w:val="28"/>
          <w:szCs w:val="28"/>
        </w:rPr>
      </w:pPr>
      <w:r w:rsidRPr="0089587B">
        <w:rPr>
          <w:sz w:val="28"/>
          <w:szCs w:val="28"/>
        </w:rPr>
        <w:t>20</w:t>
      </w:r>
      <w:r>
        <w:rPr>
          <w:sz w:val="28"/>
          <w:szCs w:val="28"/>
        </w:rPr>
        <w:t>27</w:t>
      </w:r>
      <w:r w:rsidRPr="0089587B">
        <w:rPr>
          <w:sz w:val="28"/>
          <w:szCs w:val="28"/>
        </w:rPr>
        <w:t xml:space="preserve"> год – </w:t>
      </w:r>
      <w:r>
        <w:rPr>
          <w:sz w:val="28"/>
          <w:szCs w:val="28"/>
        </w:rPr>
        <w:t>3</w:t>
      </w:r>
      <w:r w:rsidRPr="00FB398A">
        <w:rPr>
          <w:sz w:val="28"/>
          <w:szCs w:val="28"/>
        </w:rPr>
        <w:t xml:space="preserve"> </w:t>
      </w:r>
      <w:r>
        <w:rPr>
          <w:sz w:val="28"/>
          <w:szCs w:val="28"/>
        </w:rPr>
        <w:t>067</w:t>
      </w:r>
      <w:r w:rsidRPr="00FB398A">
        <w:rPr>
          <w:sz w:val="28"/>
          <w:szCs w:val="28"/>
        </w:rPr>
        <w:t>,</w:t>
      </w:r>
      <w:r>
        <w:rPr>
          <w:sz w:val="28"/>
          <w:szCs w:val="28"/>
        </w:rPr>
        <w:t>56</w:t>
      </w:r>
      <w:r w:rsidRPr="0089587B">
        <w:rPr>
          <w:sz w:val="28"/>
          <w:szCs w:val="28"/>
        </w:rPr>
        <w:t> тыс. руб</w:t>
      </w:r>
      <w:r>
        <w:rPr>
          <w:sz w:val="28"/>
          <w:szCs w:val="28"/>
        </w:rPr>
        <w:t>.</w:t>
      </w:r>
    </w:p>
    <w:p w14:paraId="3907680F" w14:textId="77777777" w:rsidR="00A14BB1" w:rsidRDefault="00A14BB1" w:rsidP="00A14BB1">
      <w:pPr>
        <w:spacing w:line="276" w:lineRule="auto"/>
        <w:ind w:firstLine="851"/>
        <w:jc w:val="both"/>
        <w:rPr>
          <w:snapToGrid w:val="0"/>
          <w:sz w:val="28"/>
          <w:szCs w:val="28"/>
        </w:rPr>
      </w:pPr>
      <w:r w:rsidRPr="0089587B">
        <w:rPr>
          <w:sz w:val="28"/>
          <w:szCs w:val="28"/>
        </w:rPr>
        <w:t>20</w:t>
      </w:r>
      <w:r>
        <w:rPr>
          <w:sz w:val="28"/>
          <w:szCs w:val="28"/>
        </w:rPr>
        <w:t>28</w:t>
      </w:r>
      <w:r w:rsidRPr="0089587B">
        <w:rPr>
          <w:sz w:val="28"/>
          <w:szCs w:val="28"/>
        </w:rPr>
        <w:t xml:space="preserve"> год – </w:t>
      </w:r>
      <w:r>
        <w:rPr>
          <w:sz w:val="28"/>
          <w:szCs w:val="28"/>
        </w:rPr>
        <w:t>3</w:t>
      </w:r>
      <w:r w:rsidRPr="00FB398A">
        <w:rPr>
          <w:sz w:val="28"/>
          <w:szCs w:val="28"/>
        </w:rPr>
        <w:t xml:space="preserve"> </w:t>
      </w:r>
      <w:r>
        <w:rPr>
          <w:sz w:val="28"/>
          <w:szCs w:val="28"/>
        </w:rPr>
        <w:t>156</w:t>
      </w:r>
      <w:r w:rsidRPr="00FB398A">
        <w:rPr>
          <w:sz w:val="28"/>
          <w:szCs w:val="28"/>
        </w:rPr>
        <w:t>,</w:t>
      </w:r>
      <w:r>
        <w:rPr>
          <w:sz w:val="28"/>
          <w:szCs w:val="28"/>
        </w:rPr>
        <w:t>52</w:t>
      </w:r>
      <w:r w:rsidRPr="0089587B">
        <w:rPr>
          <w:sz w:val="28"/>
          <w:szCs w:val="28"/>
        </w:rPr>
        <w:t> тыс. руб</w:t>
      </w:r>
      <w:r>
        <w:rPr>
          <w:sz w:val="28"/>
          <w:szCs w:val="28"/>
        </w:rPr>
        <w:t>.</w:t>
      </w:r>
    </w:p>
    <w:p w14:paraId="6C2FDBAB" w14:textId="77777777" w:rsidR="00A14BB1" w:rsidRPr="00F4568F" w:rsidRDefault="00A14BB1" w:rsidP="00A14BB1">
      <w:pPr>
        <w:tabs>
          <w:tab w:val="left" w:pos="1890"/>
        </w:tabs>
        <w:spacing w:line="276" w:lineRule="auto"/>
        <w:ind w:firstLine="851"/>
        <w:jc w:val="both"/>
        <w:rPr>
          <w:sz w:val="28"/>
          <w:szCs w:val="28"/>
        </w:rPr>
      </w:pPr>
      <w:r>
        <w:rPr>
          <w:sz w:val="28"/>
          <w:szCs w:val="28"/>
        </w:rPr>
        <w:t xml:space="preserve">Информация отражена </w:t>
      </w:r>
      <w:r w:rsidRPr="00EB2657">
        <w:rPr>
          <w:sz w:val="28"/>
          <w:szCs w:val="28"/>
        </w:rPr>
        <w:t>в таблице</w:t>
      </w:r>
      <w:r>
        <w:rPr>
          <w:sz w:val="28"/>
          <w:szCs w:val="28"/>
        </w:rPr>
        <w:t xml:space="preserve"> 4.</w:t>
      </w:r>
    </w:p>
    <w:p w14:paraId="030B0F42" w14:textId="77777777" w:rsidR="00A14BB1" w:rsidRDefault="00A14BB1" w:rsidP="00A14BB1">
      <w:pPr>
        <w:spacing w:line="276" w:lineRule="auto"/>
        <w:ind w:firstLine="851"/>
        <w:jc w:val="both"/>
        <w:rPr>
          <w:snapToGrid w:val="0"/>
          <w:color w:val="0070C0"/>
          <w:sz w:val="28"/>
          <w:szCs w:val="28"/>
        </w:rPr>
      </w:pPr>
    </w:p>
    <w:p w14:paraId="5A550C40" w14:textId="77777777" w:rsidR="00A14BB1" w:rsidRDefault="00A14BB1" w:rsidP="00682D7C">
      <w:pPr>
        <w:pStyle w:val="1"/>
        <w:numPr>
          <w:ilvl w:val="1"/>
          <w:numId w:val="10"/>
        </w:numPr>
        <w:tabs>
          <w:tab w:val="left" w:pos="567"/>
        </w:tabs>
        <w:spacing w:before="0" w:after="0" w:line="276" w:lineRule="auto"/>
      </w:pPr>
      <w:bookmarkStart w:id="29" w:name="_Toc11679760"/>
      <w:r w:rsidRPr="00405DB7">
        <w:t>Расходы на электроэнергию</w:t>
      </w:r>
      <w:bookmarkEnd w:id="29"/>
    </w:p>
    <w:p w14:paraId="0BC3D2B7" w14:textId="77777777" w:rsidR="00A14BB1" w:rsidRPr="00D931A2" w:rsidRDefault="00A14BB1" w:rsidP="00A14BB1">
      <w:pPr>
        <w:spacing w:line="276" w:lineRule="auto"/>
        <w:rPr>
          <w:lang w:val="x-none" w:eastAsia="x-none"/>
        </w:rPr>
      </w:pPr>
    </w:p>
    <w:p w14:paraId="72776A54" w14:textId="77777777" w:rsidR="00A14BB1" w:rsidRDefault="00A14BB1" w:rsidP="00A14BB1">
      <w:pPr>
        <w:spacing w:line="276" w:lineRule="auto"/>
        <w:ind w:firstLine="851"/>
        <w:jc w:val="both"/>
        <w:rPr>
          <w:snapToGrid w:val="0"/>
          <w:sz w:val="28"/>
          <w:szCs w:val="28"/>
        </w:rPr>
      </w:pPr>
      <w:bookmarkStart w:id="30" w:name="_Hlk526782805"/>
      <w:r w:rsidRPr="009B51B1">
        <w:rPr>
          <w:snapToGrid w:val="0"/>
          <w:sz w:val="28"/>
          <w:szCs w:val="28"/>
        </w:rPr>
        <w:t xml:space="preserve">Предложения предприятия по данной статье на 2019 год составили </w:t>
      </w:r>
      <w:r w:rsidRPr="009B51B1">
        <w:rPr>
          <w:snapToGrid w:val="0"/>
          <w:sz w:val="28"/>
          <w:szCs w:val="28"/>
        </w:rPr>
        <w:br/>
        <w:t>1</w:t>
      </w:r>
      <w:r>
        <w:rPr>
          <w:snapToGrid w:val="0"/>
          <w:sz w:val="28"/>
          <w:szCs w:val="28"/>
        </w:rPr>
        <w:t> </w:t>
      </w:r>
      <w:r w:rsidRPr="009B51B1">
        <w:rPr>
          <w:snapToGrid w:val="0"/>
          <w:sz w:val="28"/>
          <w:szCs w:val="28"/>
        </w:rPr>
        <w:t>9</w:t>
      </w:r>
      <w:r>
        <w:rPr>
          <w:snapToGrid w:val="0"/>
          <w:sz w:val="28"/>
          <w:szCs w:val="28"/>
        </w:rPr>
        <w:t>02</w:t>
      </w:r>
      <w:r w:rsidRPr="009B51B1">
        <w:rPr>
          <w:snapToGrid w:val="0"/>
          <w:sz w:val="28"/>
          <w:szCs w:val="28"/>
        </w:rPr>
        <w:t>,</w:t>
      </w:r>
      <w:r>
        <w:rPr>
          <w:snapToGrid w:val="0"/>
          <w:sz w:val="28"/>
          <w:szCs w:val="28"/>
        </w:rPr>
        <w:t>30</w:t>
      </w:r>
      <w:r w:rsidRPr="009B51B1">
        <w:rPr>
          <w:snapToGrid w:val="0"/>
          <w:sz w:val="28"/>
          <w:szCs w:val="28"/>
        </w:rPr>
        <w:t xml:space="preserve"> тыс. руб., при объеме электроэнергии </w:t>
      </w:r>
      <w:r>
        <w:rPr>
          <w:snapToGrid w:val="0"/>
          <w:sz w:val="28"/>
          <w:szCs w:val="28"/>
        </w:rPr>
        <w:t>310</w:t>
      </w:r>
      <w:r w:rsidRPr="009B51B1">
        <w:rPr>
          <w:snapToGrid w:val="0"/>
          <w:sz w:val="28"/>
          <w:szCs w:val="28"/>
        </w:rPr>
        <w:t>,</w:t>
      </w:r>
      <w:r>
        <w:rPr>
          <w:snapToGrid w:val="0"/>
          <w:sz w:val="28"/>
          <w:szCs w:val="28"/>
        </w:rPr>
        <w:t>38</w:t>
      </w:r>
      <w:r w:rsidRPr="009B51B1">
        <w:rPr>
          <w:snapToGrid w:val="0"/>
          <w:sz w:val="28"/>
          <w:szCs w:val="28"/>
        </w:rPr>
        <w:t xml:space="preserve"> тыс. кВт*ч. Средневзвешенная стоимость электроэнергии в размере </w:t>
      </w:r>
      <w:r>
        <w:rPr>
          <w:snapToGrid w:val="0"/>
          <w:sz w:val="28"/>
          <w:szCs w:val="28"/>
        </w:rPr>
        <w:t>6</w:t>
      </w:r>
      <w:r w:rsidRPr="009B51B1">
        <w:rPr>
          <w:snapToGrid w:val="0"/>
          <w:sz w:val="28"/>
          <w:szCs w:val="28"/>
        </w:rPr>
        <w:t>,</w:t>
      </w:r>
      <w:r>
        <w:rPr>
          <w:snapToGrid w:val="0"/>
          <w:sz w:val="28"/>
          <w:szCs w:val="28"/>
        </w:rPr>
        <w:t>129</w:t>
      </w:r>
      <w:r w:rsidRPr="009B51B1">
        <w:rPr>
          <w:snapToGrid w:val="0"/>
          <w:sz w:val="28"/>
          <w:szCs w:val="28"/>
        </w:rPr>
        <w:t xml:space="preserve"> руб./ кВт*ч.</w:t>
      </w:r>
      <w:r>
        <w:rPr>
          <w:snapToGrid w:val="0"/>
          <w:sz w:val="28"/>
          <w:szCs w:val="28"/>
        </w:rPr>
        <w:t xml:space="preserve"> </w:t>
      </w:r>
    </w:p>
    <w:p w14:paraId="6A370D07" w14:textId="77777777" w:rsidR="00A14BB1" w:rsidRDefault="00A14BB1" w:rsidP="00A14BB1">
      <w:pPr>
        <w:spacing w:line="276" w:lineRule="auto"/>
        <w:ind w:firstLine="851"/>
        <w:jc w:val="both"/>
        <w:rPr>
          <w:snapToGrid w:val="0"/>
          <w:sz w:val="28"/>
          <w:szCs w:val="28"/>
        </w:rPr>
      </w:pPr>
      <w:bookmarkStart w:id="31" w:name="_Hlk9235570"/>
      <w:r>
        <w:rPr>
          <w:snapToGrid w:val="0"/>
          <w:sz w:val="28"/>
          <w:szCs w:val="28"/>
        </w:rPr>
        <w:t>В качестве обосновывающих материалов представлены</w:t>
      </w:r>
      <w:r w:rsidRPr="00E114F5">
        <w:rPr>
          <w:snapToGrid w:val="0"/>
          <w:sz w:val="28"/>
          <w:szCs w:val="28"/>
        </w:rPr>
        <w:t>:</w:t>
      </w:r>
      <w:r>
        <w:rPr>
          <w:snapToGrid w:val="0"/>
          <w:sz w:val="28"/>
          <w:szCs w:val="28"/>
        </w:rPr>
        <w:t xml:space="preserve"> </w:t>
      </w:r>
    </w:p>
    <w:bookmarkEnd w:id="31"/>
    <w:p w14:paraId="5CFBB0C4" w14:textId="77777777" w:rsidR="00A14BB1" w:rsidRDefault="00A14BB1" w:rsidP="00A14BB1">
      <w:pPr>
        <w:spacing w:line="276" w:lineRule="auto"/>
        <w:ind w:firstLine="851"/>
        <w:jc w:val="both"/>
        <w:rPr>
          <w:snapToGrid w:val="0"/>
          <w:sz w:val="28"/>
          <w:szCs w:val="28"/>
        </w:rPr>
      </w:pPr>
      <w:r>
        <w:rPr>
          <w:snapToGrid w:val="0"/>
          <w:sz w:val="28"/>
          <w:szCs w:val="28"/>
        </w:rPr>
        <w:t>Договор с ПАО «Кузбассэнергосбыт» от 01.04.2018 № 380353 (стр. 95-107, том 1);</w:t>
      </w:r>
    </w:p>
    <w:p w14:paraId="3EB92645" w14:textId="77777777" w:rsidR="00A14BB1" w:rsidRDefault="00A14BB1" w:rsidP="00A14BB1">
      <w:pPr>
        <w:spacing w:line="276" w:lineRule="auto"/>
        <w:ind w:firstLine="851"/>
        <w:jc w:val="both"/>
        <w:rPr>
          <w:snapToGrid w:val="0"/>
          <w:sz w:val="28"/>
          <w:szCs w:val="28"/>
        </w:rPr>
      </w:pPr>
      <w:r>
        <w:rPr>
          <w:snapToGrid w:val="0"/>
          <w:sz w:val="28"/>
          <w:szCs w:val="28"/>
        </w:rPr>
        <w:t>Расчет расходов на электроэнергию (стр. 91, и стр.94, том 1);</w:t>
      </w:r>
    </w:p>
    <w:p w14:paraId="5FFE0174" w14:textId="77777777" w:rsidR="00A14BB1" w:rsidRDefault="00A14BB1" w:rsidP="00A14BB1">
      <w:pPr>
        <w:spacing w:line="276" w:lineRule="auto"/>
        <w:ind w:firstLine="851"/>
        <w:jc w:val="both"/>
        <w:rPr>
          <w:snapToGrid w:val="0"/>
          <w:sz w:val="28"/>
          <w:szCs w:val="28"/>
        </w:rPr>
      </w:pPr>
      <w:r>
        <w:rPr>
          <w:snapToGrid w:val="0"/>
          <w:sz w:val="28"/>
          <w:szCs w:val="28"/>
        </w:rPr>
        <w:t>Расчет нормативных технологических затрат электрической энергии на выработку и передачу тепловой энергии и теплоносителей (стр. 92-93, том 1);</w:t>
      </w:r>
    </w:p>
    <w:p w14:paraId="2E8A978F" w14:textId="77777777" w:rsidR="00A14BB1" w:rsidRDefault="00A14BB1" w:rsidP="00A14BB1">
      <w:pPr>
        <w:spacing w:line="276" w:lineRule="auto"/>
        <w:ind w:firstLine="851"/>
        <w:jc w:val="both"/>
        <w:rPr>
          <w:snapToGrid w:val="0"/>
          <w:sz w:val="28"/>
          <w:szCs w:val="28"/>
        </w:rPr>
      </w:pPr>
      <w:r>
        <w:rPr>
          <w:snapToGrid w:val="0"/>
          <w:sz w:val="28"/>
          <w:szCs w:val="28"/>
        </w:rPr>
        <w:t>Счет-фактуры за 2019 год (стр. 108-110, том 1);</w:t>
      </w:r>
    </w:p>
    <w:p w14:paraId="15E50951" w14:textId="77777777" w:rsidR="00A14BB1" w:rsidRDefault="00A14BB1" w:rsidP="00A14BB1">
      <w:pPr>
        <w:tabs>
          <w:tab w:val="left" w:pos="1890"/>
        </w:tabs>
        <w:spacing w:line="276" w:lineRule="auto"/>
        <w:ind w:firstLine="851"/>
        <w:jc w:val="both"/>
        <w:rPr>
          <w:snapToGrid w:val="0"/>
          <w:sz w:val="28"/>
          <w:szCs w:val="28"/>
        </w:rPr>
      </w:pPr>
      <w:r>
        <w:rPr>
          <w:snapToGrid w:val="0"/>
          <w:sz w:val="28"/>
          <w:szCs w:val="28"/>
        </w:rPr>
        <w:t>Эксперты проанализировали все представленные в качестве обоснования документы.</w:t>
      </w:r>
    </w:p>
    <w:p w14:paraId="0EA31D07" w14:textId="77777777" w:rsidR="00A14BB1" w:rsidRDefault="00A14BB1" w:rsidP="00A14BB1">
      <w:pPr>
        <w:spacing w:line="276" w:lineRule="auto"/>
        <w:ind w:firstLine="851"/>
        <w:jc w:val="both"/>
        <w:rPr>
          <w:snapToGrid w:val="0"/>
          <w:sz w:val="28"/>
          <w:szCs w:val="28"/>
        </w:rPr>
      </w:pPr>
      <w:r>
        <w:rPr>
          <w:snapToGrid w:val="0"/>
          <w:sz w:val="28"/>
          <w:szCs w:val="28"/>
        </w:rPr>
        <w:t>Эксперты предлагают учесть объем электрической энергии исходя из приложения №2 к</w:t>
      </w:r>
      <w:r w:rsidRPr="00AF553D">
        <w:rPr>
          <w:snapToGrid w:val="0"/>
          <w:sz w:val="28"/>
          <w:szCs w:val="28"/>
        </w:rPr>
        <w:t xml:space="preserve"> долгосрочны</w:t>
      </w:r>
      <w:r>
        <w:rPr>
          <w:snapToGrid w:val="0"/>
          <w:sz w:val="28"/>
          <w:szCs w:val="28"/>
        </w:rPr>
        <w:t>м</w:t>
      </w:r>
      <w:r w:rsidRPr="00AF553D">
        <w:rPr>
          <w:snapToGrid w:val="0"/>
          <w:sz w:val="28"/>
          <w:szCs w:val="28"/>
        </w:rPr>
        <w:t xml:space="preserve"> параметр</w:t>
      </w:r>
      <w:r>
        <w:rPr>
          <w:snapToGrid w:val="0"/>
          <w:sz w:val="28"/>
          <w:szCs w:val="28"/>
        </w:rPr>
        <w:t>ам</w:t>
      </w:r>
      <w:r w:rsidRPr="00AF553D">
        <w:rPr>
          <w:snapToGrid w:val="0"/>
          <w:sz w:val="28"/>
          <w:szCs w:val="28"/>
        </w:rPr>
        <w:t xml:space="preserve"> регулирования </w:t>
      </w:r>
      <w:r w:rsidRPr="003D5608">
        <w:rPr>
          <w:snapToGrid w:val="0"/>
          <w:sz w:val="28"/>
          <w:szCs w:val="28"/>
        </w:rPr>
        <w:t xml:space="preserve">(письмо РЭК КО от </w:t>
      </w:r>
      <w:r w:rsidRPr="003D5608">
        <w:rPr>
          <w:sz w:val="28"/>
          <w:szCs w:val="28"/>
        </w:rPr>
        <w:t>№ М-2-</w:t>
      </w:r>
      <w:r>
        <w:rPr>
          <w:sz w:val="28"/>
          <w:szCs w:val="28"/>
        </w:rPr>
        <w:t>3</w:t>
      </w:r>
      <w:r w:rsidRPr="003D5608">
        <w:rPr>
          <w:sz w:val="28"/>
          <w:szCs w:val="28"/>
        </w:rPr>
        <w:t>/5</w:t>
      </w:r>
      <w:r>
        <w:rPr>
          <w:sz w:val="28"/>
          <w:szCs w:val="28"/>
        </w:rPr>
        <w:t>412</w:t>
      </w:r>
      <w:r w:rsidRPr="003D5608">
        <w:rPr>
          <w:sz w:val="28"/>
          <w:szCs w:val="28"/>
        </w:rPr>
        <w:t xml:space="preserve">-01 от </w:t>
      </w:r>
      <w:r>
        <w:rPr>
          <w:sz w:val="28"/>
          <w:szCs w:val="28"/>
        </w:rPr>
        <w:t>25</w:t>
      </w:r>
      <w:r w:rsidRPr="003D5608">
        <w:rPr>
          <w:sz w:val="28"/>
          <w:szCs w:val="28"/>
        </w:rPr>
        <w:t>.12.2018</w:t>
      </w:r>
      <w:r w:rsidRPr="003D5608">
        <w:rPr>
          <w:snapToGrid w:val="0"/>
          <w:sz w:val="28"/>
          <w:szCs w:val="28"/>
        </w:rPr>
        <w:t xml:space="preserve">). </w:t>
      </w:r>
    </w:p>
    <w:p w14:paraId="229D5CA7" w14:textId="77777777" w:rsidR="00A14BB1" w:rsidRDefault="00A14BB1" w:rsidP="00A14BB1">
      <w:pPr>
        <w:spacing w:line="276" w:lineRule="auto"/>
        <w:ind w:firstLine="851"/>
        <w:jc w:val="both"/>
        <w:rPr>
          <w:snapToGrid w:val="0"/>
          <w:sz w:val="28"/>
          <w:szCs w:val="28"/>
        </w:rPr>
      </w:pPr>
      <w:r>
        <w:rPr>
          <w:snapToGrid w:val="0"/>
          <w:sz w:val="28"/>
          <w:szCs w:val="28"/>
        </w:rPr>
        <w:t>Стоимость электрической энергии на производство тепловой энергии ООО «ЖКХ Тамбар» на 2019 год составит 1 687,77 тыс. руб. Стоимость рассчитана экспертами исходя из планового объема потребления в размере 291,15 тыс. кВт*ч и фактической средневзвешенной цены за 1 кв. 2019 по данным счет-фактур в размере 5,7969 руб./кВт*ч.</w:t>
      </w:r>
    </w:p>
    <w:bookmarkEnd w:id="30"/>
    <w:p w14:paraId="09F8349C" w14:textId="77777777" w:rsidR="00A14BB1" w:rsidRDefault="00A14BB1" w:rsidP="00A14BB1">
      <w:pPr>
        <w:spacing w:line="276" w:lineRule="auto"/>
        <w:ind w:firstLine="851"/>
        <w:jc w:val="both"/>
      </w:pPr>
      <w:r w:rsidRPr="00986C0C">
        <w:rPr>
          <w:snapToGrid w:val="0"/>
          <w:sz w:val="28"/>
          <w:szCs w:val="28"/>
        </w:rPr>
        <w:t>При расчете</w:t>
      </w:r>
      <w:r>
        <w:rPr>
          <w:snapToGrid w:val="0"/>
          <w:sz w:val="28"/>
          <w:szCs w:val="28"/>
        </w:rPr>
        <w:t xml:space="preserve"> планируемых тарифов на 2020-2028</w:t>
      </w:r>
      <w:r w:rsidRPr="00986C0C">
        <w:rPr>
          <w:snapToGrid w:val="0"/>
          <w:sz w:val="28"/>
          <w:szCs w:val="28"/>
        </w:rPr>
        <w:t xml:space="preserve"> годы, к планируемому тарифу на 2019 год последовательно применяются следующие ИЦП, опубликованные</w:t>
      </w:r>
      <w:r w:rsidRPr="00986C0C">
        <w:rPr>
          <w:sz w:val="28"/>
        </w:rPr>
        <w:t xml:space="preserve"> на сайте Минэкономразвития России 01.10.2018</w:t>
      </w:r>
      <w:r>
        <w:rPr>
          <w:sz w:val="28"/>
        </w:rPr>
        <w:t xml:space="preserve"> по обеспечению электрической энергией</w:t>
      </w:r>
      <w:r w:rsidRPr="00986C0C">
        <w:rPr>
          <w:snapToGrid w:val="0"/>
          <w:sz w:val="28"/>
          <w:szCs w:val="28"/>
        </w:rPr>
        <w:t>: 1</w:t>
      </w:r>
      <w:r>
        <w:rPr>
          <w:snapToGrid w:val="0"/>
          <w:sz w:val="28"/>
          <w:szCs w:val="28"/>
        </w:rPr>
        <w:t>,</w:t>
      </w:r>
      <w:r w:rsidRPr="00986C0C">
        <w:rPr>
          <w:snapToGrid w:val="0"/>
          <w:sz w:val="28"/>
          <w:szCs w:val="28"/>
        </w:rPr>
        <w:t>042, 1</w:t>
      </w:r>
      <w:r>
        <w:rPr>
          <w:snapToGrid w:val="0"/>
          <w:sz w:val="28"/>
          <w:szCs w:val="28"/>
        </w:rPr>
        <w:t>,0</w:t>
      </w:r>
      <w:r w:rsidRPr="00986C0C">
        <w:rPr>
          <w:snapToGrid w:val="0"/>
          <w:sz w:val="28"/>
          <w:szCs w:val="28"/>
        </w:rPr>
        <w:t>4</w:t>
      </w:r>
      <w:r>
        <w:rPr>
          <w:snapToGrid w:val="0"/>
          <w:sz w:val="28"/>
          <w:szCs w:val="28"/>
        </w:rPr>
        <w:t>0</w:t>
      </w:r>
      <w:r w:rsidRPr="00986C0C">
        <w:rPr>
          <w:snapToGrid w:val="0"/>
          <w:sz w:val="28"/>
          <w:szCs w:val="28"/>
        </w:rPr>
        <w:t>, 1</w:t>
      </w:r>
      <w:r>
        <w:rPr>
          <w:snapToGrid w:val="0"/>
          <w:sz w:val="28"/>
          <w:szCs w:val="28"/>
        </w:rPr>
        <w:t>,0</w:t>
      </w:r>
      <w:r w:rsidRPr="00986C0C">
        <w:rPr>
          <w:snapToGrid w:val="0"/>
          <w:sz w:val="28"/>
          <w:szCs w:val="28"/>
        </w:rPr>
        <w:t>4</w:t>
      </w:r>
      <w:r>
        <w:rPr>
          <w:snapToGrid w:val="0"/>
          <w:sz w:val="28"/>
          <w:szCs w:val="28"/>
        </w:rPr>
        <w:t xml:space="preserve">0, </w:t>
      </w:r>
      <w:r w:rsidRPr="00986C0C">
        <w:rPr>
          <w:snapToGrid w:val="0"/>
          <w:sz w:val="28"/>
          <w:szCs w:val="28"/>
        </w:rPr>
        <w:t>1</w:t>
      </w:r>
      <w:r>
        <w:rPr>
          <w:snapToGrid w:val="0"/>
          <w:sz w:val="28"/>
          <w:szCs w:val="28"/>
        </w:rPr>
        <w:t xml:space="preserve">,039, </w:t>
      </w:r>
      <w:r w:rsidRPr="00986C0C">
        <w:rPr>
          <w:snapToGrid w:val="0"/>
          <w:sz w:val="28"/>
          <w:szCs w:val="28"/>
        </w:rPr>
        <w:t>1</w:t>
      </w:r>
      <w:r>
        <w:rPr>
          <w:snapToGrid w:val="0"/>
          <w:sz w:val="28"/>
          <w:szCs w:val="28"/>
        </w:rPr>
        <w:t>,039.</w:t>
      </w:r>
      <w:r w:rsidRPr="00986C0C">
        <w:t xml:space="preserve"> </w:t>
      </w:r>
    </w:p>
    <w:p w14:paraId="1206F228" w14:textId="77777777" w:rsidR="00A14BB1" w:rsidRDefault="00A14BB1" w:rsidP="00A14BB1">
      <w:pPr>
        <w:spacing w:line="276" w:lineRule="auto"/>
        <w:ind w:firstLine="851"/>
        <w:jc w:val="both"/>
        <w:rPr>
          <w:snapToGrid w:val="0"/>
          <w:sz w:val="28"/>
          <w:szCs w:val="28"/>
        </w:rPr>
      </w:pPr>
      <w:r w:rsidRPr="00C229B9">
        <w:rPr>
          <w:snapToGrid w:val="0"/>
          <w:sz w:val="28"/>
          <w:szCs w:val="28"/>
        </w:rPr>
        <w:t xml:space="preserve">К </w:t>
      </w:r>
      <w:r>
        <w:rPr>
          <w:snapToGrid w:val="0"/>
          <w:sz w:val="28"/>
          <w:szCs w:val="28"/>
        </w:rPr>
        <w:t>стоимости электрической энергии</w:t>
      </w:r>
      <w:r w:rsidRPr="00C229B9">
        <w:rPr>
          <w:snapToGrid w:val="0"/>
          <w:sz w:val="28"/>
          <w:szCs w:val="28"/>
        </w:rPr>
        <w:t xml:space="preserve"> </w:t>
      </w:r>
      <w:r>
        <w:rPr>
          <w:snapToGrid w:val="0"/>
          <w:sz w:val="28"/>
          <w:szCs w:val="28"/>
        </w:rPr>
        <w:t xml:space="preserve">на 2025-2028 </w:t>
      </w:r>
      <w:r w:rsidRPr="00C229B9">
        <w:rPr>
          <w:snapToGrid w:val="0"/>
          <w:sz w:val="28"/>
          <w:szCs w:val="28"/>
        </w:rPr>
        <w:t xml:space="preserve">применен ИЦП Минэкономразвития России от 01.10.2018 </w:t>
      </w:r>
      <w:r w:rsidRPr="001F1AA6">
        <w:rPr>
          <w:snapToGrid w:val="0"/>
          <w:sz w:val="28"/>
          <w:szCs w:val="28"/>
        </w:rPr>
        <w:t xml:space="preserve">по обеспечению электрической энергией </w:t>
      </w:r>
      <w:r w:rsidRPr="00C229B9">
        <w:rPr>
          <w:snapToGrid w:val="0"/>
          <w:sz w:val="28"/>
          <w:szCs w:val="28"/>
        </w:rPr>
        <w:t>на 202</w:t>
      </w:r>
      <w:r>
        <w:rPr>
          <w:snapToGrid w:val="0"/>
          <w:sz w:val="28"/>
          <w:szCs w:val="28"/>
        </w:rPr>
        <w:t>4</w:t>
      </w:r>
      <w:r w:rsidRPr="00C229B9">
        <w:rPr>
          <w:snapToGrid w:val="0"/>
          <w:sz w:val="28"/>
          <w:szCs w:val="28"/>
        </w:rPr>
        <w:t xml:space="preserve"> год</w:t>
      </w:r>
      <w:r>
        <w:rPr>
          <w:snapToGrid w:val="0"/>
          <w:sz w:val="28"/>
          <w:szCs w:val="28"/>
        </w:rPr>
        <w:t xml:space="preserve"> (по последнему году в прогнозе)</w:t>
      </w:r>
      <w:r w:rsidRPr="001F1AA6">
        <w:rPr>
          <w:snapToGrid w:val="0"/>
          <w:sz w:val="28"/>
          <w:szCs w:val="28"/>
        </w:rPr>
        <w:t xml:space="preserve"> </w:t>
      </w:r>
      <w:r>
        <w:rPr>
          <w:snapToGrid w:val="0"/>
          <w:sz w:val="28"/>
          <w:szCs w:val="28"/>
        </w:rPr>
        <w:t xml:space="preserve">– </w:t>
      </w:r>
      <w:r w:rsidRPr="00986C0C">
        <w:rPr>
          <w:snapToGrid w:val="0"/>
          <w:sz w:val="28"/>
          <w:szCs w:val="28"/>
        </w:rPr>
        <w:t>1</w:t>
      </w:r>
      <w:r>
        <w:rPr>
          <w:snapToGrid w:val="0"/>
          <w:sz w:val="28"/>
          <w:szCs w:val="28"/>
        </w:rPr>
        <w:t>,039</w:t>
      </w:r>
      <w:r w:rsidRPr="00986C0C">
        <w:rPr>
          <w:snapToGrid w:val="0"/>
          <w:sz w:val="28"/>
          <w:szCs w:val="28"/>
        </w:rPr>
        <w:t>.</w:t>
      </w:r>
    </w:p>
    <w:p w14:paraId="2F84A5D3" w14:textId="77777777" w:rsidR="00A14BB1" w:rsidRDefault="00A14BB1" w:rsidP="00A14BB1">
      <w:pPr>
        <w:tabs>
          <w:tab w:val="left" w:pos="1890"/>
        </w:tabs>
        <w:spacing w:line="276" w:lineRule="auto"/>
        <w:ind w:firstLine="851"/>
        <w:jc w:val="both"/>
        <w:rPr>
          <w:sz w:val="28"/>
          <w:szCs w:val="28"/>
        </w:rPr>
      </w:pPr>
      <w:r w:rsidRPr="00F4568F">
        <w:rPr>
          <w:sz w:val="28"/>
          <w:szCs w:val="28"/>
        </w:rPr>
        <w:t xml:space="preserve">Корректировка плановых расходов на </w:t>
      </w:r>
      <w:r>
        <w:rPr>
          <w:sz w:val="28"/>
          <w:szCs w:val="28"/>
        </w:rPr>
        <w:t>электроэнергию</w:t>
      </w:r>
      <w:r w:rsidRPr="00F4568F">
        <w:rPr>
          <w:sz w:val="28"/>
          <w:szCs w:val="28"/>
        </w:rPr>
        <w:t xml:space="preserve"> в 2019 году относительно предложений предприятия в сторону снижения составили </w:t>
      </w:r>
      <w:r>
        <w:rPr>
          <w:sz w:val="28"/>
          <w:szCs w:val="28"/>
        </w:rPr>
        <w:t>214,53</w:t>
      </w:r>
      <w:r w:rsidRPr="00F4568F">
        <w:rPr>
          <w:sz w:val="28"/>
          <w:szCs w:val="28"/>
        </w:rPr>
        <w:t xml:space="preserve"> тыс. руб. в связи с</w:t>
      </w:r>
      <w:r>
        <w:rPr>
          <w:sz w:val="28"/>
          <w:szCs w:val="28"/>
        </w:rPr>
        <w:t xml:space="preserve"> рассчитанной экспертами стоимостью за 1 кВт*ч без учета НДС.</w:t>
      </w:r>
    </w:p>
    <w:p w14:paraId="0EDA5976" w14:textId="77777777" w:rsidR="00A14BB1" w:rsidRDefault="00A14BB1" w:rsidP="00A14BB1">
      <w:pPr>
        <w:spacing w:line="276" w:lineRule="auto"/>
        <w:ind w:firstLine="851"/>
        <w:jc w:val="both"/>
        <w:rPr>
          <w:snapToGrid w:val="0"/>
          <w:sz w:val="28"/>
          <w:szCs w:val="28"/>
        </w:rPr>
      </w:pPr>
      <w:r>
        <w:rPr>
          <w:snapToGrid w:val="0"/>
          <w:sz w:val="28"/>
          <w:szCs w:val="28"/>
        </w:rPr>
        <w:t>Информация отражена в</w:t>
      </w:r>
      <w:r w:rsidRPr="00FA1CBB">
        <w:rPr>
          <w:snapToGrid w:val="0"/>
          <w:color w:val="FF0000"/>
          <w:sz w:val="28"/>
          <w:szCs w:val="28"/>
        </w:rPr>
        <w:t xml:space="preserve"> </w:t>
      </w:r>
      <w:r w:rsidRPr="00EB2657">
        <w:rPr>
          <w:snapToGrid w:val="0"/>
          <w:sz w:val="28"/>
          <w:szCs w:val="28"/>
        </w:rPr>
        <w:t>таблице 3.</w:t>
      </w:r>
    </w:p>
    <w:p w14:paraId="69A6B41E" w14:textId="77777777" w:rsidR="00A14BB1" w:rsidRDefault="00A14BB1" w:rsidP="00A14BB1">
      <w:pPr>
        <w:spacing w:line="276" w:lineRule="auto"/>
        <w:ind w:firstLine="851"/>
        <w:jc w:val="both"/>
        <w:rPr>
          <w:snapToGrid w:val="0"/>
          <w:sz w:val="28"/>
          <w:szCs w:val="28"/>
        </w:rPr>
        <w:sectPr w:rsidR="00A14BB1" w:rsidSect="00A14BB1">
          <w:footerReference w:type="even" r:id="rId14"/>
          <w:footerReference w:type="default" r:id="rId15"/>
          <w:pgSz w:w="11906" w:h="16838"/>
          <w:pgMar w:top="709" w:right="707" w:bottom="284" w:left="1418" w:header="720" w:footer="720" w:gutter="0"/>
          <w:cols w:space="720"/>
          <w:docGrid w:linePitch="326"/>
        </w:sectPr>
      </w:pPr>
    </w:p>
    <w:p w14:paraId="3B58E234" w14:textId="77777777" w:rsidR="00A14BB1" w:rsidRDefault="00A14BB1" w:rsidP="00A14BB1">
      <w:pPr>
        <w:spacing w:line="360" w:lineRule="auto"/>
        <w:ind w:firstLine="851"/>
        <w:jc w:val="right"/>
        <w:rPr>
          <w:snapToGrid w:val="0"/>
          <w:sz w:val="28"/>
          <w:szCs w:val="28"/>
        </w:rPr>
      </w:pPr>
      <w:r>
        <w:rPr>
          <w:snapToGrid w:val="0"/>
          <w:sz w:val="28"/>
          <w:szCs w:val="28"/>
        </w:rPr>
        <w:t>Таблица 3</w:t>
      </w:r>
    </w:p>
    <w:p w14:paraId="5BEAAFAB" w14:textId="77777777" w:rsidR="00A14BB1" w:rsidRDefault="00A14BB1" w:rsidP="00A14BB1">
      <w:pPr>
        <w:ind w:firstLine="851"/>
        <w:jc w:val="center"/>
        <w:rPr>
          <w:snapToGrid w:val="0"/>
          <w:sz w:val="28"/>
          <w:szCs w:val="28"/>
        </w:rPr>
      </w:pPr>
      <w:r w:rsidRPr="00FA6CD3">
        <w:rPr>
          <w:snapToGrid w:val="0"/>
          <w:sz w:val="28"/>
          <w:szCs w:val="28"/>
        </w:rPr>
        <w:t>Расходы на прочие покупаемые энергетические ресурсы</w:t>
      </w:r>
    </w:p>
    <w:p w14:paraId="55621799" w14:textId="77777777" w:rsidR="00A14BB1" w:rsidRDefault="00A14BB1" w:rsidP="00A14BB1">
      <w:pPr>
        <w:jc w:val="center"/>
        <w:rPr>
          <w:sz w:val="28"/>
        </w:rPr>
      </w:pPr>
      <w:r w:rsidRPr="00577816">
        <w:rPr>
          <w:sz w:val="28"/>
        </w:rPr>
        <w:t>(</w:t>
      </w:r>
      <w:r>
        <w:rPr>
          <w:sz w:val="28"/>
        </w:rPr>
        <w:t>п</w:t>
      </w:r>
      <w:r w:rsidRPr="00577816">
        <w:rPr>
          <w:sz w:val="28"/>
        </w:rPr>
        <w:t xml:space="preserve">риложение </w:t>
      </w:r>
      <w:r>
        <w:rPr>
          <w:sz w:val="28"/>
        </w:rPr>
        <w:t>4</w:t>
      </w:r>
      <w:r w:rsidRPr="00577816">
        <w:rPr>
          <w:sz w:val="28"/>
        </w:rPr>
        <w:t>.</w:t>
      </w:r>
      <w:r>
        <w:rPr>
          <w:sz w:val="28"/>
        </w:rPr>
        <w:t>7</w:t>
      </w:r>
      <w:r w:rsidRPr="00577816">
        <w:rPr>
          <w:sz w:val="28"/>
        </w:rPr>
        <w:t xml:space="preserve"> к Методическим указаниям)</w:t>
      </w:r>
    </w:p>
    <w:p w14:paraId="2F3038AD" w14:textId="77777777" w:rsidR="00A14BB1" w:rsidRPr="00577816" w:rsidRDefault="00A14BB1" w:rsidP="00A14BB1">
      <w:pPr>
        <w:jc w:val="center"/>
        <w:rPr>
          <w:sz w:val="28"/>
        </w:rPr>
      </w:pPr>
    </w:p>
    <w:p w14:paraId="67FB147F" w14:textId="28A9015C" w:rsidR="00A14BB1" w:rsidRDefault="00A14BB1" w:rsidP="00A14BB1">
      <w:pPr>
        <w:spacing w:line="360" w:lineRule="auto"/>
        <w:jc w:val="both"/>
        <w:rPr>
          <w:snapToGrid w:val="0"/>
          <w:sz w:val="28"/>
          <w:szCs w:val="28"/>
        </w:rPr>
      </w:pPr>
      <w:r w:rsidRPr="00FA6CD3">
        <w:rPr>
          <w:noProof/>
        </w:rPr>
        <w:drawing>
          <wp:inline distT="0" distB="0" distL="0" distR="0" wp14:anchorId="300F728E" wp14:editId="4A1F2A5D">
            <wp:extent cx="6206490" cy="7869555"/>
            <wp:effectExtent l="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6490" cy="7869555"/>
                    </a:xfrm>
                    <a:prstGeom prst="rect">
                      <a:avLst/>
                    </a:prstGeom>
                    <a:noFill/>
                    <a:ln>
                      <a:noFill/>
                    </a:ln>
                  </pic:spPr>
                </pic:pic>
              </a:graphicData>
            </a:graphic>
          </wp:inline>
        </w:drawing>
      </w:r>
    </w:p>
    <w:p w14:paraId="264E2933" w14:textId="77777777" w:rsidR="00A14BB1" w:rsidRDefault="00A14BB1" w:rsidP="00A14BB1">
      <w:pPr>
        <w:spacing w:line="360" w:lineRule="auto"/>
        <w:ind w:firstLine="851"/>
        <w:jc w:val="both"/>
        <w:rPr>
          <w:snapToGrid w:val="0"/>
          <w:sz w:val="28"/>
          <w:szCs w:val="28"/>
        </w:rPr>
        <w:sectPr w:rsidR="00A14BB1" w:rsidSect="00A14BB1">
          <w:pgSz w:w="11906" w:h="16838"/>
          <w:pgMar w:top="709" w:right="707" w:bottom="284" w:left="1418" w:header="720" w:footer="720" w:gutter="0"/>
          <w:cols w:space="720"/>
          <w:docGrid w:linePitch="326"/>
        </w:sectPr>
      </w:pPr>
    </w:p>
    <w:p w14:paraId="1F8F53EF" w14:textId="77777777" w:rsidR="00A14BB1" w:rsidRDefault="00A14BB1" w:rsidP="00682D7C">
      <w:pPr>
        <w:pStyle w:val="1"/>
        <w:numPr>
          <w:ilvl w:val="1"/>
          <w:numId w:val="10"/>
        </w:numPr>
        <w:tabs>
          <w:tab w:val="left" w:pos="567"/>
        </w:tabs>
        <w:spacing w:before="0" w:after="0" w:line="276" w:lineRule="auto"/>
      </w:pPr>
      <w:bookmarkStart w:id="32" w:name="_Toc11679761"/>
      <w:r w:rsidRPr="00FC7260">
        <w:t>Расходы на холодную воду</w:t>
      </w:r>
      <w:bookmarkEnd w:id="32"/>
    </w:p>
    <w:p w14:paraId="5893B976" w14:textId="77777777" w:rsidR="00A14BB1" w:rsidRPr="00D931A2" w:rsidRDefault="00A14BB1" w:rsidP="00A14BB1">
      <w:pPr>
        <w:spacing w:line="276" w:lineRule="auto"/>
        <w:rPr>
          <w:lang w:val="x-none" w:eastAsia="x-none"/>
        </w:rPr>
      </w:pPr>
    </w:p>
    <w:p w14:paraId="363EC234" w14:textId="77777777" w:rsidR="00A14BB1" w:rsidRDefault="00A14BB1" w:rsidP="00A14BB1">
      <w:pPr>
        <w:tabs>
          <w:tab w:val="left" w:pos="709"/>
        </w:tabs>
        <w:spacing w:line="276" w:lineRule="auto"/>
        <w:ind w:firstLine="851"/>
        <w:jc w:val="both"/>
        <w:rPr>
          <w:snapToGrid w:val="0"/>
          <w:sz w:val="28"/>
          <w:szCs w:val="28"/>
        </w:rPr>
      </w:pPr>
      <w:r w:rsidRPr="00146A08">
        <w:rPr>
          <w:snapToGrid w:val="0"/>
          <w:sz w:val="28"/>
          <w:szCs w:val="28"/>
        </w:rPr>
        <w:t>В качестве обосновывающих материалов представлены:</w:t>
      </w:r>
    </w:p>
    <w:p w14:paraId="20AD12AB" w14:textId="77777777" w:rsidR="00A14BB1" w:rsidRDefault="00A14BB1" w:rsidP="00A14BB1">
      <w:pPr>
        <w:tabs>
          <w:tab w:val="left" w:pos="709"/>
        </w:tabs>
        <w:spacing w:line="276" w:lineRule="auto"/>
        <w:ind w:firstLine="851"/>
        <w:jc w:val="both"/>
        <w:rPr>
          <w:snapToGrid w:val="0"/>
          <w:sz w:val="28"/>
          <w:szCs w:val="28"/>
        </w:rPr>
      </w:pPr>
      <w:r>
        <w:rPr>
          <w:snapToGrid w:val="0"/>
          <w:sz w:val="28"/>
          <w:szCs w:val="28"/>
        </w:rPr>
        <w:t>Р</w:t>
      </w:r>
      <w:r w:rsidRPr="00146A08">
        <w:rPr>
          <w:snapToGrid w:val="0"/>
          <w:sz w:val="28"/>
          <w:szCs w:val="28"/>
        </w:rPr>
        <w:t xml:space="preserve">асчет расхода воды на технологические и хозбытовые нужды </w:t>
      </w:r>
      <w:r>
        <w:rPr>
          <w:snapToGrid w:val="0"/>
          <w:sz w:val="28"/>
          <w:szCs w:val="28"/>
        </w:rPr>
        <w:t>(</w:t>
      </w:r>
      <w:r w:rsidRPr="00146A08">
        <w:rPr>
          <w:snapToGrid w:val="0"/>
          <w:sz w:val="28"/>
          <w:szCs w:val="28"/>
        </w:rPr>
        <w:t>стр. 111, том 1)</w:t>
      </w:r>
    </w:p>
    <w:p w14:paraId="2AB1F26E" w14:textId="77777777" w:rsidR="00A14BB1" w:rsidRPr="00EE6909" w:rsidRDefault="00A14BB1" w:rsidP="00A14BB1">
      <w:pPr>
        <w:tabs>
          <w:tab w:val="left" w:pos="709"/>
        </w:tabs>
        <w:spacing w:line="276" w:lineRule="auto"/>
        <w:ind w:firstLine="851"/>
        <w:jc w:val="both"/>
        <w:rPr>
          <w:b/>
          <w:bCs/>
          <w:sz w:val="28"/>
          <w:szCs w:val="28"/>
          <w:vertAlign w:val="superscript"/>
        </w:rPr>
      </w:pPr>
      <w:r w:rsidRPr="00146A08">
        <w:rPr>
          <w:sz w:val="28"/>
          <w:szCs w:val="28"/>
        </w:rPr>
        <w:t>Предприятием рас</w:t>
      </w:r>
      <w:r>
        <w:rPr>
          <w:sz w:val="28"/>
          <w:szCs w:val="28"/>
        </w:rPr>
        <w:t>с</w:t>
      </w:r>
      <w:r w:rsidRPr="00146A08">
        <w:rPr>
          <w:sz w:val="28"/>
          <w:szCs w:val="28"/>
        </w:rPr>
        <w:t>читан объем воды на технологию</w:t>
      </w:r>
      <w:r>
        <w:rPr>
          <w:sz w:val="28"/>
          <w:szCs w:val="28"/>
        </w:rPr>
        <w:t xml:space="preserve"> и составляет 916,76 м</w:t>
      </w:r>
      <w:r w:rsidRPr="00146A08">
        <w:rPr>
          <w:sz w:val="28"/>
          <w:szCs w:val="28"/>
          <w:vertAlign w:val="superscript"/>
        </w:rPr>
        <w:t>3</w:t>
      </w:r>
    </w:p>
    <w:p w14:paraId="07AE244E" w14:textId="77777777" w:rsidR="00A14BB1" w:rsidRDefault="00A14BB1" w:rsidP="00A14BB1">
      <w:pPr>
        <w:tabs>
          <w:tab w:val="left" w:pos="709"/>
        </w:tabs>
        <w:spacing w:line="276" w:lineRule="auto"/>
        <w:ind w:firstLine="851"/>
        <w:jc w:val="both"/>
        <w:rPr>
          <w:sz w:val="28"/>
          <w:szCs w:val="28"/>
        </w:rPr>
      </w:pPr>
      <w:bookmarkStart w:id="33" w:name="_Toc498690943"/>
      <w:bookmarkStart w:id="34" w:name="_Hlk9236923"/>
      <w:r>
        <w:rPr>
          <w:sz w:val="28"/>
          <w:szCs w:val="28"/>
        </w:rPr>
        <w:t>Вода</w:t>
      </w:r>
      <w:r w:rsidRPr="00DB1CAD">
        <w:rPr>
          <w:sz w:val="28"/>
          <w:szCs w:val="28"/>
        </w:rPr>
        <w:t xml:space="preserve"> из скважины подается на водонапорные башни затем в кот</w:t>
      </w:r>
      <w:r>
        <w:rPr>
          <w:sz w:val="28"/>
          <w:szCs w:val="28"/>
        </w:rPr>
        <w:t>е</w:t>
      </w:r>
      <w:r w:rsidRPr="00DB1CAD">
        <w:rPr>
          <w:sz w:val="28"/>
          <w:szCs w:val="28"/>
        </w:rPr>
        <w:t>льные на подпитку котлов и заполнение теплосетей. Водонапорные башни находятся в ведении Администраций сельских территорий</w:t>
      </w:r>
      <w:r>
        <w:rPr>
          <w:sz w:val="28"/>
          <w:szCs w:val="28"/>
        </w:rPr>
        <w:t>. Тариф на воду не установлен.</w:t>
      </w:r>
    </w:p>
    <w:p w14:paraId="3EB37C9C" w14:textId="77777777" w:rsidR="00A14BB1" w:rsidRPr="00DC523B" w:rsidRDefault="00A14BB1" w:rsidP="00A14BB1">
      <w:pPr>
        <w:tabs>
          <w:tab w:val="left" w:pos="709"/>
        </w:tabs>
        <w:spacing w:line="276" w:lineRule="auto"/>
        <w:ind w:firstLine="851"/>
        <w:jc w:val="both"/>
        <w:rPr>
          <w:snapToGrid w:val="0"/>
          <w:sz w:val="28"/>
          <w:szCs w:val="28"/>
        </w:rPr>
      </w:pPr>
      <w:r w:rsidRPr="00DC523B">
        <w:rPr>
          <w:sz w:val="28"/>
          <w:szCs w:val="28"/>
        </w:rPr>
        <w:t xml:space="preserve">Предприятием не заявлены расходы </w:t>
      </w:r>
      <w:bookmarkEnd w:id="34"/>
      <w:r>
        <w:rPr>
          <w:sz w:val="28"/>
          <w:szCs w:val="28"/>
        </w:rPr>
        <w:t>на холодную воду.</w:t>
      </w:r>
      <w:bookmarkEnd w:id="33"/>
    </w:p>
    <w:p w14:paraId="06C02FF6" w14:textId="77777777" w:rsidR="00A14BB1" w:rsidRDefault="00A14BB1" w:rsidP="00A14BB1">
      <w:pPr>
        <w:spacing w:line="276" w:lineRule="auto"/>
        <w:ind w:firstLine="851"/>
        <w:jc w:val="both"/>
        <w:rPr>
          <w:snapToGrid w:val="0"/>
          <w:sz w:val="28"/>
          <w:szCs w:val="28"/>
        </w:rPr>
      </w:pPr>
      <w:r w:rsidRPr="0064017E">
        <w:rPr>
          <w:sz w:val="28"/>
          <w:szCs w:val="28"/>
        </w:rPr>
        <w:t xml:space="preserve">Проанализировав обосновывающие материалы, эксперты предлагают принять объем холодной воды в размере </w:t>
      </w:r>
      <w:r>
        <w:rPr>
          <w:sz w:val="28"/>
          <w:szCs w:val="28"/>
        </w:rPr>
        <w:t>916</w:t>
      </w:r>
      <w:r w:rsidRPr="0064017E">
        <w:rPr>
          <w:snapToGrid w:val="0"/>
          <w:sz w:val="28"/>
          <w:szCs w:val="28"/>
        </w:rPr>
        <w:t>,</w:t>
      </w:r>
      <w:r>
        <w:rPr>
          <w:snapToGrid w:val="0"/>
          <w:sz w:val="28"/>
          <w:szCs w:val="28"/>
        </w:rPr>
        <w:t>76</w:t>
      </w:r>
      <w:r w:rsidRPr="0064017E">
        <w:rPr>
          <w:snapToGrid w:val="0"/>
          <w:sz w:val="28"/>
          <w:szCs w:val="28"/>
        </w:rPr>
        <w:t xml:space="preserve"> м3</w:t>
      </w:r>
      <w:r w:rsidRPr="0064017E">
        <w:rPr>
          <w:sz w:val="28"/>
          <w:szCs w:val="28"/>
        </w:rPr>
        <w:t xml:space="preserve"> (по предложению предприятия).</w:t>
      </w:r>
      <w:r w:rsidRPr="003F544A">
        <w:rPr>
          <w:color w:val="0070C0"/>
          <w:sz w:val="28"/>
          <w:szCs w:val="28"/>
        </w:rPr>
        <w:t xml:space="preserve"> </w:t>
      </w:r>
      <w:r w:rsidRPr="003A63AD">
        <w:rPr>
          <w:sz w:val="28"/>
          <w:szCs w:val="28"/>
        </w:rPr>
        <w:t>Принимаемый объем воды не превышает значений</w:t>
      </w:r>
      <w:r w:rsidRPr="003A63AD">
        <w:rPr>
          <w:snapToGrid w:val="0"/>
          <w:sz w:val="28"/>
          <w:szCs w:val="28"/>
        </w:rPr>
        <w:t xml:space="preserve">, учтённых при согласовании долгосрочных параметров регулирования (письмо РЭК КО от </w:t>
      </w:r>
      <w:r w:rsidRPr="003A63AD">
        <w:rPr>
          <w:sz w:val="28"/>
          <w:szCs w:val="28"/>
        </w:rPr>
        <w:t>№</w:t>
      </w:r>
      <w:r>
        <w:rPr>
          <w:sz w:val="28"/>
          <w:szCs w:val="28"/>
        </w:rPr>
        <w:t> </w:t>
      </w:r>
      <w:r w:rsidRPr="003A63AD">
        <w:rPr>
          <w:sz w:val="28"/>
          <w:szCs w:val="28"/>
        </w:rPr>
        <w:t>М-2-</w:t>
      </w:r>
      <w:r>
        <w:rPr>
          <w:sz w:val="28"/>
          <w:szCs w:val="28"/>
        </w:rPr>
        <w:t>3</w:t>
      </w:r>
      <w:r w:rsidRPr="003A63AD">
        <w:rPr>
          <w:sz w:val="28"/>
          <w:szCs w:val="28"/>
        </w:rPr>
        <w:t>/5</w:t>
      </w:r>
      <w:r>
        <w:rPr>
          <w:sz w:val="28"/>
          <w:szCs w:val="28"/>
        </w:rPr>
        <w:t>412</w:t>
      </w:r>
      <w:r w:rsidRPr="003A63AD">
        <w:rPr>
          <w:sz w:val="28"/>
          <w:szCs w:val="28"/>
        </w:rPr>
        <w:t xml:space="preserve">-01 от </w:t>
      </w:r>
      <w:r>
        <w:rPr>
          <w:sz w:val="28"/>
          <w:szCs w:val="28"/>
        </w:rPr>
        <w:t>25</w:t>
      </w:r>
      <w:r w:rsidRPr="003A63AD">
        <w:rPr>
          <w:sz w:val="28"/>
          <w:szCs w:val="28"/>
        </w:rPr>
        <w:t>.12.2018</w:t>
      </w:r>
      <w:r w:rsidRPr="003A63AD">
        <w:rPr>
          <w:snapToGrid w:val="0"/>
          <w:sz w:val="28"/>
          <w:szCs w:val="28"/>
        </w:rPr>
        <w:t>).</w:t>
      </w:r>
    </w:p>
    <w:p w14:paraId="15FCA831" w14:textId="77777777" w:rsidR="00A14BB1" w:rsidRPr="003A63AD" w:rsidRDefault="00A14BB1" w:rsidP="00A14BB1">
      <w:pPr>
        <w:spacing w:line="276" w:lineRule="auto"/>
        <w:ind w:firstLine="851"/>
        <w:jc w:val="both"/>
        <w:rPr>
          <w:sz w:val="28"/>
          <w:szCs w:val="28"/>
        </w:rPr>
      </w:pPr>
      <w:r>
        <w:rPr>
          <w:snapToGrid w:val="0"/>
          <w:sz w:val="28"/>
          <w:szCs w:val="28"/>
        </w:rPr>
        <w:t>Расходы по статье предлагается принять в нулевой оценке.</w:t>
      </w:r>
    </w:p>
    <w:p w14:paraId="18CD1FA4" w14:textId="77777777" w:rsidR="00A14BB1" w:rsidRDefault="00A14BB1" w:rsidP="00A14BB1">
      <w:pPr>
        <w:spacing w:line="276" w:lineRule="auto"/>
        <w:ind w:firstLine="851"/>
        <w:jc w:val="both"/>
        <w:rPr>
          <w:snapToGrid w:val="0"/>
          <w:sz w:val="28"/>
          <w:szCs w:val="28"/>
        </w:rPr>
      </w:pPr>
      <w:r>
        <w:rPr>
          <w:snapToGrid w:val="0"/>
          <w:sz w:val="28"/>
          <w:szCs w:val="28"/>
        </w:rPr>
        <w:t xml:space="preserve">Информация отражена </w:t>
      </w:r>
      <w:r w:rsidRPr="00EB2657">
        <w:rPr>
          <w:snapToGrid w:val="0"/>
          <w:sz w:val="28"/>
          <w:szCs w:val="28"/>
        </w:rPr>
        <w:t xml:space="preserve">в таблице </w:t>
      </w:r>
      <w:r>
        <w:rPr>
          <w:snapToGrid w:val="0"/>
          <w:sz w:val="28"/>
          <w:szCs w:val="28"/>
        </w:rPr>
        <w:t>4</w:t>
      </w:r>
    </w:p>
    <w:p w14:paraId="1043A721" w14:textId="77777777" w:rsidR="00A14BB1" w:rsidRPr="00526A3F" w:rsidRDefault="00A14BB1" w:rsidP="00A14BB1">
      <w:pPr>
        <w:spacing w:line="276" w:lineRule="auto"/>
        <w:ind w:firstLine="851"/>
        <w:jc w:val="both"/>
        <w:rPr>
          <w:snapToGrid w:val="0"/>
          <w:sz w:val="28"/>
          <w:szCs w:val="28"/>
        </w:rPr>
      </w:pPr>
    </w:p>
    <w:p w14:paraId="0E6F5A95" w14:textId="77777777" w:rsidR="00A14BB1" w:rsidRDefault="00A14BB1" w:rsidP="00682D7C">
      <w:pPr>
        <w:pStyle w:val="1"/>
        <w:numPr>
          <w:ilvl w:val="1"/>
          <w:numId w:val="10"/>
        </w:numPr>
        <w:tabs>
          <w:tab w:val="left" w:pos="567"/>
        </w:tabs>
        <w:spacing w:before="0" w:after="0" w:line="276" w:lineRule="auto"/>
      </w:pPr>
      <w:bookmarkStart w:id="35" w:name="_Toc11679762"/>
      <w:r w:rsidRPr="00176C16">
        <w:t xml:space="preserve">Расходы на </w:t>
      </w:r>
      <w:r>
        <w:t>теплоноситель</w:t>
      </w:r>
      <w:bookmarkEnd w:id="35"/>
    </w:p>
    <w:p w14:paraId="60F2C571" w14:textId="77777777" w:rsidR="00A14BB1" w:rsidRPr="00D931A2" w:rsidRDefault="00A14BB1" w:rsidP="00A14BB1">
      <w:pPr>
        <w:spacing w:line="276" w:lineRule="auto"/>
        <w:rPr>
          <w:lang w:eastAsia="x-none"/>
        </w:rPr>
      </w:pPr>
    </w:p>
    <w:p w14:paraId="5C8D6C8C" w14:textId="77777777" w:rsidR="00A14BB1" w:rsidRDefault="00A14BB1" w:rsidP="00A14BB1">
      <w:pPr>
        <w:spacing w:line="276" w:lineRule="auto"/>
        <w:ind w:firstLine="851"/>
        <w:jc w:val="both"/>
        <w:rPr>
          <w:snapToGrid w:val="0"/>
          <w:sz w:val="28"/>
          <w:szCs w:val="28"/>
        </w:rPr>
      </w:pPr>
      <w:r w:rsidRPr="00DC523B">
        <w:rPr>
          <w:sz w:val="28"/>
          <w:szCs w:val="28"/>
        </w:rPr>
        <w:t>Предприятием не заявлены расходы</w:t>
      </w:r>
      <w:r>
        <w:rPr>
          <w:sz w:val="28"/>
          <w:szCs w:val="28"/>
        </w:rPr>
        <w:t xml:space="preserve"> на теплоноситель.</w:t>
      </w:r>
    </w:p>
    <w:p w14:paraId="388A114C" w14:textId="77777777" w:rsidR="00A14BB1" w:rsidRPr="009F6CA6" w:rsidRDefault="00A14BB1" w:rsidP="00A14BB1">
      <w:pPr>
        <w:spacing w:line="276" w:lineRule="auto"/>
        <w:ind w:firstLine="851"/>
        <w:jc w:val="both"/>
        <w:rPr>
          <w:snapToGrid w:val="0"/>
          <w:sz w:val="28"/>
          <w:szCs w:val="28"/>
        </w:rPr>
      </w:pPr>
    </w:p>
    <w:p w14:paraId="23C673AB" w14:textId="77777777" w:rsidR="00A14BB1" w:rsidRDefault="00A14BB1" w:rsidP="00682D7C">
      <w:pPr>
        <w:pStyle w:val="1"/>
        <w:numPr>
          <w:ilvl w:val="1"/>
          <w:numId w:val="10"/>
        </w:numPr>
        <w:tabs>
          <w:tab w:val="left" w:pos="567"/>
        </w:tabs>
        <w:spacing w:before="0" w:after="0" w:line="276" w:lineRule="auto"/>
      </w:pPr>
      <w:bookmarkStart w:id="36" w:name="_Toc11679763"/>
      <w:r w:rsidRPr="004A1460">
        <w:t>Расходы, связанные с созданием нормативного запаса топлива</w:t>
      </w:r>
      <w:bookmarkEnd w:id="36"/>
    </w:p>
    <w:p w14:paraId="0F501F8C" w14:textId="77777777" w:rsidR="00A14BB1" w:rsidRPr="00D931A2" w:rsidRDefault="00A14BB1" w:rsidP="00A14BB1">
      <w:pPr>
        <w:spacing w:line="276" w:lineRule="auto"/>
        <w:rPr>
          <w:lang w:val="x-none" w:eastAsia="x-none"/>
        </w:rPr>
      </w:pPr>
    </w:p>
    <w:p w14:paraId="0FD6E8B9" w14:textId="77777777" w:rsidR="00A14BB1" w:rsidRPr="004A1460" w:rsidRDefault="00A14BB1" w:rsidP="00A14BB1">
      <w:pPr>
        <w:spacing w:line="276" w:lineRule="auto"/>
        <w:ind w:firstLine="851"/>
        <w:jc w:val="both"/>
        <w:rPr>
          <w:snapToGrid w:val="0"/>
          <w:sz w:val="28"/>
          <w:szCs w:val="28"/>
        </w:rPr>
      </w:pPr>
      <w:r w:rsidRPr="004A1460">
        <w:rPr>
          <w:snapToGrid w:val="0"/>
          <w:sz w:val="28"/>
          <w:szCs w:val="28"/>
        </w:rPr>
        <w:t>Расходы, связанные с созданием нормативных запасов топлива, включая расходы по обслуживанию заемных средств, привлекаемых для этих целей, предусмотрены пп.</w:t>
      </w:r>
      <w:r w:rsidRPr="004A1460">
        <w:t xml:space="preserve"> </w:t>
      </w:r>
      <w:r w:rsidRPr="004A1460">
        <w:rPr>
          <w:snapToGrid w:val="0"/>
          <w:sz w:val="28"/>
          <w:szCs w:val="28"/>
        </w:rPr>
        <w:t>б) пункта 47 Основ ценообразования.</w:t>
      </w:r>
    </w:p>
    <w:p w14:paraId="42AAB0C9" w14:textId="77777777" w:rsidR="00A14BB1" w:rsidRPr="004A1460" w:rsidRDefault="00A14BB1" w:rsidP="00A14BB1">
      <w:pPr>
        <w:spacing w:line="276" w:lineRule="auto"/>
        <w:ind w:firstLine="851"/>
        <w:jc w:val="both"/>
        <w:rPr>
          <w:snapToGrid w:val="0"/>
          <w:sz w:val="28"/>
          <w:szCs w:val="28"/>
        </w:rPr>
      </w:pPr>
      <w:r w:rsidRPr="004A1460">
        <w:rPr>
          <w:snapToGrid w:val="0"/>
          <w:sz w:val="28"/>
          <w:szCs w:val="28"/>
        </w:rPr>
        <w:t xml:space="preserve">Порядок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 приказом Министерства энергетики РФ от 10 августа 2012 г. № 377. </w:t>
      </w:r>
    </w:p>
    <w:p w14:paraId="294CF5F9" w14:textId="77777777" w:rsidR="00A14BB1" w:rsidRPr="003915D7" w:rsidRDefault="00A14BB1" w:rsidP="00A14BB1">
      <w:pPr>
        <w:spacing w:line="276" w:lineRule="auto"/>
        <w:ind w:firstLine="851"/>
        <w:jc w:val="both"/>
        <w:rPr>
          <w:snapToGrid w:val="0"/>
          <w:sz w:val="28"/>
          <w:szCs w:val="28"/>
        </w:rPr>
      </w:pPr>
      <w:r w:rsidRPr="003915D7">
        <w:rPr>
          <w:snapToGrid w:val="0"/>
          <w:sz w:val="28"/>
          <w:szCs w:val="28"/>
        </w:rPr>
        <w:t>Предложения предприятия по данной статье составляют 13</w:t>
      </w:r>
      <w:r>
        <w:rPr>
          <w:snapToGrid w:val="0"/>
          <w:sz w:val="28"/>
          <w:szCs w:val="28"/>
        </w:rPr>
        <w:t>5</w:t>
      </w:r>
      <w:r w:rsidRPr="003915D7">
        <w:rPr>
          <w:snapToGrid w:val="0"/>
          <w:sz w:val="28"/>
          <w:szCs w:val="28"/>
        </w:rPr>
        <w:t>,</w:t>
      </w:r>
      <w:r>
        <w:rPr>
          <w:snapToGrid w:val="0"/>
          <w:sz w:val="28"/>
          <w:szCs w:val="28"/>
        </w:rPr>
        <w:t>95</w:t>
      </w:r>
      <w:r w:rsidRPr="003915D7">
        <w:rPr>
          <w:snapToGrid w:val="0"/>
          <w:sz w:val="28"/>
          <w:szCs w:val="28"/>
        </w:rPr>
        <w:t xml:space="preserve"> тыс. руб., при </w:t>
      </w:r>
      <w:r>
        <w:rPr>
          <w:snapToGrid w:val="0"/>
          <w:sz w:val="28"/>
          <w:szCs w:val="28"/>
        </w:rPr>
        <w:t>эксплуатационном</w:t>
      </w:r>
      <w:r w:rsidRPr="003915D7">
        <w:rPr>
          <w:snapToGrid w:val="0"/>
          <w:sz w:val="28"/>
          <w:szCs w:val="28"/>
        </w:rPr>
        <w:t xml:space="preserve"> запасе котельного топлива </w:t>
      </w:r>
      <w:r>
        <w:rPr>
          <w:snapToGrid w:val="0"/>
          <w:sz w:val="28"/>
          <w:szCs w:val="28"/>
        </w:rPr>
        <w:t>126</w:t>
      </w:r>
      <w:r w:rsidRPr="003915D7">
        <w:rPr>
          <w:snapToGrid w:val="0"/>
          <w:sz w:val="28"/>
          <w:szCs w:val="28"/>
        </w:rPr>
        <w:t xml:space="preserve"> т</w:t>
      </w:r>
      <w:r>
        <w:rPr>
          <w:snapToGrid w:val="0"/>
          <w:sz w:val="28"/>
          <w:szCs w:val="28"/>
        </w:rPr>
        <w:t>онн (среднесуточный расход 9 тонн*14 дней).</w:t>
      </w:r>
    </w:p>
    <w:p w14:paraId="08851AF7" w14:textId="77777777" w:rsidR="00A14BB1" w:rsidRPr="003915D7" w:rsidRDefault="00A14BB1" w:rsidP="00A14BB1">
      <w:pPr>
        <w:spacing w:line="276" w:lineRule="auto"/>
        <w:ind w:firstLine="851"/>
        <w:jc w:val="both"/>
        <w:rPr>
          <w:snapToGrid w:val="0"/>
          <w:sz w:val="28"/>
          <w:szCs w:val="28"/>
        </w:rPr>
      </w:pPr>
      <w:r w:rsidRPr="003915D7">
        <w:rPr>
          <w:snapToGrid w:val="0"/>
          <w:sz w:val="28"/>
          <w:szCs w:val="28"/>
        </w:rPr>
        <w:t>Эксперт</w:t>
      </w:r>
      <w:r>
        <w:rPr>
          <w:snapToGrid w:val="0"/>
          <w:sz w:val="28"/>
          <w:szCs w:val="28"/>
        </w:rPr>
        <w:t>ами</w:t>
      </w:r>
      <w:r w:rsidRPr="003915D7">
        <w:rPr>
          <w:snapToGrid w:val="0"/>
          <w:sz w:val="28"/>
          <w:szCs w:val="28"/>
        </w:rPr>
        <w:t xml:space="preserve"> принят объем топлива, необходимый для создания </w:t>
      </w:r>
      <w:r>
        <w:rPr>
          <w:snapToGrid w:val="0"/>
          <w:sz w:val="28"/>
          <w:szCs w:val="28"/>
        </w:rPr>
        <w:t>эксплуатационног</w:t>
      </w:r>
      <w:r w:rsidRPr="003915D7">
        <w:rPr>
          <w:snapToGrid w:val="0"/>
          <w:sz w:val="28"/>
          <w:szCs w:val="28"/>
        </w:rPr>
        <w:t xml:space="preserve">о запаса, </w:t>
      </w:r>
      <w:r>
        <w:rPr>
          <w:snapToGrid w:val="0"/>
          <w:sz w:val="28"/>
          <w:szCs w:val="28"/>
        </w:rPr>
        <w:t xml:space="preserve">по предложения предприятия, </w:t>
      </w:r>
      <w:r w:rsidRPr="003915D7">
        <w:rPr>
          <w:snapToGrid w:val="0"/>
          <w:sz w:val="28"/>
          <w:szCs w:val="28"/>
        </w:rPr>
        <w:t xml:space="preserve">который составил </w:t>
      </w:r>
      <w:r>
        <w:rPr>
          <w:snapToGrid w:val="0"/>
          <w:sz w:val="28"/>
          <w:szCs w:val="28"/>
        </w:rPr>
        <w:t>126 </w:t>
      </w:r>
      <w:r w:rsidRPr="003915D7">
        <w:rPr>
          <w:snapToGrid w:val="0"/>
          <w:sz w:val="28"/>
          <w:szCs w:val="28"/>
        </w:rPr>
        <w:t>т</w:t>
      </w:r>
      <w:r>
        <w:rPr>
          <w:snapToGrid w:val="0"/>
          <w:sz w:val="28"/>
          <w:szCs w:val="28"/>
        </w:rPr>
        <w:t>онн</w:t>
      </w:r>
      <w:r w:rsidRPr="003915D7">
        <w:rPr>
          <w:snapToGrid w:val="0"/>
          <w:sz w:val="28"/>
          <w:szCs w:val="28"/>
        </w:rPr>
        <w:t>.</w:t>
      </w:r>
      <w:r>
        <w:rPr>
          <w:snapToGrid w:val="0"/>
          <w:sz w:val="28"/>
          <w:szCs w:val="28"/>
        </w:rPr>
        <w:t xml:space="preserve"> </w:t>
      </w:r>
      <w:r w:rsidRPr="003915D7">
        <w:rPr>
          <w:snapToGrid w:val="0"/>
          <w:sz w:val="28"/>
          <w:szCs w:val="28"/>
        </w:rPr>
        <w:t xml:space="preserve">Данная величина </w:t>
      </w:r>
      <w:r>
        <w:rPr>
          <w:snapToGrid w:val="0"/>
          <w:sz w:val="28"/>
          <w:szCs w:val="28"/>
        </w:rPr>
        <w:t xml:space="preserve">не превышает показателя, </w:t>
      </w:r>
      <w:r w:rsidRPr="003915D7">
        <w:rPr>
          <w:snapToGrid w:val="0"/>
          <w:sz w:val="28"/>
          <w:szCs w:val="28"/>
        </w:rPr>
        <w:t>утвержден</w:t>
      </w:r>
      <w:r>
        <w:rPr>
          <w:snapToGrid w:val="0"/>
          <w:sz w:val="28"/>
          <w:szCs w:val="28"/>
        </w:rPr>
        <w:t>ного</w:t>
      </w:r>
      <w:r w:rsidRPr="003915D7">
        <w:rPr>
          <w:snapToGrid w:val="0"/>
          <w:sz w:val="28"/>
          <w:szCs w:val="28"/>
        </w:rPr>
        <w:t xml:space="preserve"> на 201</w:t>
      </w:r>
      <w:r>
        <w:rPr>
          <w:snapToGrid w:val="0"/>
          <w:sz w:val="28"/>
          <w:szCs w:val="28"/>
        </w:rPr>
        <w:t>9</w:t>
      </w:r>
      <w:r w:rsidRPr="003915D7">
        <w:rPr>
          <w:snapToGrid w:val="0"/>
          <w:sz w:val="28"/>
          <w:szCs w:val="28"/>
        </w:rPr>
        <w:t xml:space="preserve"> год </w:t>
      </w:r>
      <w:r>
        <w:rPr>
          <w:snapToGrid w:val="0"/>
          <w:sz w:val="28"/>
          <w:szCs w:val="28"/>
        </w:rPr>
        <w:t xml:space="preserve">для ООО «ЖКХ Тамбар», </w:t>
      </w:r>
      <w:r w:rsidRPr="003915D7">
        <w:rPr>
          <w:snapToGrid w:val="0"/>
          <w:sz w:val="28"/>
          <w:szCs w:val="28"/>
        </w:rPr>
        <w:t xml:space="preserve">постановлением РЭК КО от </w:t>
      </w:r>
      <w:r w:rsidRPr="00BE3F73">
        <w:rPr>
          <w:snapToGrid w:val="0"/>
          <w:sz w:val="28"/>
          <w:szCs w:val="28"/>
        </w:rPr>
        <w:t>09.10.2018 №245</w:t>
      </w:r>
      <w:r>
        <w:rPr>
          <w:snapToGrid w:val="0"/>
          <w:sz w:val="28"/>
          <w:szCs w:val="28"/>
        </w:rPr>
        <w:t>.</w:t>
      </w:r>
    </w:p>
    <w:p w14:paraId="75683079" w14:textId="77777777" w:rsidR="00A14BB1" w:rsidRPr="003915D7" w:rsidRDefault="00A14BB1" w:rsidP="00A14BB1">
      <w:pPr>
        <w:spacing w:line="276" w:lineRule="auto"/>
        <w:ind w:firstLine="851"/>
        <w:jc w:val="both"/>
        <w:rPr>
          <w:snapToGrid w:val="0"/>
          <w:sz w:val="28"/>
          <w:szCs w:val="28"/>
        </w:rPr>
      </w:pPr>
      <w:r w:rsidRPr="003915D7">
        <w:rPr>
          <w:snapToGrid w:val="0"/>
          <w:sz w:val="28"/>
          <w:szCs w:val="28"/>
        </w:rPr>
        <w:t xml:space="preserve">Исходя из плановой цены </w:t>
      </w:r>
      <w:r>
        <w:rPr>
          <w:snapToGrid w:val="0"/>
          <w:sz w:val="28"/>
          <w:szCs w:val="28"/>
        </w:rPr>
        <w:t>бурого</w:t>
      </w:r>
      <w:r w:rsidRPr="003915D7">
        <w:rPr>
          <w:snapToGrid w:val="0"/>
          <w:sz w:val="28"/>
          <w:szCs w:val="28"/>
        </w:rPr>
        <w:t xml:space="preserve"> угля, </w:t>
      </w:r>
      <w:r>
        <w:rPr>
          <w:snapToGrid w:val="0"/>
          <w:sz w:val="28"/>
          <w:szCs w:val="28"/>
        </w:rPr>
        <w:t xml:space="preserve">и стоимости автоперевозки, </w:t>
      </w:r>
      <w:r w:rsidRPr="003915D7">
        <w:rPr>
          <w:snapToGrid w:val="0"/>
          <w:sz w:val="28"/>
          <w:szCs w:val="28"/>
        </w:rPr>
        <w:t>рассчитанн</w:t>
      </w:r>
      <w:r>
        <w:rPr>
          <w:snapToGrid w:val="0"/>
          <w:sz w:val="28"/>
          <w:szCs w:val="28"/>
        </w:rPr>
        <w:t>ых</w:t>
      </w:r>
      <w:r w:rsidRPr="003915D7">
        <w:rPr>
          <w:snapToGrid w:val="0"/>
          <w:sz w:val="28"/>
          <w:szCs w:val="28"/>
        </w:rPr>
        <w:t xml:space="preserve"> в п. 5.1 экспертного заключения, расходы на создание нормативного запаса топлива в 2019 году составят </w:t>
      </w:r>
      <w:r>
        <w:rPr>
          <w:snapToGrid w:val="0"/>
          <w:sz w:val="28"/>
          <w:szCs w:val="28"/>
        </w:rPr>
        <w:t>12</w:t>
      </w:r>
      <w:r w:rsidRPr="003915D7">
        <w:rPr>
          <w:snapToGrid w:val="0"/>
          <w:sz w:val="28"/>
          <w:szCs w:val="28"/>
        </w:rPr>
        <w:t>6 т</w:t>
      </w:r>
      <w:r>
        <w:rPr>
          <w:snapToGrid w:val="0"/>
          <w:sz w:val="28"/>
          <w:szCs w:val="28"/>
        </w:rPr>
        <w:t>.</w:t>
      </w:r>
      <w:r w:rsidRPr="003915D7">
        <w:rPr>
          <w:snapToGrid w:val="0"/>
          <w:sz w:val="28"/>
          <w:szCs w:val="28"/>
        </w:rPr>
        <w:t xml:space="preserve"> * </w:t>
      </w:r>
      <w:r>
        <w:rPr>
          <w:snapToGrid w:val="0"/>
          <w:sz w:val="28"/>
          <w:szCs w:val="28"/>
        </w:rPr>
        <w:t>(710</w:t>
      </w:r>
      <w:r w:rsidRPr="003915D7">
        <w:rPr>
          <w:snapToGrid w:val="0"/>
          <w:sz w:val="28"/>
          <w:szCs w:val="28"/>
        </w:rPr>
        <w:t>,</w:t>
      </w:r>
      <w:r>
        <w:rPr>
          <w:snapToGrid w:val="0"/>
          <w:sz w:val="28"/>
          <w:szCs w:val="28"/>
        </w:rPr>
        <w:t>20</w:t>
      </w:r>
      <w:r w:rsidRPr="003915D7">
        <w:rPr>
          <w:snapToGrid w:val="0"/>
          <w:sz w:val="28"/>
          <w:szCs w:val="28"/>
        </w:rPr>
        <w:t xml:space="preserve"> руб</w:t>
      </w:r>
      <w:r>
        <w:rPr>
          <w:snapToGrid w:val="0"/>
          <w:sz w:val="28"/>
          <w:szCs w:val="28"/>
        </w:rPr>
        <w:t>.</w:t>
      </w:r>
      <w:r w:rsidRPr="003915D7">
        <w:rPr>
          <w:snapToGrid w:val="0"/>
          <w:sz w:val="28"/>
          <w:szCs w:val="28"/>
        </w:rPr>
        <w:t xml:space="preserve">/т </w:t>
      </w:r>
      <w:r>
        <w:rPr>
          <w:snapToGrid w:val="0"/>
          <w:sz w:val="28"/>
          <w:szCs w:val="28"/>
        </w:rPr>
        <w:t xml:space="preserve">+283,18 руб./т.) </w:t>
      </w:r>
      <w:r w:rsidRPr="003915D7">
        <w:rPr>
          <w:snapToGrid w:val="0"/>
          <w:sz w:val="28"/>
          <w:szCs w:val="28"/>
        </w:rPr>
        <w:t>= 125,</w:t>
      </w:r>
      <w:r>
        <w:rPr>
          <w:snapToGrid w:val="0"/>
          <w:sz w:val="28"/>
          <w:szCs w:val="28"/>
        </w:rPr>
        <w:t>17</w:t>
      </w:r>
      <w:r w:rsidRPr="003915D7">
        <w:rPr>
          <w:snapToGrid w:val="0"/>
          <w:sz w:val="28"/>
          <w:szCs w:val="28"/>
        </w:rPr>
        <w:t xml:space="preserve"> тыс. руб. </w:t>
      </w:r>
    </w:p>
    <w:p w14:paraId="39187B62" w14:textId="77777777" w:rsidR="00A14BB1" w:rsidRDefault="00A14BB1" w:rsidP="00A14BB1">
      <w:pPr>
        <w:spacing w:line="276" w:lineRule="auto"/>
        <w:ind w:firstLine="851"/>
        <w:jc w:val="both"/>
        <w:rPr>
          <w:sz w:val="28"/>
          <w:szCs w:val="28"/>
        </w:rPr>
      </w:pPr>
      <w:r>
        <w:rPr>
          <w:sz w:val="28"/>
          <w:szCs w:val="28"/>
        </w:rPr>
        <w:t>Корректировка предложений предприятия по статье в сторону уменьшения составила 10,78 тыс. руб., в связи с корректировкой стоимости автоперевозки (машино-часа), описанной в п. 5.1 стр. 13, экспертного заключения.</w:t>
      </w:r>
    </w:p>
    <w:p w14:paraId="7B4227F4" w14:textId="77777777" w:rsidR="00A14BB1" w:rsidRDefault="00A14BB1" w:rsidP="00A14BB1">
      <w:pPr>
        <w:spacing w:line="276" w:lineRule="auto"/>
        <w:ind w:firstLine="851"/>
        <w:jc w:val="both"/>
        <w:rPr>
          <w:sz w:val="28"/>
          <w:szCs w:val="28"/>
        </w:rPr>
      </w:pPr>
    </w:p>
    <w:p w14:paraId="3403B52D" w14:textId="77777777" w:rsidR="00A14BB1" w:rsidRPr="00EB2657" w:rsidRDefault="00A14BB1" w:rsidP="00A14BB1">
      <w:pPr>
        <w:spacing w:line="276" w:lineRule="auto"/>
        <w:ind w:firstLine="851"/>
        <w:jc w:val="both"/>
        <w:rPr>
          <w:sz w:val="28"/>
          <w:szCs w:val="28"/>
        </w:rPr>
      </w:pPr>
      <w:r w:rsidRPr="003915D7">
        <w:rPr>
          <w:sz w:val="28"/>
          <w:szCs w:val="28"/>
        </w:rPr>
        <w:t>Общая величина расходов на приобретение энергетических ресурсов на производство тепловой энергии</w:t>
      </w:r>
      <w:r w:rsidRPr="003915D7">
        <w:rPr>
          <w:b/>
          <w:sz w:val="28"/>
          <w:szCs w:val="28"/>
        </w:rPr>
        <w:t xml:space="preserve"> </w:t>
      </w:r>
      <w:r w:rsidRPr="003915D7">
        <w:rPr>
          <w:sz w:val="28"/>
          <w:szCs w:val="28"/>
        </w:rPr>
        <w:t xml:space="preserve">приведена </w:t>
      </w:r>
      <w:r w:rsidRPr="00EB2657">
        <w:rPr>
          <w:sz w:val="28"/>
          <w:szCs w:val="28"/>
        </w:rPr>
        <w:t xml:space="preserve">в таблице </w:t>
      </w:r>
      <w:r>
        <w:rPr>
          <w:sz w:val="28"/>
          <w:szCs w:val="28"/>
        </w:rPr>
        <w:t>4</w:t>
      </w:r>
      <w:r w:rsidRPr="00EB2657">
        <w:rPr>
          <w:sz w:val="28"/>
          <w:szCs w:val="28"/>
        </w:rPr>
        <w:t>.</w:t>
      </w:r>
    </w:p>
    <w:p w14:paraId="0D4A4ACE" w14:textId="77777777" w:rsidR="00A14BB1" w:rsidRDefault="00A14BB1" w:rsidP="00A14BB1">
      <w:pPr>
        <w:spacing w:line="276" w:lineRule="auto"/>
        <w:ind w:firstLine="851"/>
        <w:jc w:val="both"/>
        <w:rPr>
          <w:color w:val="FF0000"/>
          <w:sz w:val="28"/>
          <w:szCs w:val="28"/>
        </w:rPr>
        <w:sectPr w:rsidR="00A14BB1" w:rsidSect="00A14BB1">
          <w:pgSz w:w="11906" w:h="16838"/>
          <w:pgMar w:top="709" w:right="707" w:bottom="284" w:left="1418" w:header="720" w:footer="720" w:gutter="0"/>
          <w:cols w:space="720"/>
          <w:docGrid w:linePitch="326"/>
        </w:sectPr>
      </w:pPr>
    </w:p>
    <w:p w14:paraId="762470F0" w14:textId="77777777" w:rsidR="00A14BB1" w:rsidRDefault="00A14BB1" w:rsidP="00A14BB1">
      <w:pPr>
        <w:jc w:val="right"/>
        <w:rPr>
          <w:sz w:val="28"/>
          <w:szCs w:val="28"/>
        </w:rPr>
      </w:pPr>
      <w:r>
        <w:rPr>
          <w:sz w:val="28"/>
          <w:szCs w:val="28"/>
        </w:rPr>
        <w:t>Таблица 4</w:t>
      </w:r>
    </w:p>
    <w:p w14:paraId="6F0D988D" w14:textId="77777777" w:rsidR="00A14BB1" w:rsidRDefault="00A14BB1" w:rsidP="00A14BB1">
      <w:pPr>
        <w:jc w:val="center"/>
        <w:rPr>
          <w:sz w:val="28"/>
          <w:szCs w:val="28"/>
        </w:rPr>
      </w:pPr>
      <w:r w:rsidRPr="003969CC">
        <w:rPr>
          <w:sz w:val="28"/>
          <w:szCs w:val="28"/>
        </w:rPr>
        <w:t xml:space="preserve">Реестр расходов на приобретение энергетических ресурсов, холодной воды и теплоносителя </w:t>
      </w:r>
      <w:r w:rsidRPr="008066FD">
        <w:rPr>
          <w:sz w:val="28"/>
          <w:szCs w:val="28"/>
        </w:rPr>
        <w:t>(</w:t>
      </w:r>
      <w:r w:rsidRPr="008066FD">
        <w:rPr>
          <w:rFonts w:eastAsia="Calibri"/>
          <w:sz w:val="28"/>
          <w:lang w:eastAsia="en-US"/>
        </w:rPr>
        <w:t>далее - ресурсы)</w:t>
      </w:r>
    </w:p>
    <w:p w14:paraId="77A252AE" w14:textId="77777777" w:rsidR="00A14BB1" w:rsidRPr="00577816" w:rsidRDefault="00A14BB1" w:rsidP="00A14BB1">
      <w:pPr>
        <w:jc w:val="center"/>
        <w:rPr>
          <w:sz w:val="28"/>
        </w:rPr>
      </w:pPr>
      <w:r w:rsidRPr="00577816">
        <w:rPr>
          <w:sz w:val="28"/>
        </w:rPr>
        <w:t>(</w:t>
      </w:r>
      <w:r>
        <w:rPr>
          <w:sz w:val="28"/>
        </w:rPr>
        <w:t>п</w:t>
      </w:r>
      <w:r w:rsidRPr="00577816">
        <w:rPr>
          <w:sz w:val="28"/>
        </w:rPr>
        <w:t xml:space="preserve">риложение </w:t>
      </w:r>
      <w:r>
        <w:rPr>
          <w:sz w:val="28"/>
        </w:rPr>
        <w:t>5</w:t>
      </w:r>
      <w:r w:rsidRPr="00577816">
        <w:rPr>
          <w:sz w:val="28"/>
        </w:rPr>
        <w:t>.4 к Методическим указаниям)</w:t>
      </w:r>
    </w:p>
    <w:p w14:paraId="294AC7FC" w14:textId="77777777" w:rsidR="00A14BB1" w:rsidRPr="003969CC" w:rsidRDefault="00A14BB1" w:rsidP="00A14BB1">
      <w:pPr>
        <w:spacing w:line="360" w:lineRule="auto"/>
        <w:ind w:firstLine="851"/>
        <w:jc w:val="right"/>
        <w:rPr>
          <w:sz w:val="28"/>
          <w:szCs w:val="28"/>
        </w:rPr>
      </w:pPr>
      <w:r>
        <w:rPr>
          <w:sz w:val="28"/>
          <w:szCs w:val="28"/>
        </w:rPr>
        <w:t>т</w:t>
      </w:r>
      <w:r w:rsidRPr="003969CC">
        <w:rPr>
          <w:sz w:val="28"/>
          <w:szCs w:val="28"/>
        </w:rPr>
        <w:t>ыс. руб.</w:t>
      </w:r>
    </w:p>
    <w:tbl>
      <w:tblPr>
        <w:tblW w:w="15733" w:type="dxa"/>
        <w:tblInd w:w="250" w:type="dxa"/>
        <w:tblLook w:val="04A0" w:firstRow="1" w:lastRow="0" w:firstColumn="1" w:lastColumn="0" w:noHBand="0" w:noVBand="1"/>
      </w:tblPr>
      <w:tblGrid>
        <w:gridCol w:w="513"/>
        <w:gridCol w:w="2039"/>
        <w:gridCol w:w="1794"/>
        <w:gridCol w:w="1108"/>
        <w:gridCol w:w="1136"/>
        <w:gridCol w:w="1136"/>
        <w:gridCol w:w="1136"/>
        <w:gridCol w:w="1136"/>
        <w:gridCol w:w="1136"/>
        <w:gridCol w:w="1136"/>
        <w:gridCol w:w="1136"/>
        <w:gridCol w:w="1136"/>
        <w:gridCol w:w="1191"/>
      </w:tblGrid>
      <w:tr w:rsidR="00A14BB1" w:rsidRPr="00CB5549" w14:paraId="13F12733" w14:textId="77777777" w:rsidTr="00A14BB1">
        <w:trPr>
          <w:trHeight w:val="1395"/>
        </w:trPr>
        <w:tc>
          <w:tcPr>
            <w:tcW w:w="513" w:type="dxa"/>
            <w:tcBorders>
              <w:top w:val="single" w:sz="4" w:space="0" w:color="auto"/>
              <w:left w:val="single" w:sz="4" w:space="0" w:color="auto"/>
              <w:bottom w:val="nil"/>
              <w:right w:val="single" w:sz="4" w:space="0" w:color="auto"/>
            </w:tcBorders>
            <w:shd w:val="clear" w:color="auto" w:fill="auto"/>
            <w:vAlign w:val="center"/>
            <w:hideMark/>
          </w:tcPr>
          <w:p w14:paraId="34E6E23E" w14:textId="77777777" w:rsidR="00A14BB1" w:rsidRPr="00CB5549" w:rsidRDefault="00A14BB1" w:rsidP="00A14BB1">
            <w:pPr>
              <w:jc w:val="center"/>
            </w:pPr>
            <w:r w:rsidRPr="00CB5549">
              <w:t>№ п. п.</w:t>
            </w:r>
          </w:p>
        </w:tc>
        <w:tc>
          <w:tcPr>
            <w:tcW w:w="2039" w:type="dxa"/>
            <w:tcBorders>
              <w:top w:val="single" w:sz="4" w:space="0" w:color="auto"/>
              <w:left w:val="nil"/>
              <w:bottom w:val="nil"/>
              <w:right w:val="single" w:sz="4" w:space="0" w:color="auto"/>
            </w:tcBorders>
            <w:shd w:val="clear" w:color="auto" w:fill="auto"/>
            <w:vAlign w:val="center"/>
            <w:hideMark/>
          </w:tcPr>
          <w:p w14:paraId="18823A3E" w14:textId="77777777" w:rsidR="00A14BB1" w:rsidRPr="00CB5549" w:rsidRDefault="00A14BB1" w:rsidP="00A14BB1">
            <w:pPr>
              <w:jc w:val="center"/>
            </w:pPr>
            <w:r w:rsidRPr="00CB5549">
              <w:t>Наименование ресурса</w:t>
            </w:r>
          </w:p>
        </w:tc>
        <w:tc>
          <w:tcPr>
            <w:tcW w:w="1794" w:type="dxa"/>
            <w:tcBorders>
              <w:top w:val="single" w:sz="4" w:space="0" w:color="auto"/>
              <w:left w:val="nil"/>
              <w:bottom w:val="single" w:sz="4" w:space="0" w:color="auto"/>
              <w:right w:val="nil"/>
            </w:tcBorders>
            <w:shd w:val="clear" w:color="auto" w:fill="auto"/>
            <w:vAlign w:val="center"/>
            <w:hideMark/>
          </w:tcPr>
          <w:p w14:paraId="57012E92" w14:textId="77777777" w:rsidR="00A14BB1" w:rsidRPr="00CB5549" w:rsidRDefault="00A14BB1" w:rsidP="00A14BB1">
            <w:pPr>
              <w:jc w:val="center"/>
            </w:pPr>
            <w:r w:rsidRPr="00CB5549">
              <w:t>Согласовано регулирующим органом в ДПР</w:t>
            </w:r>
          </w:p>
        </w:tc>
        <w:tc>
          <w:tcPr>
            <w:tcW w:w="1108" w:type="dxa"/>
            <w:tcBorders>
              <w:top w:val="single" w:sz="4" w:space="0" w:color="auto"/>
              <w:left w:val="single" w:sz="4" w:space="0" w:color="auto"/>
              <w:bottom w:val="single" w:sz="4" w:space="0" w:color="auto"/>
              <w:right w:val="nil"/>
            </w:tcBorders>
            <w:shd w:val="clear" w:color="auto" w:fill="auto"/>
            <w:vAlign w:val="center"/>
            <w:hideMark/>
          </w:tcPr>
          <w:p w14:paraId="63646CE8" w14:textId="77777777" w:rsidR="00A14BB1" w:rsidRPr="00CB5549" w:rsidRDefault="00A14BB1" w:rsidP="00A14BB1">
            <w:pPr>
              <w:jc w:val="center"/>
            </w:pPr>
            <w:r w:rsidRPr="00CB5549">
              <w:t>2019</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1EB2E044" w14:textId="77777777" w:rsidR="00A14BB1" w:rsidRPr="00CB5549" w:rsidRDefault="00A14BB1" w:rsidP="00A14BB1">
            <w:pPr>
              <w:jc w:val="center"/>
            </w:pPr>
            <w:r w:rsidRPr="00CB5549">
              <w:t>2020</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4F525E54" w14:textId="77777777" w:rsidR="00A14BB1" w:rsidRPr="00CB5549" w:rsidRDefault="00A14BB1" w:rsidP="00A14BB1">
            <w:pPr>
              <w:jc w:val="center"/>
            </w:pPr>
            <w:r w:rsidRPr="00CB5549">
              <w:t>2021</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25F99D40" w14:textId="77777777" w:rsidR="00A14BB1" w:rsidRPr="00CB5549" w:rsidRDefault="00A14BB1" w:rsidP="00A14BB1">
            <w:pPr>
              <w:jc w:val="center"/>
            </w:pPr>
            <w:r w:rsidRPr="00CB5549">
              <w:t>2022</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741266D4" w14:textId="77777777" w:rsidR="00A14BB1" w:rsidRPr="00CB5549" w:rsidRDefault="00A14BB1" w:rsidP="00A14BB1">
            <w:pPr>
              <w:jc w:val="center"/>
            </w:pPr>
            <w:r w:rsidRPr="00CB5549">
              <w:t>2023</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00FFD745" w14:textId="77777777" w:rsidR="00A14BB1" w:rsidRPr="00CB5549" w:rsidRDefault="00A14BB1" w:rsidP="00A14BB1">
            <w:pPr>
              <w:jc w:val="center"/>
            </w:pPr>
            <w:r w:rsidRPr="00CB5549">
              <w:t>2024</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71F2161B" w14:textId="77777777" w:rsidR="00A14BB1" w:rsidRPr="00CB5549" w:rsidRDefault="00A14BB1" w:rsidP="00A14BB1">
            <w:pPr>
              <w:jc w:val="center"/>
            </w:pPr>
            <w:r w:rsidRPr="00CB5549">
              <w:t>2025</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6F46F1CF" w14:textId="77777777" w:rsidR="00A14BB1" w:rsidRPr="00CB5549" w:rsidRDefault="00A14BB1" w:rsidP="00A14BB1">
            <w:pPr>
              <w:jc w:val="center"/>
            </w:pPr>
            <w:r w:rsidRPr="00CB5549">
              <w:t>2026</w:t>
            </w:r>
          </w:p>
        </w:tc>
        <w:tc>
          <w:tcPr>
            <w:tcW w:w="1136" w:type="dxa"/>
            <w:tcBorders>
              <w:top w:val="single" w:sz="4" w:space="0" w:color="auto"/>
              <w:left w:val="single" w:sz="4" w:space="0" w:color="auto"/>
              <w:bottom w:val="single" w:sz="4" w:space="0" w:color="auto"/>
              <w:right w:val="nil"/>
            </w:tcBorders>
            <w:shd w:val="clear" w:color="auto" w:fill="auto"/>
            <w:vAlign w:val="center"/>
            <w:hideMark/>
          </w:tcPr>
          <w:p w14:paraId="0FB77C14" w14:textId="77777777" w:rsidR="00A14BB1" w:rsidRPr="00CB5549" w:rsidRDefault="00A14BB1" w:rsidP="00A14BB1">
            <w:pPr>
              <w:jc w:val="center"/>
            </w:pPr>
            <w:r w:rsidRPr="00CB5549">
              <w:t>2027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B1B5" w14:textId="77777777" w:rsidR="00A14BB1" w:rsidRPr="00CB5549" w:rsidRDefault="00A14BB1" w:rsidP="00A14BB1">
            <w:pPr>
              <w:jc w:val="center"/>
            </w:pPr>
            <w:r w:rsidRPr="00CB5549">
              <w:t>2028</w:t>
            </w:r>
          </w:p>
        </w:tc>
      </w:tr>
      <w:tr w:rsidR="00A14BB1" w:rsidRPr="00CB5549" w14:paraId="7552EACA" w14:textId="77777777" w:rsidTr="00A14BB1">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9D14" w14:textId="77777777" w:rsidR="00A14BB1" w:rsidRPr="00CB5549" w:rsidRDefault="00A14BB1" w:rsidP="00A14BB1">
            <w:pPr>
              <w:jc w:val="center"/>
              <w:rPr>
                <w:sz w:val="20"/>
              </w:rPr>
            </w:pPr>
            <w:r w:rsidRPr="00CB5549">
              <w:rPr>
                <w:sz w:val="20"/>
              </w:rPr>
              <w:t>1</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14:paraId="458BE208" w14:textId="77777777" w:rsidR="00A14BB1" w:rsidRPr="00CB5549" w:rsidRDefault="00A14BB1" w:rsidP="00A14BB1">
            <w:pPr>
              <w:jc w:val="center"/>
              <w:rPr>
                <w:sz w:val="20"/>
              </w:rPr>
            </w:pPr>
            <w:r w:rsidRPr="00CB5549">
              <w:rPr>
                <w:sz w:val="20"/>
              </w:rPr>
              <w:t>2</w:t>
            </w:r>
          </w:p>
        </w:tc>
        <w:tc>
          <w:tcPr>
            <w:tcW w:w="1794" w:type="dxa"/>
            <w:tcBorders>
              <w:top w:val="nil"/>
              <w:left w:val="nil"/>
              <w:bottom w:val="single" w:sz="4" w:space="0" w:color="auto"/>
              <w:right w:val="single" w:sz="4" w:space="0" w:color="auto"/>
            </w:tcBorders>
            <w:shd w:val="clear" w:color="auto" w:fill="auto"/>
            <w:vAlign w:val="center"/>
            <w:hideMark/>
          </w:tcPr>
          <w:p w14:paraId="226B179D" w14:textId="77777777" w:rsidR="00A14BB1" w:rsidRPr="00CB5549" w:rsidRDefault="00A14BB1" w:rsidP="00A14BB1">
            <w:pPr>
              <w:jc w:val="center"/>
              <w:rPr>
                <w:sz w:val="20"/>
              </w:rPr>
            </w:pPr>
            <w:r w:rsidRPr="00CB5549">
              <w:rPr>
                <w:sz w:val="20"/>
              </w:rPr>
              <w:t>3</w:t>
            </w:r>
          </w:p>
        </w:tc>
        <w:tc>
          <w:tcPr>
            <w:tcW w:w="1108" w:type="dxa"/>
            <w:tcBorders>
              <w:top w:val="nil"/>
              <w:left w:val="nil"/>
              <w:bottom w:val="single" w:sz="4" w:space="0" w:color="auto"/>
              <w:right w:val="single" w:sz="4" w:space="0" w:color="auto"/>
            </w:tcBorders>
            <w:shd w:val="clear" w:color="auto" w:fill="auto"/>
            <w:vAlign w:val="center"/>
            <w:hideMark/>
          </w:tcPr>
          <w:p w14:paraId="01759930" w14:textId="77777777" w:rsidR="00A14BB1" w:rsidRPr="00CB5549" w:rsidRDefault="00A14BB1" w:rsidP="00A14BB1">
            <w:pPr>
              <w:jc w:val="center"/>
              <w:rPr>
                <w:sz w:val="20"/>
              </w:rPr>
            </w:pPr>
            <w:r w:rsidRPr="00CB5549">
              <w:rPr>
                <w:sz w:val="20"/>
              </w:rPr>
              <w:t>4</w:t>
            </w:r>
          </w:p>
        </w:tc>
        <w:tc>
          <w:tcPr>
            <w:tcW w:w="1136" w:type="dxa"/>
            <w:tcBorders>
              <w:top w:val="nil"/>
              <w:left w:val="nil"/>
              <w:bottom w:val="single" w:sz="4" w:space="0" w:color="auto"/>
              <w:right w:val="single" w:sz="4" w:space="0" w:color="auto"/>
            </w:tcBorders>
            <w:shd w:val="clear" w:color="auto" w:fill="auto"/>
            <w:vAlign w:val="center"/>
            <w:hideMark/>
          </w:tcPr>
          <w:p w14:paraId="17826DED" w14:textId="77777777" w:rsidR="00A14BB1" w:rsidRPr="00CB5549" w:rsidRDefault="00A14BB1" w:rsidP="00A14BB1">
            <w:pPr>
              <w:jc w:val="center"/>
              <w:rPr>
                <w:sz w:val="20"/>
              </w:rPr>
            </w:pPr>
            <w:r w:rsidRPr="00CB5549">
              <w:rPr>
                <w:sz w:val="20"/>
              </w:rPr>
              <w:t>5</w:t>
            </w:r>
          </w:p>
        </w:tc>
        <w:tc>
          <w:tcPr>
            <w:tcW w:w="1136" w:type="dxa"/>
            <w:tcBorders>
              <w:top w:val="nil"/>
              <w:left w:val="nil"/>
              <w:bottom w:val="single" w:sz="4" w:space="0" w:color="auto"/>
              <w:right w:val="single" w:sz="4" w:space="0" w:color="auto"/>
            </w:tcBorders>
            <w:shd w:val="clear" w:color="auto" w:fill="auto"/>
            <w:vAlign w:val="center"/>
            <w:hideMark/>
          </w:tcPr>
          <w:p w14:paraId="01BFEC61" w14:textId="77777777" w:rsidR="00A14BB1" w:rsidRPr="00CB5549" w:rsidRDefault="00A14BB1" w:rsidP="00A14BB1">
            <w:pPr>
              <w:jc w:val="center"/>
              <w:rPr>
                <w:sz w:val="20"/>
              </w:rPr>
            </w:pPr>
            <w:r w:rsidRPr="00CB5549">
              <w:rPr>
                <w:sz w:val="20"/>
              </w:rPr>
              <w:t>6</w:t>
            </w:r>
          </w:p>
        </w:tc>
        <w:tc>
          <w:tcPr>
            <w:tcW w:w="1136" w:type="dxa"/>
            <w:tcBorders>
              <w:top w:val="nil"/>
              <w:left w:val="nil"/>
              <w:bottom w:val="single" w:sz="4" w:space="0" w:color="auto"/>
              <w:right w:val="single" w:sz="4" w:space="0" w:color="auto"/>
            </w:tcBorders>
            <w:shd w:val="clear" w:color="auto" w:fill="auto"/>
            <w:vAlign w:val="center"/>
            <w:hideMark/>
          </w:tcPr>
          <w:p w14:paraId="3ADBE499" w14:textId="77777777" w:rsidR="00A14BB1" w:rsidRPr="00CB5549" w:rsidRDefault="00A14BB1" w:rsidP="00A14BB1">
            <w:pPr>
              <w:jc w:val="center"/>
              <w:rPr>
                <w:sz w:val="20"/>
              </w:rPr>
            </w:pPr>
            <w:r w:rsidRPr="00CB5549">
              <w:rPr>
                <w:sz w:val="20"/>
              </w:rPr>
              <w:t>7</w:t>
            </w:r>
          </w:p>
        </w:tc>
        <w:tc>
          <w:tcPr>
            <w:tcW w:w="1136" w:type="dxa"/>
            <w:tcBorders>
              <w:top w:val="nil"/>
              <w:left w:val="nil"/>
              <w:bottom w:val="single" w:sz="4" w:space="0" w:color="auto"/>
              <w:right w:val="single" w:sz="4" w:space="0" w:color="auto"/>
            </w:tcBorders>
            <w:shd w:val="clear" w:color="auto" w:fill="auto"/>
            <w:vAlign w:val="center"/>
            <w:hideMark/>
          </w:tcPr>
          <w:p w14:paraId="20DD88E2" w14:textId="77777777" w:rsidR="00A14BB1" w:rsidRPr="00CB5549" w:rsidRDefault="00A14BB1" w:rsidP="00A14BB1">
            <w:pPr>
              <w:jc w:val="center"/>
              <w:rPr>
                <w:sz w:val="20"/>
              </w:rPr>
            </w:pPr>
            <w:r w:rsidRPr="00CB5549">
              <w:rPr>
                <w:sz w:val="20"/>
              </w:rPr>
              <w:t>8</w:t>
            </w:r>
          </w:p>
        </w:tc>
        <w:tc>
          <w:tcPr>
            <w:tcW w:w="1136" w:type="dxa"/>
            <w:tcBorders>
              <w:top w:val="nil"/>
              <w:left w:val="nil"/>
              <w:bottom w:val="single" w:sz="4" w:space="0" w:color="auto"/>
              <w:right w:val="single" w:sz="4" w:space="0" w:color="auto"/>
            </w:tcBorders>
            <w:shd w:val="clear" w:color="auto" w:fill="auto"/>
            <w:vAlign w:val="center"/>
            <w:hideMark/>
          </w:tcPr>
          <w:p w14:paraId="6DD8F6E1" w14:textId="77777777" w:rsidR="00A14BB1" w:rsidRPr="00CB5549" w:rsidRDefault="00A14BB1" w:rsidP="00A14BB1">
            <w:pPr>
              <w:jc w:val="center"/>
              <w:rPr>
                <w:sz w:val="20"/>
              </w:rPr>
            </w:pPr>
            <w:r w:rsidRPr="00CB5549">
              <w:rPr>
                <w:sz w:val="20"/>
              </w:rPr>
              <w:t>9</w:t>
            </w:r>
          </w:p>
        </w:tc>
        <w:tc>
          <w:tcPr>
            <w:tcW w:w="1136" w:type="dxa"/>
            <w:tcBorders>
              <w:top w:val="nil"/>
              <w:left w:val="nil"/>
              <w:bottom w:val="single" w:sz="4" w:space="0" w:color="auto"/>
              <w:right w:val="single" w:sz="4" w:space="0" w:color="auto"/>
            </w:tcBorders>
            <w:shd w:val="clear" w:color="auto" w:fill="auto"/>
            <w:vAlign w:val="center"/>
            <w:hideMark/>
          </w:tcPr>
          <w:p w14:paraId="3783F918" w14:textId="77777777" w:rsidR="00A14BB1" w:rsidRPr="00CB5549" w:rsidRDefault="00A14BB1" w:rsidP="00A14BB1">
            <w:pPr>
              <w:jc w:val="center"/>
              <w:rPr>
                <w:sz w:val="20"/>
              </w:rPr>
            </w:pPr>
            <w:r w:rsidRPr="00CB5549">
              <w:rPr>
                <w:sz w:val="20"/>
              </w:rPr>
              <w:t>10</w:t>
            </w:r>
          </w:p>
        </w:tc>
        <w:tc>
          <w:tcPr>
            <w:tcW w:w="1136" w:type="dxa"/>
            <w:tcBorders>
              <w:top w:val="nil"/>
              <w:left w:val="nil"/>
              <w:bottom w:val="single" w:sz="4" w:space="0" w:color="auto"/>
              <w:right w:val="single" w:sz="4" w:space="0" w:color="auto"/>
            </w:tcBorders>
            <w:shd w:val="clear" w:color="auto" w:fill="auto"/>
            <w:vAlign w:val="center"/>
            <w:hideMark/>
          </w:tcPr>
          <w:p w14:paraId="5CF7E229" w14:textId="77777777" w:rsidR="00A14BB1" w:rsidRPr="00CB5549" w:rsidRDefault="00A14BB1" w:rsidP="00A14BB1">
            <w:pPr>
              <w:jc w:val="center"/>
              <w:rPr>
                <w:sz w:val="20"/>
              </w:rPr>
            </w:pPr>
            <w:r w:rsidRPr="00CB5549">
              <w:rPr>
                <w:sz w:val="20"/>
              </w:rPr>
              <w:t>11</w:t>
            </w:r>
          </w:p>
        </w:tc>
        <w:tc>
          <w:tcPr>
            <w:tcW w:w="1136" w:type="dxa"/>
            <w:tcBorders>
              <w:top w:val="nil"/>
              <w:left w:val="nil"/>
              <w:bottom w:val="single" w:sz="4" w:space="0" w:color="auto"/>
              <w:right w:val="single" w:sz="4" w:space="0" w:color="auto"/>
            </w:tcBorders>
            <w:shd w:val="clear" w:color="auto" w:fill="auto"/>
            <w:vAlign w:val="center"/>
            <w:hideMark/>
          </w:tcPr>
          <w:p w14:paraId="2CAC33EF" w14:textId="77777777" w:rsidR="00A14BB1" w:rsidRPr="00CB5549" w:rsidRDefault="00A14BB1" w:rsidP="00A14BB1">
            <w:pPr>
              <w:jc w:val="center"/>
              <w:rPr>
                <w:sz w:val="20"/>
              </w:rPr>
            </w:pPr>
            <w:r w:rsidRPr="00CB5549">
              <w:rPr>
                <w:sz w:val="20"/>
              </w:rPr>
              <w:t>12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65512705" w14:textId="77777777" w:rsidR="00A14BB1" w:rsidRPr="00CB5549" w:rsidRDefault="00A14BB1" w:rsidP="00A14BB1">
            <w:pPr>
              <w:jc w:val="center"/>
              <w:rPr>
                <w:sz w:val="20"/>
              </w:rPr>
            </w:pPr>
            <w:r w:rsidRPr="00CB5549">
              <w:rPr>
                <w:sz w:val="20"/>
              </w:rPr>
              <w:t>13</w:t>
            </w:r>
          </w:p>
        </w:tc>
      </w:tr>
      <w:tr w:rsidR="00A14BB1" w:rsidRPr="00CB5549" w14:paraId="104588BC" w14:textId="77777777" w:rsidTr="00A14BB1">
        <w:trPr>
          <w:trHeight w:val="45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90650E1" w14:textId="77777777" w:rsidR="00A14BB1" w:rsidRPr="00CB5549" w:rsidRDefault="00A14BB1" w:rsidP="00A14BB1">
            <w:pPr>
              <w:jc w:val="center"/>
            </w:pPr>
            <w:r w:rsidRPr="00CB5549">
              <w:t>1</w:t>
            </w:r>
          </w:p>
        </w:tc>
        <w:tc>
          <w:tcPr>
            <w:tcW w:w="2039" w:type="dxa"/>
            <w:tcBorders>
              <w:top w:val="nil"/>
              <w:left w:val="nil"/>
              <w:bottom w:val="single" w:sz="4" w:space="0" w:color="auto"/>
              <w:right w:val="single" w:sz="4" w:space="0" w:color="auto"/>
            </w:tcBorders>
            <w:shd w:val="clear" w:color="auto" w:fill="auto"/>
            <w:vAlign w:val="center"/>
            <w:hideMark/>
          </w:tcPr>
          <w:p w14:paraId="52598734" w14:textId="77777777" w:rsidR="00A14BB1" w:rsidRPr="00CB5549" w:rsidRDefault="00A14BB1" w:rsidP="00A14BB1">
            <w:r w:rsidRPr="00CB5549">
              <w:t>Расходы на топливо</w:t>
            </w:r>
          </w:p>
        </w:tc>
        <w:tc>
          <w:tcPr>
            <w:tcW w:w="1794" w:type="dxa"/>
            <w:tcBorders>
              <w:top w:val="nil"/>
              <w:left w:val="nil"/>
              <w:bottom w:val="single" w:sz="4" w:space="0" w:color="auto"/>
              <w:right w:val="single" w:sz="4" w:space="0" w:color="auto"/>
            </w:tcBorders>
            <w:shd w:val="clear" w:color="000000" w:fill="FFFFFF"/>
            <w:vAlign w:val="center"/>
            <w:hideMark/>
          </w:tcPr>
          <w:p w14:paraId="4FA4A9F6" w14:textId="77777777" w:rsidR="00A14BB1" w:rsidRPr="00CB5549" w:rsidRDefault="00A14BB1" w:rsidP="00A14BB1">
            <w:pPr>
              <w:jc w:val="center"/>
            </w:pPr>
            <w:r w:rsidRPr="00CB5549">
              <w:t>2 446,75</w:t>
            </w:r>
          </w:p>
        </w:tc>
        <w:tc>
          <w:tcPr>
            <w:tcW w:w="1108" w:type="dxa"/>
            <w:tcBorders>
              <w:top w:val="nil"/>
              <w:left w:val="nil"/>
              <w:bottom w:val="single" w:sz="4" w:space="0" w:color="auto"/>
              <w:right w:val="single" w:sz="4" w:space="0" w:color="auto"/>
            </w:tcBorders>
            <w:shd w:val="clear" w:color="000000" w:fill="FFFFFF"/>
            <w:vAlign w:val="center"/>
            <w:hideMark/>
          </w:tcPr>
          <w:p w14:paraId="7B19148F" w14:textId="77777777" w:rsidR="00A14BB1" w:rsidRPr="00B83E40" w:rsidRDefault="00A14BB1" w:rsidP="00A14BB1">
            <w:pPr>
              <w:jc w:val="center"/>
            </w:pPr>
            <w:r w:rsidRPr="00B83E40">
              <w:t>2 570,61</w:t>
            </w:r>
          </w:p>
        </w:tc>
        <w:tc>
          <w:tcPr>
            <w:tcW w:w="1136" w:type="dxa"/>
            <w:tcBorders>
              <w:top w:val="nil"/>
              <w:left w:val="nil"/>
              <w:bottom w:val="single" w:sz="4" w:space="0" w:color="auto"/>
              <w:right w:val="single" w:sz="4" w:space="0" w:color="auto"/>
            </w:tcBorders>
            <w:shd w:val="clear" w:color="000000" w:fill="FFFFFF"/>
            <w:vAlign w:val="center"/>
            <w:hideMark/>
          </w:tcPr>
          <w:p w14:paraId="0C36BC1F" w14:textId="77777777" w:rsidR="00A14BB1" w:rsidRPr="00B83E40" w:rsidRDefault="00A14BB1" w:rsidP="00A14BB1">
            <w:pPr>
              <w:jc w:val="center"/>
            </w:pPr>
            <w:r w:rsidRPr="00B83E40">
              <w:t>2 588,60</w:t>
            </w:r>
          </w:p>
        </w:tc>
        <w:tc>
          <w:tcPr>
            <w:tcW w:w="1136" w:type="dxa"/>
            <w:tcBorders>
              <w:top w:val="nil"/>
              <w:left w:val="nil"/>
              <w:bottom w:val="single" w:sz="4" w:space="0" w:color="auto"/>
              <w:right w:val="single" w:sz="4" w:space="0" w:color="auto"/>
            </w:tcBorders>
            <w:shd w:val="clear" w:color="000000" w:fill="FFFFFF"/>
            <w:vAlign w:val="center"/>
            <w:hideMark/>
          </w:tcPr>
          <w:p w14:paraId="2ADBA2A4" w14:textId="77777777" w:rsidR="00A14BB1" w:rsidRPr="00B83E40" w:rsidRDefault="00A14BB1" w:rsidP="00A14BB1">
            <w:pPr>
              <w:jc w:val="center"/>
            </w:pPr>
            <w:r w:rsidRPr="00B83E40">
              <w:t>2 614,49</w:t>
            </w:r>
          </w:p>
        </w:tc>
        <w:tc>
          <w:tcPr>
            <w:tcW w:w="1136" w:type="dxa"/>
            <w:tcBorders>
              <w:top w:val="nil"/>
              <w:left w:val="nil"/>
              <w:bottom w:val="single" w:sz="4" w:space="0" w:color="auto"/>
              <w:right w:val="single" w:sz="4" w:space="0" w:color="auto"/>
            </w:tcBorders>
            <w:shd w:val="clear" w:color="000000" w:fill="FFFFFF"/>
            <w:vAlign w:val="center"/>
            <w:hideMark/>
          </w:tcPr>
          <w:p w14:paraId="46FB3BF4" w14:textId="77777777" w:rsidR="00A14BB1" w:rsidRPr="00B83E40" w:rsidRDefault="00A14BB1" w:rsidP="00A14BB1">
            <w:pPr>
              <w:jc w:val="center"/>
            </w:pPr>
            <w:r w:rsidRPr="00B83E40">
              <w:t>2 664,16</w:t>
            </w:r>
          </w:p>
        </w:tc>
        <w:tc>
          <w:tcPr>
            <w:tcW w:w="1136" w:type="dxa"/>
            <w:tcBorders>
              <w:top w:val="nil"/>
              <w:left w:val="nil"/>
              <w:bottom w:val="single" w:sz="4" w:space="0" w:color="auto"/>
              <w:right w:val="single" w:sz="4" w:space="0" w:color="auto"/>
            </w:tcBorders>
            <w:shd w:val="clear" w:color="000000" w:fill="FFFFFF"/>
            <w:vAlign w:val="center"/>
            <w:hideMark/>
          </w:tcPr>
          <w:p w14:paraId="2F37D955" w14:textId="77777777" w:rsidR="00A14BB1" w:rsidRPr="00B83E40" w:rsidRDefault="00A14BB1" w:rsidP="00A14BB1">
            <w:pPr>
              <w:jc w:val="center"/>
            </w:pPr>
            <w:r w:rsidRPr="00B83E40">
              <w:t>2 736,10</w:t>
            </w:r>
          </w:p>
        </w:tc>
        <w:tc>
          <w:tcPr>
            <w:tcW w:w="1136" w:type="dxa"/>
            <w:tcBorders>
              <w:top w:val="nil"/>
              <w:left w:val="nil"/>
              <w:bottom w:val="single" w:sz="4" w:space="0" w:color="auto"/>
              <w:right w:val="single" w:sz="4" w:space="0" w:color="auto"/>
            </w:tcBorders>
            <w:shd w:val="clear" w:color="000000" w:fill="FFFFFF"/>
            <w:vAlign w:val="center"/>
            <w:hideMark/>
          </w:tcPr>
          <w:p w14:paraId="0C99559E" w14:textId="77777777" w:rsidR="00A14BB1" w:rsidRPr="00B83E40" w:rsidRDefault="00A14BB1" w:rsidP="00A14BB1">
            <w:pPr>
              <w:jc w:val="center"/>
            </w:pPr>
            <w:r w:rsidRPr="00B83E40">
              <w:t>2 815,44</w:t>
            </w:r>
          </w:p>
        </w:tc>
        <w:tc>
          <w:tcPr>
            <w:tcW w:w="1136" w:type="dxa"/>
            <w:tcBorders>
              <w:top w:val="nil"/>
              <w:left w:val="nil"/>
              <w:bottom w:val="single" w:sz="4" w:space="0" w:color="auto"/>
              <w:right w:val="single" w:sz="4" w:space="0" w:color="auto"/>
            </w:tcBorders>
            <w:shd w:val="clear" w:color="000000" w:fill="FFFFFF"/>
            <w:vAlign w:val="center"/>
            <w:hideMark/>
          </w:tcPr>
          <w:p w14:paraId="717649AA" w14:textId="77777777" w:rsidR="00A14BB1" w:rsidRPr="00B83E40" w:rsidRDefault="00A14BB1" w:rsidP="00A14BB1">
            <w:pPr>
              <w:jc w:val="center"/>
            </w:pPr>
            <w:r w:rsidRPr="00B83E40">
              <w:t>2 897,09</w:t>
            </w:r>
          </w:p>
        </w:tc>
        <w:tc>
          <w:tcPr>
            <w:tcW w:w="1136" w:type="dxa"/>
            <w:tcBorders>
              <w:top w:val="nil"/>
              <w:left w:val="nil"/>
              <w:bottom w:val="single" w:sz="4" w:space="0" w:color="auto"/>
              <w:right w:val="single" w:sz="4" w:space="0" w:color="auto"/>
            </w:tcBorders>
            <w:shd w:val="clear" w:color="000000" w:fill="FFFFFF"/>
            <w:vAlign w:val="center"/>
            <w:hideMark/>
          </w:tcPr>
          <w:p w14:paraId="61F4F298" w14:textId="77777777" w:rsidR="00A14BB1" w:rsidRPr="00B83E40" w:rsidRDefault="00A14BB1" w:rsidP="00A14BB1">
            <w:pPr>
              <w:jc w:val="center"/>
            </w:pPr>
            <w:r w:rsidRPr="00B83E40">
              <w:t>2 981,11</w:t>
            </w:r>
          </w:p>
        </w:tc>
        <w:tc>
          <w:tcPr>
            <w:tcW w:w="1136" w:type="dxa"/>
            <w:tcBorders>
              <w:top w:val="nil"/>
              <w:left w:val="nil"/>
              <w:bottom w:val="single" w:sz="4" w:space="0" w:color="auto"/>
              <w:right w:val="single" w:sz="4" w:space="0" w:color="auto"/>
            </w:tcBorders>
            <w:shd w:val="clear" w:color="000000" w:fill="FFFFFF"/>
            <w:vAlign w:val="center"/>
            <w:hideMark/>
          </w:tcPr>
          <w:p w14:paraId="0D0BAA88" w14:textId="77777777" w:rsidR="00A14BB1" w:rsidRPr="00B83E40" w:rsidRDefault="00A14BB1" w:rsidP="00A14BB1">
            <w:pPr>
              <w:jc w:val="center"/>
            </w:pPr>
            <w:r w:rsidRPr="00B83E40">
              <w:t>3 067,56</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14:paraId="1399D9CF" w14:textId="77777777" w:rsidR="00A14BB1" w:rsidRPr="00B83E40" w:rsidRDefault="00A14BB1" w:rsidP="00A14BB1">
            <w:pPr>
              <w:jc w:val="center"/>
            </w:pPr>
            <w:r w:rsidRPr="00B83E40">
              <w:t>3 156,52</w:t>
            </w:r>
          </w:p>
        </w:tc>
      </w:tr>
      <w:tr w:rsidR="00A14BB1" w:rsidRPr="00CB5549" w14:paraId="429249D9" w14:textId="77777777" w:rsidTr="00A14BB1">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69B400E" w14:textId="77777777" w:rsidR="00A14BB1" w:rsidRPr="00CB5549" w:rsidRDefault="00A14BB1" w:rsidP="00A14BB1">
            <w:pPr>
              <w:jc w:val="center"/>
            </w:pPr>
            <w:r w:rsidRPr="00CB5549">
              <w:t>2</w:t>
            </w:r>
          </w:p>
        </w:tc>
        <w:tc>
          <w:tcPr>
            <w:tcW w:w="2039" w:type="dxa"/>
            <w:tcBorders>
              <w:top w:val="nil"/>
              <w:left w:val="nil"/>
              <w:bottom w:val="single" w:sz="4" w:space="0" w:color="auto"/>
              <w:right w:val="single" w:sz="4" w:space="0" w:color="auto"/>
            </w:tcBorders>
            <w:shd w:val="clear" w:color="auto" w:fill="auto"/>
            <w:vAlign w:val="center"/>
            <w:hideMark/>
          </w:tcPr>
          <w:p w14:paraId="1CF535ED" w14:textId="77777777" w:rsidR="00A14BB1" w:rsidRPr="00CB5549" w:rsidRDefault="00A14BB1" w:rsidP="00A14BB1">
            <w:pPr>
              <w:jc w:val="both"/>
            </w:pPr>
            <w:r w:rsidRPr="00CB5549">
              <w:t>Расходы на электрическую энергию</w:t>
            </w:r>
          </w:p>
        </w:tc>
        <w:tc>
          <w:tcPr>
            <w:tcW w:w="1794" w:type="dxa"/>
            <w:tcBorders>
              <w:top w:val="nil"/>
              <w:left w:val="nil"/>
              <w:bottom w:val="single" w:sz="4" w:space="0" w:color="auto"/>
              <w:right w:val="single" w:sz="4" w:space="0" w:color="auto"/>
            </w:tcBorders>
            <w:shd w:val="clear" w:color="000000" w:fill="FFFFFF"/>
            <w:vAlign w:val="center"/>
            <w:hideMark/>
          </w:tcPr>
          <w:p w14:paraId="06227A9A" w14:textId="77777777" w:rsidR="00A14BB1" w:rsidRPr="00CB5549" w:rsidRDefault="00A14BB1" w:rsidP="00A14BB1">
            <w:pPr>
              <w:jc w:val="center"/>
            </w:pPr>
            <w:r w:rsidRPr="00CB5549">
              <w:t>2 107,92</w:t>
            </w:r>
          </w:p>
        </w:tc>
        <w:tc>
          <w:tcPr>
            <w:tcW w:w="1108" w:type="dxa"/>
            <w:tcBorders>
              <w:top w:val="nil"/>
              <w:left w:val="nil"/>
              <w:bottom w:val="single" w:sz="4" w:space="0" w:color="auto"/>
              <w:right w:val="single" w:sz="4" w:space="0" w:color="auto"/>
            </w:tcBorders>
            <w:shd w:val="clear" w:color="000000" w:fill="FFFFFF"/>
            <w:vAlign w:val="center"/>
            <w:hideMark/>
          </w:tcPr>
          <w:p w14:paraId="73C60D94" w14:textId="77777777" w:rsidR="00A14BB1" w:rsidRPr="00B83E40" w:rsidRDefault="00A14BB1" w:rsidP="00A14BB1">
            <w:pPr>
              <w:jc w:val="center"/>
            </w:pPr>
            <w:r w:rsidRPr="00B83E40">
              <w:t>1 687,77</w:t>
            </w:r>
          </w:p>
        </w:tc>
        <w:tc>
          <w:tcPr>
            <w:tcW w:w="1136" w:type="dxa"/>
            <w:tcBorders>
              <w:top w:val="nil"/>
              <w:left w:val="nil"/>
              <w:bottom w:val="single" w:sz="4" w:space="0" w:color="auto"/>
              <w:right w:val="single" w:sz="4" w:space="0" w:color="auto"/>
            </w:tcBorders>
            <w:shd w:val="clear" w:color="000000" w:fill="FFFFFF"/>
            <w:vAlign w:val="center"/>
            <w:hideMark/>
          </w:tcPr>
          <w:p w14:paraId="1003EA58" w14:textId="77777777" w:rsidR="00A14BB1" w:rsidRPr="00B83E40" w:rsidRDefault="00A14BB1" w:rsidP="00A14BB1">
            <w:pPr>
              <w:jc w:val="center"/>
            </w:pPr>
            <w:r w:rsidRPr="00B83E40">
              <w:t>1 758,65</w:t>
            </w:r>
          </w:p>
        </w:tc>
        <w:tc>
          <w:tcPr>
            <w:tcW w:w="1136" w:type="dxa"/>
            <w:tcBorders>
              <w:top w:val="nil"/>
              <w:left w:val="nil"/>
              <w:bottom w:val="single" w:sz="4" w:space="0" w:color="auto"/>
              <w:right w:val="single" w:sz="4" w:space="0" w:color="auto"/>
            </w:tcBorders>
            <w:shd w:val="clear" w:color="000000" w:fill="FFFFFF"/>
            <w:vAlign w:val="center"/>
            <w:hideMark/>
          </w:tcPr>
          <w:p w14:paraId="0141E3F3" w14:textId="77777777" w:rsidR="00A14BB1" w:rsidRPr="00B83E40" w:rsidRDefault="00A14BB1" w:rsidP="00A14BB1">
            <w:pPr>
              <w:jc w:val="center"/>
            </w:pPr>
            <w:r w:rsidRPr="00B83E40">
              <w:t>1 829,00</w:t>
            </w:r>
          </w:p>
        </w:tc>
        <w:tc>
          <w:tcPr>
            <w:tcW w:w="1136" w:type="dxa"/>
            <w:tcBorders>
              <w:top w:val="nil"/>
              <w:left w:val="nil"/>
              <w:bottom w:val="single" w:sz="4" w:space="0" w:color="auto"/>
              <w:right w:val="single" w:sz="4" w:space="0" w:color="auto"/>
            </w:tcBorders>
            <w:shd w:val="clear" w:color="000000" w:fill="FFFFFF"/>
            <w:vAlign w:val="center"/>
            <w:hideMark/>
          </w:tcPr>
          <w:p w14:paraId="57D29AAC" w14:textId="77777777" w:rsidR="00A14BB1" w:rsidRPr="00B83E40" w:rsidRDefault="00A14BB1" w:rsidP="00A14BB1">
            <w:pPr>
              <w:jc w:val="center"/>
            </w:pPr>
            <w:r w:rsidRPr="00B83E40">
              <w:t>1 902,16</w:t>
            </w:r>
          </w:p>
        </w:tc>
        <w:tc>
          <w:tcPr>
            <w:tcW w:w="1136" w:type="dxa"/>
            <w:tcBorders>
              <w:top w:val="nil"/>
              <w:left w:val="nil"/>
              <w:bottom w:val="single" w:sz="4" w:space="0" w:color="auto"/>
              <w:right w:val="single" w:sz="4" w:space="0" w:color="auto"/>
            </w:tcBorders>
            <w:shd w:val="clear" w:color="000000" w:fill="FFFFFF"/>
            <w:vAlign w:val="center"/>
            <w:hideMark/>
          </w:tcPr>
          <w:p w14:paraId="45849792" w14:textId="77777777" w:rsidR="00A14BB1" w:rsidRPr="00B83E40" w:rsidRDefault="00A14BB1" w:rsidP="00A14BB1">
            <w:pPr>
              <w:jc w:val="center"/>
            </w:pPr>
            <w:r w:rsidRPr="00B83E40">
              <w:t>1 976,34</w:t>
            </w:r>
          </w:p>
        </w:tc>
        <w:tc>
          <w:tcPr>
            <w:tcW w:w="1136" w:type="dxa"/>
            <w:tcBorders>
              <w:top w:val="nil"/>
              <w:left w:val="nil"/>
              <w:bottom w:val="single" w:sz="4" w:space="0" w:color="auto"/>
              <w:right w:val="single" w:sz="4" w:space="0" w:color="auto"/>
            </w:tcBorders>
            <w:shd w:val="clear" w:color="000000" w:fill="FFFFFF"/>
            <w:vAlign w:val="center"/>
            <w:hideMark/>
          </w:tcPr>
          <w:p w14:paraId="0AB78E3D" w14:textId="77777777" w:rsidR="00A14BB1" w:rsidRPr="00B83E40" w:rsidRDefault="00A14BB1" w:rsidP="00A14BB1">
            <w:pPr>
              <w:jc w:val="center"/>
            </w:pPr>
            <w:r w:rsidRPr="00B83E40">
              <w:t>2 053,42</w:t>
            </w:r>
          </w:p>
        </w:tc>
        <w:tc>
          <w:tcPr>
            <w:tcW w:w="1136" w:type="dxa"/>
            <w:tcBorders>
              <w:top w:val="nil"/>
              <w:left w:val="nil"/>
              <w:bottom w:val="single" w:sz="4" w:space="0" w:color="auto"/>
              <w:right w:val="single" w:sz="4" w:space="0" w:color="auto"/>
            </w:tcBorders>
            <w:shd w:val="clear" w:color="000000" w:fill="FFFFFF"/>
            <w:vAlign w:val="center"/>
            <w:hideMark/>
          </w:tcPr>
          <w:p w14:paraId="3ED8779A" w14:textId="77777777" w:rsidR="00A14BB1" w:rsidRPr="00B83E40" w:rsidRDefault="00A14BB1" w:rsidP="00A14BB1">
            <w:pPr>
              <w:jc w:val="center"/>
            </w:pPr>
            <w:r w:rsidRPr="00B83E40">
              <w:t>2 133,50</w:t>
            </w:r>
          </w:p>
        </w:tc>
        <w:tc>
          <w:tcPr>
            <w:tcW w:w="1136" w:type="dxa"/>
            <w:tcBorders>
              <w:top w:val="nil"/>
              <w:left w:val="nil"/>
              <w:bottom w:val="single" w:sz="4" w:space="0" w:color="auto"/>
              <w:right w:val="single" w:sz="4" w:space="0" w:color="auto"/>
            </w:tcBorders>
            <w:shd w:val="clear" w:color="000000" w:fill="FFFFFF"/>
            <w:vAlign w:val="center"/>
            <w:hideMark/>
          </w:tcPr>
          <w:p w14:paraId="117126B1" w14:textId="77777777" w:rsidR="00A14BB1" w:rsidRPr="00B83E40" w:rsidRDefault="00A14BB1" w:rsidP="00A14BB1">
            <w:pPr>
              <w:jc w:val="center"/>
            </w:pPr>
            <w:r w:rsidRPr="00B83E40">
              <w:t>2 216,71</w:t>
            </w:r>
          </w:p>
        </w:tc>
        <w:tc>
          <w:tcPr>
            <w:tcW w:w="1136" w:type="dxa"/>
            <w:tcBorders>
              <w:top w:val="nil"/>
              <w:left w:val="nil"/>
              <w:bottom w:val="single" w:sz="4" w:space="0" w:color="auto"/>
              <w:right w:val="single" w:sz="4" w:space="0" w:color="auto"/>
            </w:tcBorders>
            <w:shd w:val="clear" w:color="000000" w:fill="FFFFFF"/>
            <w:vAlign w:val="center"/>
            <w:hideMark/>
          </w:tcPr>
          <w:p w14:paraId="3CE5FC50" w14:textId="77777777" w:rsidR="00A14BB1" w:rsidRPr="00B83E40" w:rsidRDefault="00A14BB1" w:rsidP="00A14BB1">
            <w:pPr>
              <w:jc w:val="center"/>
            </w:pPr>
            <w:r w:rsidRPr="00B83E40">
              <w:t>2 303,16</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14:paraId="5E0D62C0" w14:textId="77777777" w:rsidR="00A14BB1" w:rsidRPr="00B83E40" w:rsidRDefault="00A14BB1" w:rsidP="00A14BB1">
            <w:pPr>
              <w:jc w:val="center"/>
            </w:pPr>
            <w:r w:rsidRPr="00B83E40">
              <w:t>2 392,98</w:t>
            </w:r>
          </w:p>
        </w:tc>
      </w:tr>
      <w:tr w:rsidR="00A14BB1" w:rsidRPr="00CB5549" w14:paraId="632DA799" w14:textId="77777777" w:rsidTr="00A14BB1">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127EB78" w14:textId="77777777" w:rsidR="00A14BB1" w:rsidRPr="00CB5549" w:rsidRDefault="00A14BB1" w:rsidP="00A14BB1">
            <w:pPr>
              <w:jc w:val="center"/>
            </w:pPr>
            <w:r w:rsidRPr="00CB5549">
              <w:t>3</w:t>
            </w:r>
          </w:p>
        </w:tc>
        <w:tc>
          <w:tcPr>
            <w:tcW w:w="2039" w:type="dxa"/>
            <w:tcBorders>
              <w:top w:val="nil"/>
              <w:left w:val="nil"/>
              <w:bottom w:val="single" w:sz="4" w:space="0" w:color="auto"/>
              <w:right w:val="single" w:sz="4" w:space="0" w:color="auto"/>
            </w:tcBorders>
            <w:shd w:val="clear" w:color="auto" w:fill="auto"/>
            <w:vAlign w:val="center"/>
            <w:hideMark/>
          </w:tcPr>
          <w:p w14:paraId="738101B4" w14:textId="77777777" w:rsidR="00A14BB1" w:rsidRPr="00CB5549" w:rsidRDefault="00A14BB1" w:rsidP="00A14BB1">
            <w:pPr>
              <w:jc w:val="both"/>
            </w:pPr>
            <w:r w:rsidRPr="00CB5549">
              <w:t>Расходы на тепловую энергию</w:t>
            </w:r>
          </w:p>
        </w:tc>
        <w:tc>
          <w:tcPr>
            <w:tcW w:w="1794" w:type="dxa"/>
            <w:tcBorders>
              <w:top w:val="nil"/>
              <w:left w:val="nil"/>
              <w:bottom w:val="single" w:sz="4" w:space="0" w:color="auto"/>
              <w:right w:val="single" w:sz="4" w:space="0" w:color="auto"/>
            </w:tcBorders>
            <w:shd w:val="clear" w:color="000000" w:fill="FFFFFF"/>
            <w:vAlign w:val="center"/>
            <w:hideMark/>
          </w:tcPr>
          <w:p w14:paraId="372B4F8D" w14:textId="77777777" w:rsidR="00A14BB1" w:rsidRPr="00CB5549" w:rsidRDefault="00A14BB1" w:rsidP="00A14BB1">
            <w:pPr>
              <w:jc w:val="center"/>
            </w:pPr>
            <w:r w:rsidRPr="00CB5549">
              <w:t> </w:t>
            </w:r>
          </w:p>
        </w:tc>
        <w:tc>
          <w:tcPr>
            <w:tcW w:w="1108" w:type="dxa"/>
            <w:tcBorders>
              <w:top w:val="nil"/>
              <w:left w:val="nil"/>
              <w:bottom w:val="single" w:sz="4" w:space="0" w:color="auto"/>
              <w:right w:val="single" w:sz="4" w:space="0" w:color="auto"/>
            </w:tcBorders>
            <w:shd w:val="clear" w:color="000000" w:fill="FFFFFF"/>
            <w:vAlign w:val="center"/>
            <w:hideMark/>
          </w:tcPr>
          <w:p w14:paraId="1397AEAA"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3D146C73"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53915690"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09B2A38A"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53894B7"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06ADF113"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5A06090B"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3495CC1B"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71C3EADE" w14:textId="77777777" w:rsidR="00A14BB1" w:rsidRPr="00B83E40" w:rsidRDefault="00A14BB1" w:rsidP="00A14BB1">
            <w:pPr>
              <w:jc w:val="center"/>
            </w:pP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14:paraId="0416364C" w14:textId="77777777" w:rsidR="00A14BB1" w:rsidRPr="00B83E40" w:rsidRDefault="00A14BB1" w:rsidP="00A14BB1">
            <w:pPr>
              <w:jc w:val="center"/>
            </w:pPr>
          </w:p>
        </w:tc>
      </w:tr>
      <w:tr w:rsidR="00A14BB1" w:rsidRPr="00CB5549" w14:paraId="0A0C4111" w14:textId="77777777" w:rsidTr="00A14BB1">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98375F1" w14:textId="77777777" w:rsidR="00A14BB1" w:rsidRPr="00CB5549" w:rsidRDefault="00A14BB1" w:rsidP="00A14BB1">
            <w:pPr>
              <w:jc w:val="center"/>
            </w:pPr>
            <w:r w:rsidRPr="00CB5549">
              <w:t>4</w:t>
            </w:r>
          </w:p>
        </w:tc>
        <w:tc>
          <w:tcPr>
            <w:tcW w:w="2039" w:type="dxa"/>
            <w:tcBorders>
              <w:top w:val="nil"/>
              <w:left w:val="nil"/>
              <w:bottom w:val="single" w:sz="4" w:space="0" w:color="auto"/>
              <w:right w:val="single" w:sz="4" w:space="0" w:color="auto"/>
            </w:tcBorders>
            <w:shd w:val="clear" w:color="auto" w:fill="auto"/>
            <w:vAlign w:val="center"/>
            <w:hideMark/>
          </w:tcPr>
          <w:p w14:paraId="735084D3" w14:textId="77777777" w:rsidR="00A14BB1" w:rsidRPr="00CB5549" w:rsidRDefault="00A14BB1" w:rsidP="00A14BB1">
            <w:pPr>
              <w:jc w:val="both"/>
            </w:pPr>
            <w:r w:rsidRPr="00CB5549">
              <w:t>Расходы на холодную воду</w:t>
            </w:r>
          </w:p>
        </w:tc>
        <w:tc>
          <w:tcPr>
            <w:tcW w:w="1794" w:type="dxa"/>
            <w:tcBorders>
              <w:top w:val="nil"/>
              <w:left w:val="nil"/>
              <w:bottom w:val="single" w:sz="4" w:space="0" w:color="auto"/>
              <w:right w:val="single" w:sz="4" w:space="0" w:color="auto"/>
            </w:tcBorders>
            <w:shd w:val="clear" w:color="000000" w:fill="FFFFFF"/>
            <w:vAlign w:val="center"/>
            <w:hideMark/>
          </w:tcPr>
          <w:p w14:paraId="73049087" w14:textId="77777777" w:rsidR="00A14BB1" w:rsidRPr="00CB5549" w:rsidRDefault="00A14BB1" w:rsidP="00A14BB1">
            <w:pPr>
              <w:jc w:val="center"/>
            </w:pPr>
            <w:r w:rsidRPr="00CB5549">
              <w:t>0,00</w:t>
            </w:r>
          </w:p>
        </w:tc>
        <w:tc>
          <w:tcPr>
            <w:tcW w:w="1108" w:type="dxa"/>
            <w:tcBorders>
              <w:top w:val="nil"/>
              <w:left w:val="nil"/>
              <w:bottom w:val="single" w:sz="4" w:space="0" w:color="auto"/>
              <w:right w:val="single" w:sz="4" w:space="0" w:color="auto"/>
            </w:tcBorders>
            <w:shd w:val="clear" w:color="000000" w:fill="FFFFFF"/>
            <w:vAlign w:val="center"/>
            <w:hideMark/>
          </w:tcPr>
          <w:p w14:paraId="1129913E" w14:textId="77777777" w:rsidR="00A14BB1" w:rsidRPr="00B83E40" w:rsidRDefault="00A14BB1" w:rsidP="00A14BB1">
            <w:pPr>
              <w:jc w:val="center"/>
            </w:pPr>
            <w:r w:rsidRPr="00B83E40">
              <w:t>0,00</w:t>
            </w:r>
          </w:p>
        </w:tc>
        <w:tc>
          <w:tcPr>
            <w:tcW w:w="1136" w:type="dxa"/>
            <w:tcBorders>
              <w:top w:val="nil"/>
              <w:left w:val="nil"/>
              <w:bottom w:val="single" w:sz="4" w:space="0" w:color="auto"/>
              <w:right w:val="single" w:sz="4" w:space="0" w:color="auto"/>
            </w:tcBorders>
            <w:shd w:val="clear" w:color="000000" w:fill="FFFFFF"/>
            <w:vAlign w:val="center"/>
            <w:hideMark/>
          </w:tcPr>
          <w:p w14:paraId="02B5B74B"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10455B77"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4FD2A5F2"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5F350ADB"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10EE5A83"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3131D19"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F5002D4"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B894214" w14:textId="77777777" w:rsidR="00A14BB1" w:rsidRPr="00B83E40" w:rsidRDefault="00A14BB1" w:rsidP="00A14BB1">
            <w:pPr>
              <w:jc w:val="center"/>
            </w:pP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14:paraId="4BB8C28C" w14:textId="77777777" w:rsidR="00A14BB1" w:rsidRPr="00B83E40" w:rsidRDefault="00A14BB1" w:rsidP="00A14BB1">
            <w:pPr>
              <w:jc w:val="center"/>
            </w:pPr>
          </w:p>
        </w:tc>
      </w:tr>
      <w:tr w:rsidR="00A14BB1" w:rsidRPr="00CB5549" w14:paraId="47619DF4" w14:textId="77777777" w:rsidTr="00A14BB1">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328D23D" w14:textId="77777777" w:rsidR="00A14BB1" w:rsidRPr="00CB5549" w:rsidRDefault="00A14BB1" w:rsidP="00A14BB1">
            <w:pPr>
              <w:jc w:val="center"/>
            </w:pPr>
            <w:r w:rsidRPr="00CB5549">
              <w:t>5</w:t>
            </w:r>
          </w:p>
        </w:tc>
        <w:tc>
          <w:tcPr>
            <w:tcW w:w="2039" w:type="dxa"/>
            <w:tcBorders>
              <w:top w:val="nil"/>
              <w:left w:val="nil"/>
              <w:bottom w:val="single" w:sz="4" w:space="0" w:color="auto"/>
              <w:right w:val="single" w:sz="4" w:space="0" w:color="auto"/>
            </w:tcBorders>
            <w:shd w:val="clear" w:color="auto" w:fill="auto"/>
            <w:vAlign w:val="center"/>
            <w:hideMark/>
          </w:tcPr>
          <w:p w14:paraId="20163652" w14:textId="77777777" w:rsidR="00A14BB1" w:rsidRPr="00CB5549" w:rsidRDefault="00A14BB1" w:rsidP="00A14BB1">
            <w:pPr>
              <w:jc w:val="both"/>
            </w:pPr>
            <w:r w:rsidRPr="00CB5549">
              <w:t>Расходы на теплоноситель</w:t>
            </w:r>
          </w:p>
        </w:tc>
        <w:tc>
          <w:tcPr>
            <w:tcW w:w="1794" w:type="dxa"/>
            <w:tcBorders>
              <w:top w:val="nil"/>
              <w:left w:val="nil"/>
              <w:bottom w:val="single" w:sz="4" w:space="0" w:color="auto"/>
              <w:right w:val="single" w:sz="4" w:space="0" w:color="auto"/>
            </w:tcBorders>
            <w:shd w:val="clear" w:color="000000" w:fill="FFFFFF"/>
            <w:vAlign w:val="center"/>
            <w:hideMark/>
          </w:tcPr>
          <w:p w14:paraId="0F2E9832" w14:textId="77777777" w:rsidR="00A14BB1" w:rsidRPr="00CB5549" w:rsidRDefault="00A14BB1" w:rsidP="00A14BB1">
            <w:pPr>
              <w:jc w:val="center"/>
            </w:pPr>
            <w:r w:rsidRPr="00CB5549">
              <w:t> </w:t>
            </w:r>
          </w:p>
        </w:tc>
        <w:tc>
          <w:tcPr>
            <w:tcW w:w="1108" w:type="dxa"/>
            <w:tcBorders>
              <w:top w:val="nil"/>
              <w:left w:val="nil"/>
              <w:bottom w:val="single" w:sz="4" w:space="0" w:color="auto"/>
              <w:right w:val="single" w:sz="4" w:space="0" w:color="auto"/>
            </w:tcBorders>
            <w:shd w:val="clear" w:color="000000" w:fill="FFFFFF"/>
            <w:vAlign w:val="center"/>
            <w:hideMark/>
          </w:tcPr>
          <w:p w14:paraId="099176AE"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C82B3C0"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D368B9E"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096EF16"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595EEBCB"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2988AB8E"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7B2A3422"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1D1EFC7B" w14:textId="77777777" w:rsidR="00A14BB1" w:rsidRPr="00B83E40" w:rsidRDefault="00A14BB1" w:rsidP="00A14BB1">
            <w:pPr>
              <w:jc w:val="center"/>
            </w:pPr>
          </w:p>
        </w:tc>
        <w:tc>
          <w:tcPr>
            <w:tcW w:w="1136" w:type="dxa"/>
            <w:tcBorders>
              <w:top w:val="nil"/>
              <w:left w:val="nil"/>
              <w:bottom w:val="single" w:sz="4" w:space="0" w:color="auto"/>
              <w:right w:val="single" w:sz="4" w:space="0" w:color="auto"/>
            </w:tcBorders>
            <w:shd w:val="clear" w:color="000000" w:fill="FFFFFF"/>
            <w:vAlign w:val="center"/>
            <w:hideMark/>
          </w:tcPr>
          <w:p w14:paraId="48C8C589" w14:textId="77777777" w:rsidR="00A14BB1" w:rsidRPr="00B83E40" w:rsidRDefault="00A14BB1" w:rsidP="00A14BB1">
            <w:pPr>
              <w:jc w:val="center"/>
            </w:pP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14:paraId="594F0437" w14:textId="77777777" w:rsidR="00A14BB1" w:rsidRPr="00B83E40" w:rsidRDefault="00A14BB1" w:rsidP="00A14BB1">
            <w:pPr>
              <w:jc w:val="center"/>
            </w:pPr>
          </w:p>
        </w:tc>
      </w:tr>
      <w:tr w:rsidR="00A14BB1" w:rsidRPr="00CB5549" w14:paraId="546958E6" w14:textId="77777777" w:rsidTr="00A14BB1">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6F569AB" w14:textId="77777777" w:rsidR="00A14BB1" w:rsidRPr="00CB5549" w:rsidRDefault="00A14BB1" w:rsidP="00A14BB1">
            <w:pPr>
              <w:jc w:val="center"/>
            </w:pPr>
            <w:r w:rsidRPr="00CB5549">
              <w:t>6</w:t>
            </w:r>
          </w:p>
        </w:tc>
        <w:tc>
          <w:tcPr>
            <w:tcW w:w="2039" w:type="dxa"/>
            <w:tcBorders>
              <w:top w:val="nil"/>
              <w:left w:val="nil"/>
              <w:bottom w:val="single" w:sz="4" w:space="0" w:color="auto"/>
              <w:right w:val="single" w:sz="4" w:space="0" w:color="auto"/>
            </w:tcBorders>
            <w:shd w:val="clear" w:color="auto" w:fill="auto"/>
            <w:vAlign w:val="center"/>
            <w:hideMark/>
          </w:tcPr>
          <w:p w14:paraId="0FE3784D" w14:textId="77777777" w:rsidR="00A14BB1" w:rsidRPr="00CB5549" w:rsidRDefault="00A14BB1" w:rsidP="00A14BB1">
            <w:r w:rsidRPr="00CB5549">
              <w:t>ИТОГО</w:t>
            </w:r>
          </w:p>
        </w:tc>
        <w:tc>
          <w:tcPr>
            <w:tcW w:w="1794" w:type="dxa"/>
            <w:tcBorders>
              <w:top w:val="nil"/>
              <w:left w:val="nil"/>
              <w:bottom w:val="single" w:sz="4" w:space="0" w:color="auto"/>
              <w:right w:val="single" w:sz="4" w:space="0" w:color="auto"/>
            </w:tcBorders>
            <w:shd w:val="clear" w:color="000000" w:fill="FFFFFF"/>
            <w:vAlign w:val="center"/>
            <w:hideMark/>
          </w:tcPr>
          <w:p w14:paraId="248AD7C6" w14:textId="77777777" w:rsidR="00A14BB1" w:rsidRPr="00CB5549" w:rsidRDefault="00A14BB1" w:rsidP="00A14BB1">
            <w:pPr>
              <w:jc w:val="center"/>
            </w:pPr>
            <w:r w:rsidRPr="00CB5549">
              <w:t>4 554,67</w:t>
            </w:r>
          </w:p>
        </w:tc>
        <w:tc>
          <w:tcPr>
            <w:tcW w:w="1108" w:type="dxa"/>
            <w:tcBorders>
              <w:top w:val="nil"/>
              <w:left w:val="nil"/>
              <w:bottom w:val="single" w:sz="4" w:space="0" w:color="auto"/>
              <w:right w:val="single" w:sz="4" w:space="0" w:color="auto"/>
            </w:tcBorders>
            <w:shd w:val="clear" w:color="000000" w:fill="FFFFFF"/>
            <w:vAlign w:val="center"/>
            <w:hideMark/>
          </w:tcPr>
          <w:p w14:paraId="7D848A70" w14:textId="77777777" w:rsidR="00A14BB1" w:rsidRPr="00B83E40" w:rsidRDefault="00A14BB1" w:rsidP="00A14BB1">
            <w:pPr>
              <w:jc w:val="center"/>
            </w:pPr>
            <w:r w:rsidRPr="00B83E40">
              <w:t>4 258,37</w:t>
            </w:r>
          </w:p>
        </w:tc>
        <w:tc>
          <w:tcPr>
            <w:tcW w:w="1136" w:type="dxa"/>
            <w:tcBorders>
              <w:top w:val="nil"/>
              <w:left w:val="nil"/>
              <w:bottom w:val="single" w:sz="4" w:space="0" w:color="auto"/>
              <w:right w:val="single" w:sz="4" w:space="0" w:color="auto"/>
            </w:tcBorders>
            <w:shd w:val="clear" w:color="000000" w:fill="FFFFFF"/>
            <w:vAlign w:val="center"/>
            <w:hideMark/>
          </w:tcPr>
          <w:p w14:paraId="60BFDDC7" w14:textId="77777777" w:rsidR="00A14BB1" w:rsidRPr="00B83E40" w:rsidRDefault="00A14BB1" w:rsidP="00A14BB1">
            <w:pPr>
              <w:jc w:val="center"/>
            </w:pPr>
            <w:r w:rsidRPr="00B83E40">
              <w:t>4 347,25</w:t>
            </w:r>
          </w:p>
        </w:tc>
        <w:tc>
          <w:tcPr>
            <w:tcW w:w="1136" w:type="dxa"/>
            <w:tcBorders>
              <w:top w:val="nil"/>
              <w:left w:val="nil"/>
              <w:bottom w:val="single" w:sz="4" w:space="0" w:color="auto"/>
              <w:right w:val="single" w:sz="4" w:space="0" w:color="auto"/>
            </w:tcBorders>
            <w:shd w:val="clear" w:color="000000" w:fill="FFFFFF"/>
            <w:vAlign w:val="center"/>
            <w:hideMark/>
          </w:tcPr>
          <w:p w14:paraId="3BABF522" w14:textId="77777777" w:rsidR="00A14BB1" w:rsidRPr="00B83E40" w:rsidRDefault="00A14BB1" w:rsidP="00A14BB1">
            <w:pPr>
              <w:jc w:val="center"/>
            </w:pPr>
            <w:r w:rsidRPr="00B83E40">
              <w:t>4 443,49</w:t>
            </w:r>
          </w:p>
        </w:tc>
        <w:tc>
          <w:tcPr>
            <w:tcW w:w="1136" w:type="dxa"/>
            <w:tcBorders>
              <w:top w:val="nil"/>
              <w:left w:val="nil"/>
              <w:bottom w:val="single" w:sz="4" w:space="0" w:color="auto"/>
              <w:right w:val="single" w:sz="4" w:space="0" w:color="auto"/>
            </w:tcBorders>
            <w:shd w:val="clear" w:color="000000" w:fill="FFFFFF"/>
            <w:vAlign w:val="center"/>
            <w:hideMark/>
          </w:tcPr>
          <w:p w14:paraId="4EE7EB06" w14:textId="77777777" w:rsidR="00A14BB1" w:rsidRPr="00B83E40" w:rsidRDefault="00A14BB1" w:rsidP="00A14BB1">
            <w:pPr>
              <w:jc w:val="center"/>
            </w:pPr>
            <w:r w:rsidRPr="00B83E40">
              <w:t>4 566,32</w:t>
            </w:r>
          </w:p>
        </w:tc>
        <w:tc>
          <w:tcPr>
            <w:tcW w:w="1136" w:type="dxa"/>
            <w:tcBorders>
              <w:top w:val="nil"/>
              <w:left w:val="nil"/>
              <w:bottom w:val="single" w:sz="4" w:space="0" w:color="auto"/>
              <w:right w:val="single" w:sz="4" w:space="0" w:color="auto"/>
            </w:tcBorders>
            <w:shd w:val="clear" w:color="000000" w:fill="FFFFFF"/>
            <w:vAlign w:val="center"/>
            <w:hideMark/>
          </w:tcPr>
          <w:p w14:paraId="32301E92" w14:textId="77777777" w:rsidR="00A14BB1" w:rsidRPr="00B83E40" w:rsidRDefault="00A14BB1" w:rsidP="00A14BB1">
            <w:pPr>
              <w:jc w:val="center"/>
            </w:pPr>
            <w:r w:rsidRPr="00B83E40">
              <w:t>4 712,44</w:t>
            </w:r>
          </w:p>
        </w:tc>
        <w:tc>
          <w:tcPr>
            <w:tcW w:w="1136" w:type="dxa"/>
            <w:tcBorders>
              <w:top w:val="nil"/>
              <w:left w:val="nil"/>
              <w:bottom w:val="single" w:sz="4" w:space="0" w:color="auto"/>
              <w:right w:val="single" w:sz="4" w:space="0" w:color="auto"/>
            </w:tcBorders>
            <w:shd w:val="clear" w:color="000000" w:fill="FFFFFF"/>
            <w:vAlign w:val="center"/>
            <w:hideMark/>
          </w:tcPr>
          <w:p w14:paraId="7B119543" w14:textId="77777777" w:rsidR="00A14BB1" w:rsidRPr="00B83E40" w:rsidRDefault="00A14BB1" w:rsidP="00A14BB1">
            <w:pPr>
              <w:jc w:val="center"/>
            </w:pPr>
            <w:r w:rsidRPr="00B83E40">
              <w:t>4 868,86</w:t>
            </w:r>
          </w:p>
        </w:tc>
        <w:tc>
          <w:tcPr>
            <w:tcW w:w="1136" w:type="dxa"/>
            <w:tcBorders>
              <w:top w:val="nil"/>
              <w:left w:val="nil"/>
              <w:bottom w:val="single" w:sz="4" w:space="0" w:color="auto"/>
              <w:right w:val="single" w:sz="4" w:space="0" w:color="auto"/>
            </w:tcBorders>
            <w:shd w:val="clear" w:color="000000" w:fill="FFFFFF"/>
            <w:vAlign w:val="center"/>
            <w:hideMark/>
          </w:tcPr>
          <w:p w14:paraId="6C981D74" w14:textId="77777777" w:rsidR="00A14BB1" w:rsidRPr="00B83E40" w:rsidRDefault="00A14BB1" w:rsidP="00A14BB1">
            <w:pPr>
              <w:jc w:val="center"/>
            </w:pPr>
            <w:r w:rsidRPr="00B83E40">
              <w:t>5 030,59</w:t>
            </w:r>
          </w:p>
        </w:tc>
        <w:tc>
          <w:tcPr>
            <w:tcW w:w="1136" w:type="dxa"/>
            <w:tcBorders>
              <w:top w:val="nil"/>
              <w:left w:val="nil"/>
              <w:bottom w:val="single" w:sz="4" w:space="0" w:color="auto"/>
              <w:right w:val="single" w:sz="4" w:space="0" w:color="auto"/>
            </w:tcBorders>
            <w:shd w:val="clear" w:color="000000" w:fill="FFFFFF"/>
            <w:vAlign w:val="center"/>
            <w:hideMark/>
          </w:tcPr>
          <w:p w14:paraId="22AEDD8F" w14:textId="77777777" w:rsidR="00A14BB1" w:rsidRPr="00B83E40" w:rsidRDefault="00A14BB1" w:rsidP="00A14BB1">
            <w:pPr>
              <w:jc w:val="center"/>
            </w:pPr>
            <w:r w:rsidRPr="00B83E40">
              <w:t>5 197,82</w:t>
            </w:r>
          </w:p>
        </w:tc>
        <w:tc>
          <w:tcPr>
            <w:tcW w:w="1136" w:type="dxa"/>
            <w:tcBorders>
              <w:top w:val="nil"/>
              <w:left w:val="nil"/>
              <w:bottom w:val="single" w:sz="4" w:space="0" w:color="auto"/>
              <w:right w:val="single" w:sz="4" w:space="0" w:color="auto"/>
            </w:tcBorders>
            <w:shd w:val="clear" w:color="000000" w:fill="FFFFFF"/>
            <w:vAlign w:val="center"/>
            <w:hideMark/>
          </w:tcPr>
          <w:p w14:paraId="29767883" w14:textId="77777777" w:rsidR="00A14BB1" w:rsidRPr="00B83E40" w:rsidRDefault="00A14BB1" w:rsidP="00A14BB1">
            <w:pPr>
              <w:jc w:val="center"/>
            </w:pPr>
            <w:r w:rsidRPr="00B83E40">
              <w:t>5 370,72</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14:paraId="40FA10F5" w14:textId="77777777" w:rsidR="00A14BB1" w:rsidRDefault="00A14BB1" w:rsidP="00A14BB1">
            <w:pPr>
              <w:jc w:val="center"/>
            </w:pPr>
            <w:r w:rsidRPr="00B83E40">
              <w:t>5 549,50</w:t>
            </w:r>
          </w:p>
        </w:tc>
      </w:tr>
    </w:tbl>
    <w:p w14:paraId="68845DD9" w14:textId="77777777" w:rsidR="00A14BB1" w:rsidRDefault="00A14BB1" w:rsidP="00A14BB1">
      <w:pPr>
        <w:spacing w:line="360" w:lineRule="auto"/>
        <w:ind w:firstLine="851"/>
        <w:jc w:val="both"/>
        <w:rPr>
          <w:sz w:val="28"/>
          <w:szCs w:val="28"/>
        </w:rPr>
      </w:pPr>
    </w:p>
    <w:p w14:paraId="3911360F" w14:textId="77777777" w:rsidR="00A14BB1" w:rsidRDefault="00A14BB1" w:rsidP="00A14BB1">
      <w:pPr>
        <w:spacing w:line="360" w:lineRule="auto"/>
        <w:ind w:firstLine="851"/>
        <w:jc w:val="both"/>
        <w:rPr>
          <w:sz w:val="28"/>
          <w:szCs w:val="28"/>
        </w:rPr>
        <w:sectPr w:rsidR="00A14BB1" w:rsidSect="00A14BB1">
          <w:pgSz w:w="16838" w:h="11906" w:orient="landscape"/>
          <w:pgMar w:top="1418" w:right="709" w:bottom="707" w:left="284" w:header="720" w:footer="720" w:gutter="0"/>
          <w:cols w:space="720"/>
          <w:docGrid w:linePitch="326"/>
        </w:sectPr>
      </w:pPr>
    </w:p>
    <w:p w14:paraId="6453AA53" w14:textId="77777777" w:rsidR="00A14BB1" w:rsidRPr="00E92B8A" w:rsidRDefault="00A14BB1" w:rsidP="00A14BB1">
      <w:pPr>
        <w:rPr>
          <w:lang w:val="x-none" w:eastAsia="x-none"/>
        </w:rPr>
      </w:pPr>
    </w:p>
    <w:p w14:paraId="78BA19ED" w14:textId="77777777" w:rsidR="00A14BB1" w:rsidRPr="00561C3B" w:rsidRDefault="00A14BB1" w:rsidP="00682D7C">
      <w:pPr>
        <w:pStyle w:val="1"/>
        <w:numPr>
          <w:ilvl w:val="0"/>
          <w:numId w:val="10"/>
        </w:numPr>
        <w:tabs>
          <w:tab w:val="left" w:pos="567"/>
        </w:tabs>
        <w:spacing w:before="0" w:after="0" w:line="276" w:lineRule="auto"/>
        <w:ind w:left="0" w:firstLine="0"/>
        <w:jc w:val="both"/>
      </w:pPr>
      <w:bookmarkStart w:id="37" w:name="_Toc11679764"/>
      <w:r w:rsidRPr="00561C3B">
        <w:t xml:space="preserve">Определение долгосрочных параметров регулирования на производство тепловой энергии и теплоносителя для </w:t>
      </w:r>
      <w:r>
        <w:t>котельных</w:t>
      </w:r>
      <w:r w:rsidRPr="00561C3B">
        <w:t xml:space="preserve"> ООО «</w:t>
      </w:r>
      <w:r>
        <w:t>ЖКХ Тамбар</w:t>
      </w:r>
      <w:r w:rsidRPr="00561C3B">
        <w:t>»</w:t>
      </w:r>
      <w:bookmarkEnd w:id="37"/>
      <w:r>
        <w:t xml:space="preserve"> </w:t>
      </w:r>
    </w:p>
    <w:p w14:paraId="168188E5" w14:textId="77777777" w:rsidR="00A14BB1" w:rsidRPr="00216661" w:rsidRDefault="00A14BB1" w:rsidP="00A14BB1">
      <w:pPr>
        <w:autoSpaceDE w:val="0"/>
        <w:autoSpaceDN w:val="0"/>
        <w:adjustRightInd w:val="0"/>
        <w:spacing w:line="276" w:lineRule="auto"/>
        <w:ind w:firstLine="540"/>
        <w:jc w:val="both"/>
        <w:rPr>
          <w:rFonts w:eastAsia="Calibri"/>
          <w:color w:val="0070C0"/>
          <w:sz w:val="28"/>
          <w:szCs w:val="28"/>
        </w:rPr>
      </w:pPr>
    </w:p>
    <w:p w14:paraId="026D6CF9" w14:textId="77777777" w:rsidR="00A14BB1" w:rsidRDefault="00A14BB1" w:rsidP="00682D7C">
      <w:pPr>
        <w:pStyle w:val="1"/>
        <w:numPr>
          <w:ilvl w:val="1"/>
          <w:numId w:val="10"/>
        </w:numPr>
        <w:tabs>
          <w:tab w:val="left" w:pos="567"/>
        </w:tabs>
        <w:spacing w:before="0" w:after="0" w:line="276" w:lineRule="auto"/>
      </w:pPr>
      <w:bookmarkStart w:id="38" w:name="_Toc11679765"/>
      <w:r w:rsidRPr="003D10DF">
        <w:t>Долгосрочные параметры регулирования</w:t>
      </w:r>
      <w:bookmarkEnd w:id="38"/>
    </w:p>
    <w:p w14:paraId="3AFA2D47" w14:textId="77777777" w:rsidR="00A14BB1" w:rsidRPr="00D931A2" w:rsidRDefault="00A14BB1" w:rsidP="00A14BB1">
      <w:pPr>
        <w:spacing w:line="276" w:lineRule="auto"/>
        <w:rPr>
          <w:lang w:val="x-none" w:eastAsia="x-none"/>
        </w:rPr>
      </w:pPr>
    </w:p>
    <w:p w14:paraId="2AA7C5B4" w14:textId="77777777" w:rsidR="00A14BB1" w:rsidRPr="003F544A" w:rsidRDefault="00A14BB1" w:rsidP="00A14BB1">
      <w:pPr>
        <w:spacing w:line="276" w:lineRule="auto"/>
        <w:ind w:firstLine="567"/>
        <w:jc w:val="both"/>
        <w:rPr>
          <w:sz w:val="28"/>
          <w:szCs w:val="28"/>
        </w:rPr>
      </w:pPr>
      <w:r w:rsidRPr="005652B7">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Pr>
          <w:sz w:val="28"/>
          <w:szCs w:val="28"/>
        </w:rPr>
        <w:t xml:space="preserve"> </w:t>
      </w:r>
      <w:r w:rsidRPr="003F544A">
        <w:rPr>
          <w:sz w:val="28"/>
          <w:szCs w:val="28"/>
        </w:rPr>
        <w:t>(базовый уровень операционных расходов и нормативный уровень прибыли)</w:t>
      </w:r>
      <w:r>
        <w:rPr>
          <w:sz w:val="28"/>
          <w:szCs w:val="28"/>
        </w:rPr>
        <w:t>,</w:t>
      </w:r>
      <w:r w:rsidRPr="003F544A">
        <w:rPr>
          <w:sz w:val="28"/>
          <w:szCs w:val="28"/>
        </w:rPr>
        <w:t xml:space="preserve"> согласованны</w:t>
      </w:r>
      <w:r>
        <w:rPr>
          <w:sz w:val="28"/>
          <w:szCs w:val="28"/>
        </w:rPr>
        <w:t>х</w:t>
      </w:r>
      <w:r w:rsidRPr="003F544A">
        <w:rPr>
          <w:sz w:val="28"/>
          <w:szCs w:val="28"/>
        </w:rPr>
        <w:t xml:space="preserve"> региональной энергетической комиссией Кемеровской области (исходящее письмо № М-2-</w:t>
      </w:r>
      <w:r>
        <w:rPr>
          <w:sz w:val="28"/>
          <w:szCs w:val="28"/>
        </w:rPr>
        <w:t>3</w:t>
      </w:r>
      <w:r w:rsidRPr="003F544A">
        <w:rPr>
          <w:sz w:val="28"/>
          <w:szCs w:val="28"/>
        </w:rPr>
        <w:t>/5</w:t>
      </w:r>
      <w:r>
        <w:rPr>
          <w:sz w:val="28"/>
          <w:szCs w:val="28"/>
        </w:rPr>
        <w:t>412</w:t>
      </w:r>
      <w:r w:rsidRPr="003F544A">
        <w:rPr>
          <w:sz w:val="28"/>
          <w:szCs w:val="28"/>
        </w:rPr>
        <w:t xml:space="preserve">-01 от </w:t>
      </w:r>
      <w:r>
        <w:rPr>
          <w:sz w:val="28"/>
          <w:szCs w:val="28"/>
        </w:rPr>
        <w:t>25</w:t>
      </w:r>
      <w:r w:rsidRPr="003F544A">
        <w:rPr>
          <w:sz w:val="28"/>
          <w:szCs w:val="28"/>
        </w:rPr>
        <w:t>.12.2018</w:t>
      </w:r>
      <w:r>
        <w:rPr>
          <w:sz w:val="28"/>
          <w:szCs w:val="28"/>
        </w:rPr>
        <w:t>).</w:t>
      </w:r>
    </w:p>
    <w:p w14:paraId="01584AC2" w14:textId="77777777" w:rsidR="00A14BB1" w:rsidRPr="008B1954" w:rsidRDefault="00A14BB1" w:rsidP="00A14BB1">
      <w:pPr>
        <w:spacing w:line="276" w:lineRule="auto"/>
        <w:ind w:firstLine="851"/>
        <w:jc w:val="both"/>
        <w:rPr>
          <w:sz w:val="28"/>
          <w:szCs w:val="28"/>
        </w:rPr>
      </w:pPr>
      <w:r w:rsidRPr="008B1954">
        <w:rPr>
          <w:sz w:val="28"/>
          <w:szCs w:val="28"/>
        </w:rPr>
        <w:t>ООО «</w:t>
      </w:r>
      <w:r>
        <w:rPr>
          <w:sz w:val="28"/>
          <w:szCs w:val="28"/>
        </w:rPr>
        <w:t>ЖКХ Тамбар</w:t>
      </w:r>
      <w:r w:rsidRPr="008B1954">
        <w:rPr>
          <w:sz w:val="28"/>
          <w:szCs w:val="28"/>
        </w:rPr>
        <w:t>» подало заявление на второй долгосрочный период регулирования методом индексации на 2019 – 20</w:t>
      </w:r>
      <w:r>
        <w:rPr>
          <w:sz w:val="28"/>
          <w:szCs w:val="28"/>
        </w:rPr>
        <w:t>28</w:t>
      </w:r>
      <w:r w:rsidRPr="008B1954">
        <w:rPr>
          <w:sz w:val="28"/>
          <w:szCs w:val="28"/>
        </w:rPr>
        <w:t xml:space="preserve"> годы. Согласно п. 72 Основ ценообразования</w:t>
      </w:r>
      <w:r>
        <w:rPr>
          <w:sz w:val="28"/>
          <w:szCs w:val="28"/>
        </w:rPr>
        <w:t>,</w:t>
      </w:r>
      <w:r w:rsidRPr="008B1954">
        <w:rPr>
          <w:sz w:val="28"/>
          <w:szCs w:val="28"/>
        </w:rPr>
        <w:t xml:space="preserve"> второй долгосрочный период должен быть не менее 5 расчетных периодов регулирования</w:t>
      </w:r>
      <w:r>
        <w:rPr>
          <w:sz w:val="28"/>
          <w:szCs w:val="28"/>
        </w:rPr>
        <w:t>. Поэтому экспертами рассматривался период 2019-2028 гг., весь срок концессионного соглашения.</w:t>
      </w:r>
    </w:p>
    <w:p w14:paraId="3338A914" w14:textId="77777777" w:rsidR="00A14BB1" w:rsidRPr="008B1954" w:rsidRDefault="00A14BB1" w:rsidP="00A14BB1">
      <w:pPr>
        <w:spacing w:line="276" w:lineRule="auto"/>
        <w:ind w:firstLine="851"/>
        <w:jc w:val="both"/>
        <w:rPr>
          <w:rFonts w:eastAsia="Calibri"/>
          <w:sz w:val="28"/>
          <w:szCs w:val="28"/>
        </w:rPr>
      </w:pPr>
      <w:r w:rsidRPr="008B1954">
        <w:rPr>
          <w:rFonts w:eastAsia="Calibri"/>
          <w:color w:val="0070C0"/>
          <w:sz w:val="28"/>
          <w:szCs w:val="28"/>
        </w:rPr>
        <w:t xml:space="preserve"> </w:t>
      </w:r>
      <w:r w:rsidRPr="008B1954">
        <w:rPr>
          <w:rFonts w:eastAsia="Calibri"/>
          <w:sz w:val="28"/>
          <w:szCs w:val="28"/>
        </w:rPr>
        <w:t xml:space="preserve">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17" w:history="1">
        <w:r w:rsidRPr="008B1954">
          <w:rPr>
            <w:rFonts w:eastAsia="Calibri"/>
            <w:sz w:val="28"/>
            <w:szCs w:val="28"/>
          </w:rPr>
          <w:t>статьей 46</w:t>
        </w:r>
      </w:hyperlink>
      <w:r w:rsidRPr="008B1954">
        <w:rPr>
          <w:rFonts w:eastAsia="Calibri"/>
          <w:sz w:val="28"/>
          <w:szCs w:val="28"/>
        </w:rPr>
        <w:t xml:space="preserve">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1FBB2B60" w14:textId="77777777" w:rsidR="00A14BB1" w:rsidRDefault="00A14BB1" w:rsidP="00A14BB1">
      <w:pPr>
        <w:spacing w:line="276" w:lineRule="auto"/>
        <w:ind w:firstLine="567"/>
        <w:jc w:val="both"/>
        <w:rPr>
          <w:sz w:val="28"/>
          <w:szCs w:val="28"/>
        </w:rPr>
      </w:pPr>
      <w:r>
        <w:rPr>
          <w:sz w:val="28"/>
          <w:szCs w:val="28"/>
        </w:rPr>
        <w:t>18.02.2019 года между муниципальным образованием</w:t>
      </w:r>
      <w:r w:rsidRPr="00E92B8A">
        <w:rPr>
          <w:sz w:val="28"/>
          <w:szCs w:val="28"/>
        </w:rPr>
        <w:t xml:space="preserve"> </w:t>
      </w:r>
      <w:r>
        <w:rPr>
          <w:sz w:val="28"/>
          <w:szCs w:val="28"/>
        </w:rPr>
        <w:t xml:space="preserve">Тисульского муниципального района и ООО «ЖКХ Тамбар» заключено концессионное соглашение в отношении объектов теплоснабжения – котельные №15, 16, 28, 38, котельная производственной базы и тепловые сети котельных (стр. 220, том 1), на основании проведенных конкурсных процедур. </w:t>
      </w:r>
    </w:p>
    <w:p w14:paraId="6A7BCF50" w14:textId="77777777" w:rsidR="00A14BB1" w:rsidRPr="003F544A" w:rsidRDefault="00A14BB1" w:rsidP="00A14BB1">
      <w:pPr>
        <w:spacing w:line="276" w:lineRule="auto"/>
        <w:ind w:firstLine="567"/>
        <w:jc w:val="both"/>
        <w:rPr>
          <w:sz w:val="28"/>
          <w:szCs w:val="28"/>
        </w:rPr>
      </w:pPr>
      <w:r w:rsidRPr="003F544A">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w:t>
      </w:r>
      <w:r>
        <w:rPr>
          <w:sz w:val="28"/>
          <w:szCs w:val="28"/>
        </w:rPr>
        <w:t>3</w:t>
      </w:r>
      <w:r w:rsidRPr="003F544A">
        <w:rPr>
          <w:sz w:val="28"/>
          <w:szCs w:val="28"/>
        </w:rPr>
        <w:t>/5</w:t>
      </w:r>
      <w:r>
        <w:rPr>
          <w:sz w:val="28"/>
          <w:szCs w:val="28"/>
        </w:rPr>
        <w:t>412</w:t>
      </w:r>
      <w:r w:rsidRPr="003F544A">
        <w:rPr>
          <w:sz w:val="28"/>
          <w:szCs w:val="28"/>
        </w:rPr>
        <w:t xml:space="preserve">-01 от </w:t>
      </w:r>
      <w:r>
        <w:rPr>
          <w:sz w:val="28"/>
          <w:szCs w:val="28"/>
        </w:rPr>
        <w:t>25</w:t>
      </w:r>
      <w:r w:rsidRPr="003F544A">
        <w:rPr>
          <w:sz w:val="28"/>
          <w:szCs w:val="28"/>
        </w:rPr>
        <w:t>.12.2018</w:t>
      </w:r>
      <w:r>
        <w:rPr>
          <w:sz w:val="28"/>
          <w:szCs w:val="28"/>
        </w:rPr>
        <w:t>).</w:t>
      </w:r>
    </w:p>
    <w:p w14:paraId="2ACD128F" w14:textId="77777777" w:rsidR="00A14BB1" w:rsidRDefault="00A14BB1" w:rsidP="00A14BB1">
      <w:pPr>
        <w:spacing w:line="276" w:lineRule="auto"/>
        <w:ind w:firstLine="851"/>
        <w:jc w:val="both"/>
        <w:rPr>
          <w:sz w:val="28"/>
          <w:szCs w:val="28"/>
        </w:rPr>
      </w:pPr>
      <w:r w:rsidRPr="003F544A">
        <w:rPr>
          <w:sz w:val="28"/>
          <w:szCs w:val="28"/>
        </w:rPr>
        <w:t xml:space="preserve">Перечисленные долгосрочные параметры регулирования легли в основу расчёта экспертами, необходимой валовой выручки на производство </w:t>
      </w:r>
      <w:r>
        <w:rPr>
          <w:sz w:val="28"/>
          <w:szCs w:val="28"/>
        </w:rPr>
        <w:t xml:space="preserve">и передачу </w:t>
      </w:r>
      <w:r w:rsidRPr="003F544A">
        <w:rPr>
          <w:sz w:val="28"/>
          <w:szCs w:val="28"/>
        </w:rPr>
        <w:t xml:space="preserve">тепловой энергии ООО </w:t>
      </w:r>
      <w:r>
        <w:rPr>
          <w:sz w:val="28"/>
          <w:szCs w:val="28"/>
        </w:rPr>
        <w:t>«ЖКХ Тамбар</w:t>
      </w:r>
      <w:r w:rsidRPr="003F544A">
        <w:rPr>
          <w:sz w:val="28"/>
          <w:szCs w:val="28"/>
        </w:rPr>
        <w:t>» на 2019-20</w:t>
      </w:r>
      <w:r>
        <w:rPr>
          <w:sz w:val="28"/>
          <w:szCs w:val="28"/>
        </w:rPr>
        <w:t>28</w:t>
      </w:r>
      <w:r w:rsidRPr="003F544A">
        <w:rPr>
          <w:sz w:val="28"/>
          <w:szCs w:val="28"/>
        </w:rPr>
        <w:t xml:space="preserve"> гг.</w:t>
      </w:r>
    </w:p>
    <w:p w14:paraId="184DB5B1" w14:textId="77777777" w:rsidR="00A14BB1" w:rsidRDefault="00A14BB1" w:rsidP="00A14BB1">
      <w:pPr>
        <w:spacing w:line="276" w:lineRule="auto"/>
        <w:ind w:firstLine="851"/>
        <w:jc w:val="both"/>
        <w:rPr>
          <w:snapToGrid w:val="0"/>
          <w:sz w:val="28"/>
          <w:szCs w:val="28"/>
        </w:rPr>
      </w:pPr>
      <w:r w:rsidRPr="006D76E2">
        <w:rPr>
          <w:sz w:val="28"/>
          <w:szCs w:val="28"/>
        </w:rPr>
        <w:t>Для составления данного отчёта эксперты руководствовались Прогнозом Минэкономразвития РФ, опубликованным на сайте 01.10.2018, в соответствии с которым, ИПЦ на 2020-2024 гг. составил 1</w:t>
      </w:r>
      <w:r>
        <w:rPr>
          <w:sz w:val="28"/>
          <w:szCs w:val="28"/>
        </w:rPr>
        <w:t>,</w:t>
      </w:r>
      <w:r w:rsidRPr="006D76E2">
        <w:rPr>
          <w:sz w:val="28"/>
          <w:szCs w:val="28"/>
        </w:rPr>
        <w:t>034, 1</w:t>
      </w:r>
      <w:r>
        <w:rPr>
          <w:sz w:val="28"/>
          <w:szCs w:val="28"/>
        </w:rPr>
        <w:t>,</w:t>
      </w:r>
      <w:r w:rsidRPr="006D76E2">
        <w:rPr>
          <w:sz w:val="28"/>
          <w:szCs w:val="28"/>
        </w:rPr>
        <w:t>04</w:t>
      </w:r>
      <w:r>
        <w:rPr>
          <w:sz w:val="28"/>
          <w:szCs w:val="28"/>
        </w:rPr>
        <w:t>0</w:t>
      </w:r>
      <w:r w:rsidRPr="006D76E2">
        <w:rPr>
          <w:sz w:val="28"/>
          <w:szCs w:val="28"/>
        </w:rPr>
        <w:t>, 1</w:t>
      </w:r>
      <w:r>
        <w:rPr>
          <w:sz w:val="28"/>
          <w:szCs w:val="28"/>
        </w:rPr>
        <w:t>,</w:t>
      </w:r>
      <w:r w:rsidRPr="006D76E2">
        <w:rPr>
          <w:sz w:val="28"/>
          <w:szCs w:val="28"/>
        </w:rPr>
        <w:t>040, 1</w:t>
      </w:r>
      <w:r>
        <w:rPr>
          <w:sz w:val="28"/>
          <w:szCs w:val="28"/>
        </w:rPr>
        <w:t>,</w:t>
      </w:r>
      <w:r w:rsidRPr="006D76E2">
        <w:rPr>
          <w:sz w:val="28"/>
          <w:szCs w:val="28"/>
        </w:rPr>
        <w:t>040, 1</w:t>
      </w:r>
      <w:r>
        <w:rPr>
          <w:sz w:val="28"/>
          <w:szCs w:val="28"/>
        </w:rPr>
        <w:t>,</w:t>
      </w:r>
      <w:r w:rsidRPr="006D76E2">
        <w:rPr>
          <w:sz w:val="28"/>
          <w:szCs w:val="28"/>
        </w:rPr>
        <w:t>040.</w:t>
      </w:r>
      <w:r>
        <w:rPr>
          <w:sz w:val="28"/>
          <w:szCs w:val="28"/>
        </w:rPr>
        <w:t xml:space="preserve"> </w:t>
      </w:r>
      <w:r>
        <w:rPr>
          <w:snapToGrid w:val="0"/>
          <w:sz w:val="28"/>
          <w:szCs w:val="28"/>
        </w:rPr>
        <w:t>На 2025-2028 применен ИПЦ</w:t>
      </w:r>
      <w:r w:rsidRPr="005E1909">
        <w:rPr>
          <w:snapToGrid w:val="0"/>
          <w:sz w:val="28"/>
          <w:szCs w:val="28"/>
        </w:rPr>
        <w:t xml:space="preserve"> Минэкономразвития России от 01.10.2018 на 2024 год (по п</w:t>
      </w:r>
      <w:r>
        <w:rPr>
          <w:snapToGrid w:val="0"/>
          <w:sz w:val="28"/>
          <w:szCs w:val="28"/>
        </w:rPr>
        <w:t>оследнему году в прогнозе) – 1,040</w:t>
      </w:r>
      <w:r w:rsidRPr="005E1909">
        <w:rPr>
          <w:snapToGrid w:val="0"/>
          <w:sz w:val="28"/>
          <w:szCs w:val="28"/>
        </w:rPr>
        <w:t>.</w:t>
      </w:r>
    </w:p>
    <w:p w14:paraId="7840148C" w14:textId="77777777" w:rsidR="00A14BB1" w:rsidRPr="006D76E2" w:rsidRDefault="00A14BB1" w:rsidP="00A14BB1">
      <w:pPr>
        <w:spacing w:line="276" w:lineRule="auto"/>
        <w:ind w:firstLine="851"/>
        <w:jc w:val="both"/>
        <w:rPr>
          <w:sz w:val="28"/>
          <w:szCs w:val="28"/>
        </w:rPr>
      </w:pPr>
    </w:p>
    <w:p w14:paraId="4D61497A" w14:textId="77777777" w:rsidR="00A14BB1" w:rsidRDefault="00A14BB1" w:rsidP="00682D7C">
      <w:pPr>
        <w:pStyle w:val="1"/>
        <w:numPr>
          <w:ilvl w:val="1"/>
          <w:numId w:val="10"/>
        </w:numPr>
        <w:tabs>
          <w:tab w:val="left" w:pos="567"/>
        </w:tabs>
        <w:spacing w:before="0" w:after="0" w:line="276" w:lineRule="auto"/>
      </w:pPr>
      <w:bookmarkStart w:id="39" w:name="_Toc11679766"/>
      <w:r w:rsidRPr="006D76E2">
        <w:t>Базовый уровень операционных расходов</w:t>
      </w:r>
      <w:bookmarkEnd w:id="39"/>
    </w:p>
    <w:p w14:paraId="284CA8A9" w14:textId="77777777" w:rsidR="00A14BB1" w:rsidRPr="00D931A2" w:rsidRDefault="00A14BB1" w:rsidP="00A14BB1">
      <w:pPr>
        <w:spacing w:line="276" w:lineRule="auto"/>
        <w:rPr>
          <w:lang w:val="x-none" w:eastAsia="x-none"/>
        </w:rPr>
      </w:pPr>
    </w:p>
    <w:p w14:paraId="1FEF1EFB" w14:textId="77777777" w:rsidR="00A14BB1" w:rsidRPr="006D76E2" w:rsidRDefault="00A14BB1" w:rsidP="00A14BB1">
      <w:pPr>
        <w:spacing w:line="276" w:lineRule="auto"/>
        <w:ind w:firstLine="851"/>
        <w:jc w:val="both"/>
        <w:rPr>
          <w:sz w:val="28"/>
          <w:szCs w:val="28"/>
        </w:rPr>
      </w:pPr>
      <w:r w:rsidRPr="006D76E2">
        <w:rPr>
          <w:sz w:val="28"/>
          <w:szCs w:val="28"/>
        </w:rPr>
        <w:t xml:space="preserve">Базовый уровень операционных расходов на производство </w:t>
      </w:r>
      <w:r>
        <w:rPr>
          <w:sz w:val="28"/>
          <w:szCs w:val="28"/>
        </w:rPr>
        <w:t xml:space="preserve">и передачу </w:t>
      </w:r>
      <w:r w:rsidRPr="006D76E2">
        <w:rPr>
          <w:sz w:val="28"/>
          <w:szCs w:val="28"/>
        </w:rPr>
        <w:t>тепловой энергии ООО «</w:t>
      </w:r>
      <w:r>
        <w:rPr>
          <w:sz w:val="28"/>
          <w:szCs w:val="28"/>
        </w:rPr>
        <w:t>ЖКХ Тамбар</w:t>
      </w:r>
      <w:r w:rsidRPr="006D76E2">
        <w:rPr>
          <w:sz w:val="28"/>
          <w:szCs w:val="28"/>
        </w:rPr>
        <w:t>» закреплен в концессионном соглашении от 1</w:t>
      </w:r>
      <w:r>
        <w:rPr>
          <w:sz w:val="28"/>
          <w:szCs w:val="28"/>
        </w:rPr>
        <w:t>8</w:t>
      </w:r>
      <w:r w:rsidRPr="006D76E2">
        <w:rPr>
          <w:sz w:val="28"/>
          <w:szCs w:val="28"/>
        </w:rPr>
        <w:t>.0</w:t>
      </w:r>
      <w:r>
        <w:rPr>
          <w:sz w:val="28"/>
          <w:szCs w:val="28"/>
        </w:rPr>
        <w:t>2</w:t>
      </w:r>
      <w:r w:rsidRPr="006D76E2">
        <w:rPr>
          <w:sz w:val="28"/>
          <w:szCs w:val="28"/>
        </w:rPr>
        <w:t xml:space="preserve">.2019 б/н (стр. </w:t>
      </w:r>
      <w:r>
        <w:rPr>
          <w:sz w:val="28"/>
          <w:szCs w:val="28"/>
        </w:rPr>
        <w:t>210,</w:t>
      </w:r>
      <w:r w:rsidRPr="006D76E2">
        <w:rPr>
          <w:sz w:val="28"/>
          <w:szCs w:val="28"/>
        </w:rPr>
        <w:t xml:space="preserve"> том 1) и составляет на 2019 год </w:t>
      </w:r>
      <w:r>
        <w:rPr>
          <w:sz w:val="28"/>
          <w:szCs w:val="28"/>
        </w:rPr>
        <w:t>10</w:t>
      </w:r>
      <w:r w:rsidRPr="006D76E2">
        <w:rPr>
          <w:sz w:val="28"/>
          <w:szCs w:val="28"/>
        </w:rPr>
        <w:t> 6</w:t>
      </w:r>
      <w:r>
        <w:rPr>
          <w:sz w:val="28"/>
          <w:szCs w:val="28"/>
        </w:rPr>
        <w:t>90</w:t>
      </w:r>
      <w:r w:rsidRPr="006D76E2">
        <w:rPr>
          <w:sz w:val="28"/>
          <w:szCs w:val="28"/>
        </w:rPr>
        <w:t>,</w:t>
      </w:r>
      <w:r>
        <w:rPr>
          <w:sz w:val="28"/>
          <w:szCs w:val="28"/>
        </w:rPr>
        <w:t>89</w:t>
      </w:r>
      <w:r w:rsidRPr="006D76E2">
        <w:rPr>
          <w:sz w:val="28"/>
          <w:szCs w:val="28"/>
        </w:rPr>
        <w:t xml:space="preserve"> тыс. руб. </w:t>
      </w:r>
    </w:p>
    <w:p w14:paraId="338456E1" w14:textId="77777777" w:rsidR="00A14BB1" w:rsidRDefault="00A14BB1" w:rsidP="00A14BB1">
      <w:pPr>
        <w:spacing w:line="276" w:lineRule="auto"/>
        <w:ind w:firstLine="851"/>
        <w:jc w:val="both"/>
        <w:rPr>
          <w:sz w:val="28"/>
          <w:szCs w:val="28"/>
        </w:rPr>
      </w:pPr>
      <w:r w:rsidRPr="00B178D4">
        <w:rPr>
          <w:sz w:val="28"/>
          <w:szCs w:val="28"/>
        </w:rPr>
        <w:t>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w:t>
      </w:r>
      <w:r>
        <w:rPr>
          <w:sz w:val="28"/>
          <w:szCs w:val="28"/>
        </w:rPr>
        <w:t>3</w:t>
      </w:r>
      <w:r w:rsidRPr="00B178D4">
        <w:rPr>
          <w:sz w:val="28"/>
          <w:szCs w:val="28"/>
        </w:rPr>
        <w:t>/5</w:t>
      </w:r>
      <w:r>
        <w:rPr>
          <w:sz w:val="28"/>
          <w:szCs w:val="28"/>
        </w:rPr>
        <w:t>412</w:t>
      </w:r>
      <w:r w:rsidRPr="00B178D4">
        <w:rPr>
          <w:sz w:val="28"/>
          <w:szCs w:val="28"/>
        </w:rPr>
        <w:t xml:space="preserve">-01 от </w:t>
      </w:r>
      <w:r>
        <w:rPr>
          <w:sz w:val="28"/>
          <w:szCs w:val="28"/>
        </w:rPr>
        <w:t>25</w:t>
      </w:r>
      <w:r w:rsidRPr="00B178D4">
        <w:rPr>
          <w:sz w:val="28"/>
          <w:szCs w:val="28"/>
        </w:rPr>
        <w:t>.12.2018), эксперты считают возможным отразить структуру расходов, вошедших в базовый уровень операционных расходов при согласовании</w:t>
      </w:r>
      <w:r>
        <w:rPr>
          <w:sz w:val="28"/>
          <w:szCs w:val="28"/>
        </w:rPr>
        <w:t xml:space="preserve">. </w:t>
      </w:r>
    </w:p>
    <w:p w14:paraId="7705CB74" w14:textId="77777777" w:rsidR="00A14BB1" w:rsidRDefault="00A14BB1" w:rsidP="00A14BB1">
      <w:pPr>
        <w:spacing w:line="276" w:lineRule="auto"/>
        <w:ind w:firstLine="851"/>
        <w:jc w:val="both"/>
        <w:rPr>
          <w:sz w:val="28"/>
          <w:szCs w:val="28"/>
        </w:rPr>
      </w:pPr>
      <w:r>
        <w:rPr>
          <w:sz w:val="28"/>
          <w:szCs w:val="28"/>
        </w:rPr>
        <w:t>Базовый уровень операционных расходов отражен в таблице 5.</w:t>
      </w:r>
    </w:p>
    <w:p w14:paraId="345B198D" w14:textId="77777777" w:rsidR="00A14BB1" w:rsidRDefault="00A14BB1" w:rsidP="00A14BB1">
      <w:pPr>
        <w:spacing w:line="276" w:lineRule="auto"/>
        <w:jc w:val="right"/>
        <w:rPr>
          <w:sz w:val="28"/>
          <w:szCs w:val="28"/>
        </w:rPr>
      </w:pPr>
      <w:r>
        <w:rPr>
          <w:sz w:val="28"/>
          <w:szCs w:val="28"/>
        </w:rPr>
        <w:br w:type="page"/>
        <w:t>Таблица 5</w:t>
      </w:r>
    </w:p>
    <w:p w14:paraId="25F00C2B" w14:textId="77777777" w:rsidR="00A14BB1" w:rsidRPr="002B3BEF" w:rsidRDefault="00A14BB1" w:rsidP="00A14BB1">
      <w:pPr>
        <w:spacing w:line="276" w:lineRule="auto"/>
        <w:jc w:val="center"/>
        <w:rPr>
          <w:sz w:val="28"/>
          <w:szCs w:val="28"/>
        </w:rPr>
      </w:pPr>
      <w:r w:rsidRPr="002B3BEF">
        <w:rPr>
          <w:sz w:val="28"/>
          <w:szCs w:val="28"/>
        </w:rPr>
        <w:t>Определение операционных (подконтрольных) расходов на первый год долгосрочного периода регулирования (2019 год)</w:t>
      </w:r>
      <w:r w:rsidRPr="002B3BEF">
        <w:rPr>
          <w:sz w:val="28"/>
          <w:szCs w:val="28"/>
        </w:rPr>
        <w:br/>
        <w:t>(</w:t>
      </w:r>
      <w:r>
        <w:rPr>
          <w:sz w:val="28"/>
          <w:szCs w:val="28"/>
        </w:rPr>
        <w:t xml:space="preserve">приложение </w:t>
      </w:r>
      <w:r>
        <w:rPr>
          <w:sz w:val="28"/>
        </w:rPr>
        <w:t>5</w:t>
      </w:r>
      <w:r w:rsidRPr="00577816">
        <w:rPr>
          <w:sz w:val="28"/>
        </w:rPr>
        <w:t>.</w:t>
      </w:r>
      <w:r>
        <w:rPr>
          <w:sz w:val="28"/>
        </w:rPr>
        <w:t>1</w:t>
      </w:r>
      <w:r w:rsidRPr="00577816">
        <w:rPr>
          <w:sz w:val="28"/>
        </w:rPr>
        <w:t xml:space="preserve"> к Методическим указаниям</w:t>
      </w:r>
      <w:r w:rsidRPr="002B3BEF">
        <w:rPr>
          <w:sz w:val="28"/>
          <w:szCs w:val="28"/>
        </w:rPr>
        <w:t>)</w:t>
      </w:r>
    </w:p>
    <w:p w14:paraId="050F8E37" w14:textId="77777777" w:rsidR="00A14BB1" w:rsidRPr="002B3BEF" w:rsidRDefault="00A14BB1" w:rsidP="00A14BB1">
      <w:pPr>
        <w:spacing w:line="276" w:lineRule="auto"/>
        <w:ind w:firstLine="851"/>
        <w:jc w:val="right"/>
        <w:rPr>
          <w:sz w:val="28"/>
          <w:szCs w:val="28"/>
        </w:rPr>
      </w:pPr>
      <w:r>
        <w:rPr>
          <w:sz w:val="28"/>
          <w:szCs w:val="28"/>
        </w:rPr>
        <w:t>тыс. руб.</w:t>
      </w:r>
    </w:p>
    <w:tbl>
      <w:tblPr>
        <w:tblW w:w="9951" w:type="dxa"/>
        <w:tblInd w:w="113" w:type="dxa"/>
        <w:tblLook w:val="04A0" w:firstRow="1" w:lastRow="0" w:firstColumn="1" w:lastColumn="0" w:noHBand="0" w:noVBand="1"/>
      </w:tblPr>
      <w:tblGrid>
        <w:gridCol w:w="456"/>
        <w:gridCol w:w="3083"/>
        <w:gridCol w:w="2138"/>
        <w:gridCol w:w="2137"/>
        <w:gridCol w:w="2137"/>
      </w:tblGrid>
      <w:tr w:rsidR="00A14BB1" w:rsidRPr="00217722" w14:paraId="52ADB89B" w14:textId="77777777" w:rsidTr="00A14BB1">
        <w:trPr>
          <w:trHeight w:val="1260"/>
        </w:trPr>
        <w:tc>
          <w:tcPr>
            <w:tcW w:w="456" w:type="dxa"/>
            <w:tcBorders>
              <w:top w:val="single" w:sz="4" w:space="0" w:color="auto"/>
              <w:left w:val="single" w:sz="4" w:space="0" w:color="auto"/>
              <w:bottom w:val="nil"/>
              <w:right w:val="single" w:sz="4" w:space="0" w:color="auto"/>
            </w:tcBorders>
            <w:shd w:val="clear" w:color="auto" w:fill="auto"/>
            <w:vAlign w:val="center"/>
            <w:hideMark/>
          </w:tcPr>
          <w:p w14:paraId="40CF771F" w14:textId="77777777" w:rsidR="00A14BB1" w:rsidRPr="00217722" w:rsidRDefault="00A14BB1" w:rsidP="00A14BB1">
            <w:pPr>
              <w:spacing w:line="276" w:lineRule="auto"/>
              <w:jc w:val="center"/>
            </w:pPr>
            <w:r w:rsidRPr="00217722">
              <w:t>№</w:t>
            </w:r>
          </w:p>
        </w:tc>
        <w:tc>
          <w:tcPr>
            <w:tcW w:w="3083" w:type="dxa"/>
            <w:tcBorders>
              <w:top w:val="single" w:sz="4" w:space="0" w:color="auto"/>
              <w:left w:val="nil"/>
              <w:bottom w:val="nil"/>
              <w:right w:val="single" w:sz="4" w:space="0" w:color="auto"/>
            </w:tcBorders>
            <w:shd w:val="clear" w:color="auto" w:fill="auto"/>
            <w:vAlign w:val="center"/>
            <w:hideMark/>
          </w:tcPr>
          <w:p w14:paraId="7219C15E" w14:textId="77777777" w:rsidR="00A14BB1" w:rsidRPr="00217722" w:rsidRDefault="00A14BB1" w:rsidP="00A14BB1">
            <w:pPr>
              <w:spacing w:line="276" w:lineRule="auto"/>
              <w:jc w:val="center"/>
            </w:pPr>
            <w:r w:rsidRPr="00217722">
              <w:t>Наименование расхода</w:t>
            </w:r>
          </w:p>
        </w:tc>
        <w:tc>
          <w:tcPr>
            <w:tcW w:w="2138" w:type="dxa"/>
            <w:tcBorders>
              <w:top w:val="single" w:sz="4" w:space="0" w:color="auto"/>
              <w:left w:val="nil"/>
              <w:bottom w:val="single" w:sz="4" w:space="0" w:color="auto"/>
              <w:right w:val="nil"/>
            </w:tcBorders>
            <w:shd w:val="clear" w:color="auto" w:fill="auto"/>
            <w:vAlign w:val="center"/>
            <w:hideMark/>
          </w:tcPr>
          <w:p w14:paraId="611C1C92" w14:textId="77777777" w:rsidR="00A14BB1" w:rsidRPr="00217722" w:rsidRDefault="00A14BB1" w:rsidP="00A14BB1">
            <w:pPr>
              <w:spacing w:line="276" w:lineRule="auto"/>
              <w:jc w:val="center"/>
            </w:pPr>
            <w:r w:rsidRPr="00217722">
              <w:t>Согласовано регулирующим органом на 2019 год в ДПР</w:t>
            </w:r>
          </w:p>
        </w:tc>
        <w:tc>
          <w:tcPr>
            <w:tcW w:w="2137" w:type="dxa"/>
            <w:tcBorders>
              <w:top w:val="single" w:sz="4" w:space="0" w:color="auto"/>
              <w:left w:val="single" w:sz="4" w:space="0" w:color="auto"/>
              <w:bottom w:val="single" w:sz="4" w:space="0" w:color="auto"/>
              <w:right w:val="nil"/>
            </w:tcBorders>
            <w:shd w:val="clear" w:color="auto" w:fill="auto"/>
            <w:vAlign w:val="center"/>
            <w:hideMark/>
          </w:tcPr>
          <w:p w14:paraId="0E80FCC3" w14:textId="77777777" w:rsidR="00A14BB1" w:rsidRPr="00217722" w:rsidRDefault="00A14BB1" w:rsidP="00A14BB1">
            <w:pPr>
              <w:spacing w:line="276" w:lineRule="auto"/>
              <w:jc w:val="center"/>
            </w:pPr>
            <w:r w:rsidRPr="00217722">
              <w:t>Предложения предприятия на 2019 год</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D71A7" w14:textId="77777777" w:rsidR="00A14BB1" w:rsidRPr="00217722" w:rsidRDefault="00A14BB1" w:rsidP="00A14BB1">
            <w:pPr>
              <w:spacing w:line="276" w:lineRule="auto"/>
              <w:jc w:val="center"/>
            </w:pPr>
            <w:r w:rsidRPr="00217722">
              <w:t>Предложения экспертов на 2019 год</w:t>
            </w:r>
          </w:p>
        </w:tc>
      </w:tr>
      <w:tr w:rsidR="00A14BB1" w:rsidRPr="00217722" w14:paraId="20653D2D" w14:textId="77777777" w:rsidTr="00A14BB1">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0133" w14:textId="77777777" w:rsidR="00A14BB1" w:rsidRPr="00217722" w:rsidRDefault="00A14BB1" w:rsidP="00A14BB1">
            <w:pPr>
              <w:spacing w:line="276" w:lineRule="auto"/>
              <w:jc w:val="center"/>
              <w:rPr>
                <w:sz w:val="20"/>
              </w:rPr>
            </w:pPr>
            <w:r w:rsidRPr="00217722">
              <w:rPr>
                <w:sz w:val="20"/>
              </w:rPr>
              <w:t>1</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14:paraId="488AFB23" w14:textId="77777777" w:rsidR="00A14BB1" w:rsidRPr="00217722" w:rsidRDefault="00A14BB1" w:rsidP="00A14BB1">
            <w:pPr>
              <w:spacing w:line="276" w:lineRule="auto"/>
              <w:jc w:val="center"/>
              <w:rPr>
                <w:sz w:val="20"/>
              </w:rPr>
            </w:pPr>
            <w:r w:rsidRPr="00217722">
              <w:rPr>
                <w:sz w:val="20"/>
              </w:rPr>
              <w:t>2</w:t>
            </w:r>
          </w:p>
        </w:tc>
        <w:tc>
          <w:tcPr>
            <w:tcW w:w="2138" w:type="dxa"/>
            <w:tcBorders>
              <w:top w:val="nil"/>
              <w:left w:val="nil"/>
              <w:bottom w:val="single" w:sz="4" w:space="0" w:color="auto"/>
              <w:right w:val="single" w:sz="4" w:space="0" w:color="auto"/>
            </w:tcBorders>
            <w:shd w:val="clear" w:color="auto" w:fill="auto"/>
            <w:vAlign w:val="center"/>
            <w:hideMark/>
          </w:tcPr>
          <w:p w14:paraId="16D14010" w14:textId="77777777" w:rsidR="00A14BB1" w:rsidRPr="00217722" w:rsidRDefault="00A14BB1" w:rsidP="00A14BB1">
            <w:pPr>
              <w:spacing w:line="276" w:lineRule="auto"/>
              <w:jc w:val="center"/>
              <w:rPr>
                <w:sz w:val="20"/>
              </w:rPr>
            </w:pPr>
            <w:r w:rsidRPr="00217722">
              <w:rPr>
                <w:sz w:val="20"/>
              </w:rPr>
              <w:t>3</w:t>
            </w:r>
          </w:p>
        </w:tc>
        <w:tc>
          <w:tcPr>
            <w:tcW w:w="2137" w:type="dxa"/>
            <w:tcBorders>
              <w:top w:val="nil"/>
              <w:left w:val="nil"/>
              <w:bottom w:val="single" w:sz="4" w:space="0" w:color="auto"/>
              <w:right w:val="single" w:sz="4" w:space="0" w:color="auto"/>
            </w:tcBorders>
            <w:shd w:val="clear" w:color="auto" w:fill="auto"/>
            <w:vAlign w:val="center"/>
            <w:hideMark/>
          </w:tcPr>
          <w:p w14:paraId="74937130" w14:textId="77777777" w:rsidR="00A14BB1" w:rsidRPr="00217722" w:rsidRDefault="00A14BB1" w:rsidP="00A14BB1">
            <w:pPr>
              <w:spacing w:line="276" w:lineRule="auto"/>
              <w:jc w:val="center"/>
              <w:rPr>
                <w:sz w:val="20"/>
              </w:rPr>
            </w:pPr>
            <w:r w:rsidRPr="00217722">
              <w:rPr>
                <w:sz w:val="20"/>
              </w:rPr>
              <w:t>4</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576A344C" w14:textId="77777777" w:rsidR="00A14BB1" w:rsidRPr="00217722" w:rsidRDefault="00A14BB1" w:rsidP="00A14BB1">
            <w:pPr>
              <w:spacing w:line="276" w:lineRule="auto"/>
              <w:jc w:val="center"/>
              <w:rPr>
                <w:sz w:val="20"/>
              </w:rPr>
            </w:pPr>
            <w:r w:rsidRPr="00217722">
              <w:rPr>
                <w:sz w:val="20"/>
              </w:rPr>
              <w:t>5</w:t>
            </w:r>
          </w:p>
        </w:tc>
      </w:tr>
      <w:tr w:rsidR="00A14BB1" w:rsidRPr="00217722" w14:paraId="699D759F"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E89A99" w14:textId="77777777" w:rsidR="00A14BB1" w:rsidRPr="00217722" w:rsidRDefault="00A14BB1" w:rsidP="00A14BB1">
            <w:pPr>
              <w:spacing w:line="276" w:lineRule="auto"/>
              <w:jc w:val="center"/>
            </w:pPr>
            <w:r w:rsidRPr="00217722">
              <w:t>1</w:t>
            </w:r>
          </w:p>
        </w:tc>
        <w:tc>
          <w:tcPr>
            <w:tcW w:w="3083" w:type="dxa"/>
            <w:tcBorders>
              <w:top w:val="nil"/>
              <w:left w:val="nil"/>
              <w:bottom w:val="single" w:sz="4" w:space="0" w:color="auto"/>
              <w:right w:val="single" w:sz="4" w:space="0" w:color="auto"/>
            </w:tcBorders>
            <w:shd w:val="clear" w:color="auto" w:fill="auto"/>
            <w:vAlign w:val="center"/>
            <w:hideMark/>
          </w:tcPr>
          <w:p w14:paraId="047FC2B7" w14:textId="77777777" w:rsidR="00A14BB1" w:rsidRPr="00217722" w:rsidRDefault="00A14BB1" w:rsidP="00A14BB1">
            <w:pPr>
              <w:spacing w:line="276" w:lineRule="auto"/>
            </w:pPr>
            <w:r w:rsidRPr="00217722">
              <w:t>Расходы на приобретение сырья и материалов</w:t>
            </w:r>
          </w:p>
        </w:tc>
        <w:tc>
          <w:tcPr>
            <w:tcW w:w="2138" w:type="dxa"/>
            <w:tcBorders>
              <w:top w:val="nil"/>
              <w:left w:val="nil"/>
              <w:bottom w:val="single" w:sz="4" w:space="0" w:color="auto"/>
              <w:right w:val="single" w:sz="4" w:space="0" w:color="auto"/>
            </w:tcBorders>
            <w:shd w:val="clear" w:color="000000" w:fill="FFFFFF"/>
            <w:vAlign w:val="center"/>
            <w:hideMark/>
          </w:tcPr>
          <w:p w14:paraId="345DA5DF" w14:textId="77777777" w:rsidR="00A14BB1" w:rsidRPr="00217722" w:rsidRDefault="00A14BB1" w:rsidP="00A14BB1">
            <w:pPr>
              <w:spacing w:line="276" w:lineRule="auto"/>
              <w:jc w:val="center"/>
            </w:pPr>
            <w:r w:rsidRPr="00217722">
              <w:t>11,83</w:t>
            </w:r>
          </w:p>
        </w:tc>
        <w:tc>
          <w:tcPr>
            <w:tcW w:w="2137" w:type="dxa"/>
            <w:tcBorders>
              <w:top w:val="nil"/>
              <w:left w:val="nil"/>
              <w:bottom w:val="single" w:sz="4" w:space="0" w:color="auto"/>
              <w:right w:val="single" w:sz="4" w:space="0" w:color="auto"/>
            </w:tcBorders>
            <w:shd w:val="clear" w:color="000000" w:fill="FFFFFF"/>
            <w:vAlign w:val="center"/>
            <w:hideMark/>
          </w:tcPr>
          <w:p w14:paraId="07B1291E" w14:textId="77777777" w:rsidR="00A14BB1" w:rsidRPr="00217722" w:rsidRDefault="00A14BB1" w:rsidP="00A14BB1">
            <w:pPr>
              <w:spacing w:line="276" w:lineRule="auto"/>
              <w:jc w:val="center"/>
            </w:pPr>
            <w:r w:rsidRPr="00217722">
              <w:t>16,05</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328313DB" w14:textId="77777777" w:rsidR="00A14BB1" w:rsidRPr="00217722" w:rsidRDefault="00A14BB1" w:rsidP="00A14BB1">
            <w:pPr>
              <w:spacing w:line="276" w:lineRule="auto"/>
              <w:jc w:val="center"/>
            </w:pPr>
            <w:r w:rsidRPr="00217722">
              <w:t>11,83</w:t>
            </w:r>
          </w:p>
        </w:tc>
      </w:tr>
      <w:tr w:rsidR="00A14BB1" w:rsidRPr="00217722" w14:paraId="3B070748"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B65663" w14:textId="77777777" w:rsidR="00A14BB1" w:rsidRPr="00217722" w:rsidRDefault="00A14BB1" w:rsidP="00A14BB1">
            <w:pPr>
              <w:spacing w:line="276" w:lineRule="auto"/>
              <w:jc w:val="center"/>
            </w:pPr>
            <w:r w:rsidRPr="00217722">
              <w:t>2</w:t>
            </w:r>
          </w:p>
        </w:tc>
        <w:tc>
          <w:tcPr>
            <w:tcW w:w="3083" w:type="dxa"/>
            <w:tcBorders>
              <w:top w:val="nil"/>
              <w:left w:val="nil"/>
              <w:bottom w:val="single" w:sz="4" w:space="0" w:color="auto"/>
              <w:right w:val="single" w:sz="4" w:space="0" w:color="auto"/>
            </w:tcBorders>
            <w:shd w:val="clear" w:color="auto" w:fill="auto"/>
            <w:vAlign w:val="center"/>
            <w:hideMark/>
          </w:tcPr>
          <w:p w14:paraId="661CF6F1" w14:textId="77777777" w:rsidR="00A14BB1" w:rsidRPr="00217722" w:rsidRDefault="00A14BB1" w:rsidP="00A14BB1">
            <w:pPr>
              <w:spacing w:line="276" w:lineRule="auto"/>
            </w:pPr>
            <w:r w:rsidRPr="00217722">
              <w:t>Расходы на ремонт основных средств</w:t>
            </w:r>
          </w:p>
        </w:tc>
        <w:tc>
          <w:tcPr>
            <w:tcW w:w="2138" w:type="dxa"/>
            <w:tcBorders>
              <w:top w:val="nil"/>
              <w:left w:val="nil"/>
              <w:bottom w:val="single" w:sz="4" w:space="0" w:color="auto"/>
              <w:right w:val="single" w:sz="4" w:space="0" w:color="auto"/>
            </w:tcBorders>
            <w:shd w:val="clear" w:color="000000" w:fill="FFFFFF"/>
            <w:vAlign w:val="center"/>
            <w:hideMark/>
          </w:tcPr>
          <w:p w14:paraId="003A79BC" w14:textId="77777777" w:rsidR="00A14BB1" w:rsidRPr="00217722" w:rsidRDefault="00A14BB1" w:rsidP="00A14BB1">
            <w:pPr>
              <w:spacing w:line="276" w:lineRule="auto"/>
              <w:jc w:val="center"/>
            </w:pPr>
            <w:r w:rsidRPr="00217722">
              <w:t>172,42</w:t>
            </w:r>
          </w:p>
        </w:tc>
        <w:tc>
          <w:tcPr>
            <w:tcW w:w="2137" w:type="dxa"/>
            <w:tcBorders>
              <w:top w:val="nil"/>
              <w:left w:val="nil"/>
              <w:bottom w:val="single" w:sz="4" w:space="0" w:color="auto"/>
              <w:right w:val="single" w:sz="4" w:space="0" w:color="auto"/>
            </w:tcBorders>
            <w:shd w:val="clear" w:color="000000" w:fill="FFFFFF"/>
            <w:vAlign w:val="center"/>
            <w:hideMark/>
          </w:tcPr>
          <w:p w14:paraId="5E5CD047" w14:textId="77777777" w:rsidR="00A14BB1" w:rsidRPr="00217722" w:rsidRDefault="00A14BB1" w:rsidP="00A14BB1">
            <w:pPr>
              <w:spacing w:line="276" w:lineRule="auto"/>
              <w:jc w:val="center"/>
            </w:pPr>
            <w:r w:rsidRPr="00217722">
              <w:t>967,31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29AF095D" w14:textId="77777777" w:rsidR="00A14BB1" w:rsidRPr="00217722" w:rsidRDefault="00A14BB1" w:rsidP="00A14BB1">
            <w:pPr>
              <w:spacing w:line="276" w:lineRule="auto"/>
              <w:jc w:val="center"/>
            </w:pPr>
            <w:r w:rsidRPr="00217722">
              <w:t>172,42</w:t>
            </w:r>
          </w:p>
        </w:tc>
      </w:tr>
      <w:tr w:rsidR="00A14BB1" w:rsidRPr="00217722" w14:paraId="2693E6BC"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AF2E79" w14:textId="77777777" w:rsidR="00A14BB1" w:rsidRPr="00217722" w:rsidRDefault="00A14BB1" w:rsidP="00A14BB1">
            <w:pPr>
              <w:spacing w:line="276" w:lineRule="auto"/>
              <w:jc w:val="center"/>
            </w:pPr>
            <w:r w:rsidRPr="00217722">
              <w:t>3</w:t>
            </w:r>
          </w:p>
        </w:tc>
        <w:tc>
          <w:tcPr>
            <w:tcW w:w="3083" w:type="dxa"/>
            <w:tcBorders>
              <w:top w:val="nil"/>
              <w:left w:val="nil"/>
              <w:bottom w:val="single" w:sz="4" w:space="0" w:color="auto"/>
              <w:right w:val="single" w:sz="4" w:space="0" w:color="auto"/>
            </w:tcBorders>
            <w:shd w:val="clear" w:color="auto" w:fill="auto"/>
            <w:vAlign w:val="center"/>
            <w:hideMark/>
          </w:tcPr>
          <w:p w14:paraId="36969F37" w14:textId="77777777" w:rsidR="00A14BB1" w:rsidRPr="00217722" w:rsidRDefault="00A14BB1" w:rsidP="00A14BB1">
            <w:pPr>
              <w:spacing w:line="276" w:lineRule="auto"/>
            </w:pPr>
            <w:r w:rsidRPr="00217722">
              <w:t>Расходы на оплату труда</w:t>
            </w:r>
          </w:p>
        </w:tc>
        <w:tc>
          <w:tcPr>
            <w:tcW w:w="2138" w:type="dxa"/>
            <w:tcBorders>
              <w:top w:val="nil"/>
              <w:left w:val="nil"/>
              <w:bottom w:val="single" w:sz="4" w:space="0" w:color="auto"/>
              <w:right w:val="single" w:sz="4" w:space="0" w:color="auto"/>
            </w:tcBorders>
            <w:shd w:val="clear" w:color="000000" w:fill="FFFFFF"/>
            <w:vAlign w:val="center"/>
            <w:hideMark/>
          </w:tcPr>
          <w:p w14:paraId="4B66D0DB" w14:textId="77777777" w:rsidR="00A14BB1" w:rsidRPr="00217722" w:rsidRDefault="00A14BB1" w:rsidP="00A14BB1">
            <w:pPr>
              <w:spacing w:line="276" w:lineRule="auto"/>
              <w:jc w:val="center"/>
            </w:pPr>
            <w:r w:rsidRPr="00217722">
              <w:t>9 194,79</w:t>
            </w:r>
          </w:p>
        </w:tc>
        <w:tc>
          <w:tcPr>
            <w:tcW w:w="2137" w:type="dxa"/>
            <w:tcBorders>
              <w:top w:val="nil"/>
              <w:left w:val="nil"/>
              <w:bottom w:val="single" w:sz="4" w:space="0" w:color="auto"/>
              <w:right w:val="single" w:sz="4" w:space="0" w:color="auto"/>
            </w:tcBorders>
            <w:shd w:val="clear" w:color="000000" w:fill="FFFFFF"/>
            <w:vAlign w:val="center"/>
            <w:hideMark/>
          </w:tcPr>
          <w:p w14:paraId="42672D29" w14:textId="77777777" w:rsidR="00A14BB1" w:rsidRPr="00217722" w:rsidRDefault="00A14BB1" w:rsidP="00A14BB1">
            <w:pPr>
              <w:spacing w:line="276" w:lineRule="auto"/>
              <w:jc w:val="center"/>
            </w:pPr>
            <w:r w:rsidRPr="00217722">
              <w:t>9 393,80</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0B3C624D" w14:textId="77777777" w:rsidR="00A14BB1" w:rsidRPr="00217722" w:rsidRDefault="00A14BB1" w:rsidP="00A14BB1">
            <w:pPr>
              <w:spacing w:line="276" w:lineRule="auto"/>
              <w:jc w:val="center"/>
            </w:pPr>
            <w:r w:rsidRPr="00217722">
              <w:t>9 194,79</w:t>
            </w:r>
          </w:p>
        </w:tc>
      </w:tr>
      <w:tr w:rsidR="00A14BB1" w:rsidRPr="00217722" w14:paraId="3698A1FC" w14:textId="77777777" w:rsidTr="00A14BB1">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078E12" w14:textId="77777777" w:rsidR="00A14BB1" w:rsidRPr="00217722" w:rsidRDefault="00A14BB1" w:rsidP="00A14BB1">
            <w:pPr>
              <w:spacing w:line="276" w:lineRule="auto"/>
              <w:jc w:val="center"/>
            </w:pPr>
            <w:r w:rsidRPr="00217722">
              <w:t>4</w:t>
            </w:r>
          </w:p>
        </w:tc>
        <w:tc>
          <w:tcPr>
            <w:tcW w:w="3083" w:type="dxa"/>
            <w:tcBorders>
              <w:top w:val="nil"/>
              <w:left w:val="nil"/>
              <w:bottom w:val="single" w:sz="4" w:space="0" w:color="auto"/>
              <w:right w:val="single" w:sz="4" w:space="0" w:color="auto"/>
            </w:tcBorders>
            <w:shd w:val="clear" w:color="auto" w:fill="auto"/>
            <w:vAlign w:val="center"/>
            <w:hideMark/>
          </w:tcPr>
          <w:p w14:paraId="23E1FEDD" w14:textId="77777777" w:rsidR="00A14BB1" w:rsidRPr="00217722" w:rsidRDefault="00A14BB1" w:rsidP="00A14BB1">
            <w:pPr>
              <w:spacing w:line="276" w:lineRule="auto"/>
            </w:pPr>
            <w:r w:rsidRPr="00217722">
              <w:t>Расходы на оплату работ и услуг производственного характера, выполняемых по договорам со сторонними организациями</w:t>
            </w:r>
          </w:p>
        </w:tc>
        <w:tc>
          <w:tcPr>
            <w:tcW w:w="2138" w:type="dxa"/>
            <w:tcBorders>
              <w:top w:val="nil"/>
              <w:left w:val="nil"/>
              <w:bottom w:val="single" w:sz="4" w:space="0" w:color="auto"/>
              <w:right w:val="single" w:sz="4" w:space="0" w:color="auto"/>
            </w:tcBorders>
            <w:shd w:val="clear" w:color="000000" w:fill="FFFFFF"/>
            <w:vAlign w:val="center"/>
            <w:hideMark/>
          </w:tcPr>
          <w:p w14:paraId="2FFB3236" w14:textId="77777777" w:rsidR="00A14BB1" w:rsidRPr="00217722" w:rsidRDefault="00A14BB1" w:rsidP="00A14BB1">
            <w:pPr>
              <w:spacing w:line="276" w:lineRule="auto"/>
              <w:jc w:val="center"/>
            </w:pPr>
            <w:r w:rsidRPr="00217722">
              <w:t>162,60</w:t>
            </w:r>
          </w:p>
        </w:tc>
        <w:tc>
          <w:tcPr>
            <w:tcW w:w="2137" w:type="dxa"/>
            <w:tcBorders>
              <w:top w:val="nil"/>
              <w:left w:val="nil"/>
              <w:bottom w:val="single" w:sz="4" w:space="0" w:color="auto"/>
              <w:right w:val="single" w:sz="4" w:space="0" w:color="auto"/>
            </w:tcBorders>
            <w:shd w:val="clear" w:color="000000" w:fill="FFFFFF"/>
            <w:vAlign w:val="center"/>
            <w:hideMark/>
          </w:tcPr>
          <w:p w14:paraId="52C217DC" w14:textId="77777777" w:rsidR="00A14BB1" w:rsidRPr="00217722" w:rsidRDefault="00A14BB1" w:rsidP="00A14BB1">
            <w:pPr>
              <w:spacing w:line="276" w:lineRule="auto"/>
              <w:jc w:val="center"/>
            </w:pPr>
            <w:r w:rsidRPr="00217722">
              <w:t>339,99</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7B1A2F61" w14:textId="77777777" w:rsidR="00A14BB1" w:rsidRPr="00217722" w:rsidRDefault="00A14BB1" w:rsidP="00A14BB1">
            <w:pPr>
              <w:spacing w:line="276" w:lineRule="auto"/>
              <w:jc w:val="center"/>
            </w:pPr>
            <w:r w:rsidRPr="00217722">
              <w:t>162,60</w:t>
            </w:r>
          </w:p>
        </w:tc>
      </w:tr>
      <w:tr w:rsidR="00A14BB1" w:rsidRPr="00217722" w14:paraId="2EF0ED9E" w14:textId="77777777" w:rsidTr="00A14BB1">
        <w:trPr>
          <w:trHeight w:val="63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8B233B" w14:textId="77777777" w:rsidR="00A14BB1" w:rsidRPr="00217722" w:rsidRDefault="00A14BB1" w:rsidP="00A14BB1">
            <w:pPr>
              <w:spacing w:line="276" w:lineRule="auto"/>
              <w:jc w:val="center"/>
            </w:pPr>
            <w:r w:rsidRPr="00217722">
              <w:t>5</w:t>
            </w:r>
          </w:p>
        </w:tc>
        <w:tc>
          <w:tcPr>
            <w:tcW w:w="3083" w:type="dxa"/>
            <w:tcBorders>
              <w:top w:val="nil"/>
              <w:left w:val="nil"/>
              <w:bottom w:val="single" w:sz="4" w:space="0" w:color="auto"/>
              <w:right w:val="single" w:sz="4" w:space="0" w:color="auto"/>
            </w:tcBorders>
            <w:shd w:val="clear" w:color="auto" w:fill="auto"/>
            <w:vAlign w:val="center"/>
            <w:hideMark/>
          </w:tcPr>
          <w:p w14:paraId="2CD34A61" w14:textId="77777777" w:rsidR="00A14BB1" w:rsidRPr="00217722" w:rsidRDefault="00A14BB1" w:rsidP="00A14BB1">
            <w:pPr>
              <w:spacing w:line="276" w:lineRule="auto"/>
            </w:pPr>
            <w:r w:rsidRPr="00217722">
              <w:t>Расходы на оплату иных работ и услуг, выполняемых по договорам с организациями, включая:</w:t>
            </w:r>
          </w:p>
        </w:tc>
        <w:tc>
          <w:tcPr>
            <w:tcW w:w="2138" w:type="dxa"/>
            <w:tcBorders>
              <w:top w:val="nil"/>
              <w:left w:val="nil"/>
              <w:bottom w:val="single" w:sz="4" w:space="0" w:color="auto"/>
              <w:right w:val="single" w:sz="4" w:space="0" w:color="auto"/>
            </w:tcBorders>
            <w:shd w:val="clear" w:color="000000" w:fill="FFFFFF"/>
            <w:vAlign w:val="center"/>
            <w:hideMark/>
          </w:tcPr>
          <w:p w14:paraId="40D92AB4" w14:textId="77777777" w:rsidR="00A14BB1" w:rsidRPr="00217722" w:rsidRDefault="00A14BB1" w:rsidP="00A14BB1">
            <w:pPr>
              <w:spacing w:line="276" w:lineRule="auto"/>
              <w:jc w:val="center"/>
            </w:pPr>
            <w:r w:rsidRPr="00217722">
              <w:t>938,55</w:t>
            </w:r>
          </w:p>
        </w:tc>
        <w:tc>
          <w:tcPr>
            <w:tcW w:w="2137" w:type="dxa"/>
            <w:tcBorders>
              <w:top w:val="nil"/>
              <w:left w:val="nil"/>
              <w:bottom w:val="single" w:sz="4" w:space="0" w:color="auto"/>
              <w:right w:val="single" w:sz="4" w:space="0" w:color="auto"/>
            </w:tcBorders>
            <w:shd w:val="clear" w:color="000000" w:fill="FFFFFF"/>
            <w:vAlign w:val="center"/>
            <w:hideMark/>
          </w:tcPr>
          <w:p w14:paraId="66480F75" w14:textId="77777777" w:rsidR="00A14BB1" w:rsidRPr="00217722" w:rsidRDefault="00A14BB1" w:rsidP="00A14BB1">
            <w:pPr>
              <w:spacing w:line="276" w:lineRule="auto"/>
              <w:jc w:val="center"/>
            </w:pPr>
            <w:r w:rsidRPr="00217722">
              <w:t>903,62</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7585F410" w14:textId="77777777" w:rsidR="00A14BB1" w:rsidRPr="00217722" w:rsidRDefault="00A14BB1" w:rsidP="00A14BB1">
            <w:pPr>
              <w:spacing w:line="276" w:lineRule="auto"/>
              <w:jc w:val="center"/>
            </w:pPr>
            <w:r w:rsidRPr="00217722">
              <w:t>938,55</w:t>
            </w:r>
          </w:p>
        </w:tc>
      </w:tr>
      <w:tr w:rsidR="00A14BB1" w:rsidRPr="00217722" w14:paraId="3ABAD265"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D89E23" w14:textId="77777777" w:rsidR="00A14BB1" w:rsidRPr="00217722" w:rsidRDefault="00A14BB1" w:rsidP="00A14BB1">
            <w:pPr>
              <w:spacing w:line="276" w:lineRule="auto"/>
              <w:jc w:val="center"/>
            </w:pPr>
            <w:r w:rsidRPr="00217722">
              <w:t>6</w:t>
            </w:r>
          </w:p>
        </w:tc>
        <w:tc>
          <w:tcPr>
            <w:tcW w:w="3083" w:type="dxa"/>
            <w:tcBorders>
              <w:top w:val="nil"/>
              <w:left w:val="nil"/>
              <w:bottom w:val="single" w:sz="4" w:space="0" w:color="auto"/>
              <w:right w:val="single" w:sz="4" w:space="0" w:color="auto"/>
            </w:tcBorders>
            <w:shd w:val="clear" w:color="auto" w:fill="auto"/>
            <w:vAlign w:val="center"/>
            <w:hideMark/>
          </w:tcPr>
          <w:p w14:paraId="70379973" w14:textId="77777777" w:rsidR="00A14BB1" w:rsidRPr="00217722" w:rsidRDefault="00A14BB1" w:rsidP="00A14BB1">
            <w:pPr>
              <w:spacing w:line="276" w:lineRule="auto"/>
            </w:pPr>
            <w:r w:rsidRPr="00217722">
              <w:t>Расходы на служебные командировки</w:t>
            </w:r>
          </w:p>
        </w:tc>
        <w:tc>
          <w:tcPr>
            <w:tcW w:w="2138" w:type="dxa"/>
            <w:tcBorders>
              <w:top w:val="nil"/>
              <w:left w:val="nil"/>
              <w:bottom w:val="single" w:sz="4" w:space="0" w:color="auto"/>
              <w:right w:val="single" w:sz="4" w:space="0" w:color="auto"/>
            </w:tcBorders>
            <w:shd w:val="clear" w:color="000000" w:fill="FFFFFF"/>
            <w:vAlign w:val="center"/>
            <w:hideMark/>
          </w:tcPr>
          <w:p w14:paraId="2006D0FB" w14:textId="77777777" w:rsidR="00A14BB1" w:rsidRPr="00217722" w:rsidRDefault="00A14BB1" w:rsidP="00A14BB1">
            <w:pPr>
              <w:spacing w:line="276" w:lineRule="auto"/>
              <w:jc w:val="center"/>
            </w:pPr>
            <w:r w:rsidRPr="00217722">
              <w:t>10,44</w:t>
            </w:r>
          </w:p>
        </w:tc>
        <w:tc>
          <w:tcPr>
            <w:tcW w:w="2137" w:type="dxa"/>
            <w:tcBorders>
              <w:top w:val="nil"/>
              <w:left w:val="nil"/>
              <w:bottom w:val="single" w:sz="4" w:space="0" w:color="auto"/>
              <w:right w:val="single" w:sz="4" w:space="0" w:color="auto"/>
            </w:tcBorders>
            <w:shd w:val="clear" w:color="000000" w:fill="FFFFFF"/>
            <w:vAlign w:val="center"/>
            <w:hideMark/>
          </w:tcPr>
          <w:p w14:paraId="408BFEEE" w14:textId="77777777" w:rsidR="00A14BB1" w:rsidRPr="00217722" w:rsidRDefault="00A14BB1" w:rsidP="00A14BB1">
            <w:pPr>
              <w:spacing w:line="276" w:lineRule="auto"/>
              <w:jc w:val="center"/>
            </w:pPr>
            <w:r w:rsidRPr="00217722">
              <w:t>10,81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55BFD0D1" w14:textId="77777777" w:rsidR="00A14BB1" w:rsidRPr="00217722" w:rsidRDefault="00A14BB1" w:rsidP="00A14BB1">
            <w:pPr>
              <w:spacing w:line="276" w:lineRule="auto"/>
              <w:jc w:val="center"/>
            </w:pPr>
            <w:r w:rsidRPr="00217722">
              <w:t>10,44</w:t>
            </w:r>
          </w:p>
        </w:tc>
      </w:tr>
      <w:tr w:rsidR="00A14BB1" w:rsidRPr="00217722" w14:paraId="0FED4D09"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C2638D2" w14:textId="77777777" w:rsidR="00A14BB1" w:rsidRPr="00217722" w:rsidRDefault="00A14BB1" w:rsidP="00A14BB1">
            <w:pPr>
              <w:spacing w:line="276" w:lineRule="auto"/>
              <w:jc w:val="center"/>
            </w:pPr>
            <w:r w:rsidRPr="00217722">
              <w:t>7</w:t>
            </w:r>
          </w:p>
        </w:tc>
        <w:tc>
          <w:tcPr>
            <w:tcW w:w="3083" w:type="dxa"/>
            <w:tcBorders>
              <w:top w:val="nil"/>
              <w:left w:val="nil"/>
              <w:bottom w:val="single" w:sz="4" w:space="0" w:color="auto"/>
              <w:right w:val="single" w:sz="4" w:space="0" w:color="auto"/>
            </w:tcBorders>
            <w:shd w:val="clear" w:color="auto" w:fill="auto"/>
            <w:vAlign w:val="center"/>
            <w:hideMark/>
          </w:tcPr>
          <w:p w14:paraId="515E98BE" w14:textId="77777777" w:rsidR="00A14BB1" w:rsidRPr="00217722" w:rsidRDefault="00A14BB1" w:rsidP="00A14BB1">
            <w:pPr>
              <w:spacing w:line="276" w:lineRule="auto"/>
            </w:pPr>
            <w:r w:rsidRPr="00217722">
              <w:t>Расходы на обучение персонала</w:t>
            </w:r>
          </w:p>
        </w:tc>
        <w:tc>
          <w:tcPr>
            <w:tcW w:w="2138" w:type="dxa"/>
            <w:tcBorders>
              <w:top w:val="nil"/>
              <w:left w:val="nil"/>
              <w:bottom w:val="single" w:sz="4" w:space="0" w:color="auto"/>
              <w:right w:val="single" w:sz="4" w:space="0" w:color="auto"/>
            </w:tcBorders>
            <w:shd w:val="clear" w:color="000000" w:fill="FFFFFF"/>
            <w:vAlign w:val="center"/>
            <w:hideMark/>
          </w:tcPr>
          <w:p w14:paraId="3516A3AA" w14:textId="77777777" w:rsidR="00A14BB1" w:rsidRPr="00217722" w:rsidRDefault="00A14BB1" w:rsidP="00A14BB1">
            <w:pPr>
              <w:spacing w:line="276" w:lineRule="auto"/>
              <w:jc w:val="center"/>
            </w:pPr>
            <w:r w:rsidRPr="00217722">
              <w:t>46,19</w:t>
            </w:r>
          </w:p>
        </w:tc>
        <w:tc>
          <w:tcPr>
            <w:tcW w:w="2137" w:type="dxa"/>
            <w:tcBorders>
              <w:top w:val="nil"/>
              <w:left w:val="nil"/>
              <w:bottom w:val="single" w:sz="4" w:space="0" w:color="auto"/>
              <w:right w:val="single" w:sz="4" w:space="0" w:color="auto"/>
            </w:tcBorders>
            <w:shd w:val="clear" w:color="000000" w:fill="FFFFFF"/>
            <w:vAlign w:val="center"/>
            <w:hideMark/>
          </w:tcPr>
          <w:p w14:paraId="40918727" w14:textId="77777777" w:rsidR="00A14BB1" w:rsidRPr="00217722" w:rsidRDefault="00A14BB1" w:rsidP="00A14BB1">
            <w:pPr>
              <w:spacing w:line="276" w:lineRule="auto"/>
              <w:jc w:val="center"/>
            </w:pPr>
            <w:r w:rsidRPr="00217722">
              <w:t>53,57</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29FAA734" w14:textId="77777777" w:rsidR="00A14BB1" w:rsidRPr="00217722" w:rsidRDefault="00A14BB1" w:rsidP="00A14BB1">
            <w:pPr>
              <w:spacing w:line="276" w:lineRule="auto"/>
              <w:jc w:val="center"/>
            </w:pPr>
            <w:r w:rsidRPr="00217722">
              <w:t>46,19</w:t>
            </w:r>
          </w:p>
        </w:tc>
      </w:tr>
      <w:tr w:rsidR="00A14BB1" w:rsidRPr="00217722" w14:paraId="2C03BBF3"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B10F43" w14:textId="77777777" w:rsidR="00A14BB1" w:rsidRPr="00217722" w:rsidRDefault="00A14BB1" w:rsidP="00A14BB1">
            <w:pPr>
              <w:spacing w:line="276" w:lineRule="auto"/>
              <w:jc w:val="center"/>
            </w:pPr>
            <w:r w:rsidRPr="00217722">
              <w:t> </w:t>
            </w:r>
          </w:p>
        </w:tc>
        <w:tc>
          <w:tcPr>
            <w:tcW w:w="3083" w:type="dxa"/>
            <w:tcBorders>
              <w:top w:val="nil"/>
              <w:left w:val="nil"/>
              <w:bottom w:val="single" w:sz="4" w:space="0" w:color="auto"/>
              <w:right w:val="single" w:sz="4" w:space="0" w:color="auto"/>
            </w:tcBorders>
            <w:shd w:val="clear" w:color="auto" w:fill="auto"/>
            <w:vAlign w:val="center"/>
            <w:hideMark/>
          </w:tcPr>
          <w:p w14:paraId="2CA351A3" w14:textId="77777777" w:rsidR="00A14BB1" w:rsidRPr="00217722" w:rsidRDefault="00A14BB1" w:rsidP="00A14BB1">
            <w:pPr>
              <w:spacing w:line="276" w:lineRule="auto"/>
            </w:pPr>
            <w:r w:rsidRPr="00217722">
              <w:t>Другие расходы</w:t>
            </w:r>
          </w:p>
        </w:tc>
        <w:tc>
          <w:tcPr>
            <w:tcW w:w="2138" w:type="dxa"/>
            <w:tcBorders>
              <w:top w:val="nil"/>
              <w:left w:val="nil"/>
              <w:bottom w:val="single" w:sz="4" w:space="0" w:color="auto"/>
              <w:right w:val="single" w:sz="4" w:space="0" w:color="auto"/>
            </w:tcBorders>
            <w:shd w:val="clear" w:color="000000" w:fill="FFFFFF"/>
            <w:vAlign w:val="center"/>
            <w:hideMark/>
          </w:tcPr>
          <w:p w14:paraId="107F9AF5" w14:textId="77777777" w:rsidR="00A14BB1" w:rsidRPr="00217722" w:rsidRDefault="00A14BB1" w:rsidP="00A14BB1">
            <w:pPr>
              <w:spacing w:line="276" w:lineRule="auto"/>
              <w:jc w:val="center"/>
            </w:pPr>
            <w:r w:rsidRPr="00217722">
              <w:t>109,46</w:t>
            </w:r>
          </w:p>
        </w:tc>
        <w:tc>
          <w:tcPr>
            <w:tcW w:w="2137" w:type="dxa"/>
            <w:tcBorders>
              <w:top w:val="nil"/>
              <w:left w:val="nil"/>
              <w:bottom w:val="single" w:sz="4" w:space="0" w:color="auto"/>
              <w:right w:val="single" w:sz="4" w:space="0" w:color="auto"/>
            </w:tcBorders>
            <w:shd w:val="clear" w:color="000000" w:fill="FFFFFF"/>
            <w:vAlign w:val="center"/>
            <w:hideMark/>
          </w:tcPr>
          <w:p w14:paraId="0A685A16" w14:textId="77777777" w:rsidR="00A14BB1" w:rsidRPr="00217722" w:rsidRDefault="00A14BB1" w:rsidP="00A14BB1">
            <w:pPr>
              <w:spacing w:line="276" w:lineRule="auto"/>
              <w:jc w:val="center"/>
            </w:pPr>
            <w:r w:rsidRPr="00217722">
              <w:t>129,16</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6054B07E" w14:textId="77777777" w:rsidR="00A14BB1" w:rsidRPr="00217722" w:rsidRDefault="00A14BB1" w:rsidP="00A14BB1">
            <w:pPr>
              <w:spacing w:line="276" w:lineRule="auto"/>
              <w:jc w:val="center"/>
            </w:pPr>
            <w:r w:rsidRPr="00217722">
              <w:t>109,46</w:t>
            </w:r>
          </w:p>
        </w:tc>
      </w:tr>
      <w:tr w:rsidR="00A14BB1" w:rsidRPr="00217722" w14:paraId="07DAFC41"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4E1B84" w14:textId="77777777" w:rsidR="00A14BB1" w:rsidRPr="00217722" w:rsidRDefault="00A14BB1" w:rsidP="00A14BB1">
            <w:pPr>
              <w:spacing w:line="276" w:lineRule="auto"/>
              <w:jc w:val="center"/>
            </w:pPr>
            <w:r w:rsidRPr="00217722">
              <w:t> </w:t>
            </w:r>
          </w:p>
        </w:tc>
        <w:tc>
          <w:tcPr>
            <w:tcW w:w="3083" w:type="dxa"/>
            <w:tcBorders>
              <w:top w:val="nil"/>
              <w:left w:val="nil"/>
              <w:bottom w:val="single" w:sz="4" w:space="0" w:color="auto"/>
              <w:right w:val="single" w:sz="4" w:space="0" w:color="auto"/>
            </w:tcBorders>
            <w:shd w:val="clear" w:color="auto" w:fill="auto"/>
            <w:vAlign w:val="center"/>
            <w:hideMark/>
          </w:tcPr>
          <w:p w14:paraId="1D82604F" w14:textId="77777777" w:rsidR="00A14BB1" w:rsidRPr="00217722" w:rsidRDefault="00A14BB1" w:rsidP="00A14BB1">
            <w:pPr>
              <w:spacing w:line="276" w:lineRule="auto"/>
            </w:pPr>
            <w:r w:rsidRPr="00217722">
              <w:t xml:space="preserve">       в том числе общехозяйственные</w:t>
            </w:r>
          </w:p>
        </w:tc>
        <w:tc>
          <w:tcPr>
            <w:tcW w:w="2138" w:type="dxa"/>
            <w:tcBorders>
              <w:top w:val="nil"/>
              <w:left w:val="nil"/>
              <w:bottom w:val="single" w:sz="4" w:space="0" w:color="auto"/>
              <w:right w:val="single" w:sz="4" w:space="0" w:color="auto"/>
            </w:tcBorders>
            <w:shd w:val="clear" w:color="000000" w:fill="FFFFFF"/>
            <w:vAlign w:val="center"/>
            <w:hideMark/>
          </w:tcPr>
          <w:p w14:paraId="2DB589DF" w14:textId="77777777" w:rsidR="00A14BB1" w:rsidRPr="00217722" w:rsidRDefault="00A14BB1" w:rsidP="00A14BB1">
            <w:pPr>
              <w:spacing w:line="276" w:lineRule="auto"/>
              <w:jc w:val="center"/>
            </w:pPr>
            <w:r w:rsidRPr="00217722">
              <w:t> </w:t>
            </w:r>
          </w:p>
        </w:tc>
        <w:tc>
          <w:tcPr>
            <w:tcW w:w="2137" w:type="dxa"/>
            <w:tcBorders>
              <w:top w:val="nil"/>
              <w:left w:val="nil"/>
              <w:bottom w:val="single" w:sz="4" w:space="0" w:color="auto"/>
              <w:right w:val="single" w:sz="4" w:space="0" w:color="auto"/>
            </w:tcBorders>
            <w:shd w:val="clear" w:color="000000" w:fill="FFFFFF"/>
            <w:vAlign w:val="center"/>
            <w:hideMark/>
          </w:tcPr>
          <w:p w14:paraId="2876FB51" w14:textId="77777777" w:rsidR="00A14BB1" w:rsidRPr="00217722" w:rsidRDefault="00A14BB1" w:rsidP="00A14BB1">
            <w:pPr>
              <w:spacing w:line="276" w:lineRule="auto"/>
              <w:jc w:val="center"/>
            </w:pPr>
            <w:r w:rsidRPr="00217722">
              <w:t> </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77941AF4" w14:textId="77777777" w:rsidR="00A14BB1" w:rsidRPr="00217722" w:rsidRDefault="00A14BB1" w:rsidP="00A14BB1">
            <w:pPr>
              <w:spacing w:line="276" w:lineRule="auto"/>
              <w:jc w:val="center"/>
            </w:pPr>
            <w:r w:rsidRPr="00217722">
              <w:t>0,00</w:t>
            </w:r>
          </w:p>
        </w:tc>
      </w:tr>
      <w:tr w:rsidR="00A14BB1" w:rsidRPr="00217722" w14:paraId="7C9AA521"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0BF598" w14:textId="77777777" w:rsidR="00A14BB1" w:rsidRPr="00217722" w:rsidRDefault="00A14BB1" w:rsidP="00A14BB1">
            <w:pPr>
              <w:spacing w:line="276" w:lineRule="auto"/>
              <w:jc w:val="center"/>
            </w:pPr>
            <w:r w:rsidRPr="00217722">
              <w:t>8</w:t>
            </w:r>
          </w:p>
        </w:tc>
        <w:tc>
          <w:tcPr>
            <w:tcW w:w="3083" w:type="dxa"/>
            <w:tcBorders>
              <w:top w:val="nil"/>
              <w:left w:val="nil"/>
              <w:bottom w:val="single" w:sz="4" w:space="0" w:color="auto"/>
              <w:right w:val="single" w:sz="4" w:space="0" w:color="auto"/>
            </w:tcBorders>
            <w:shd w:val="clear" w:color="auto" w:fill="auto"/>
            <w:vAlign w:val="center"/>
            <w:hideMark/>
          </w:tcPr>
          <w:p w14:paraId="20D9B9F6" w14:textId="77777777" w:rsidR="00A14BB1" w:rsidRPr="00217722" w:rsidRDefault="00A14BB1" w:rsidP="00A14BB1">
            <w:pPr>
              <w:spacing w:line="276" w:lineRule="auto"/>
            </w:pPr>
            <w:r w:rsidRPr="00217722">
              <w:t>Лизинговый платеж</w:t>
            </w:r>
          </w:p>
        </w:tc>
        <w:tc>
          <w:tcPr>
            <w:tcW w:w="2138" w:type="dxa"/>
            <w:tcBorders>
              <w:top w:val="nil"/>
              <w:left w:val="nil"/>
              <w:bottom w:val="single" w:sz="4" w:space="0" w:color="auto"/>
              <w:right w:val="single" w:sz="4" w:space="0" w:color="auto"/>
            </w:tcBorders>
            <w:shd w:val="clear" w:color="000000" w:fill="FFFFFF"/>
            <w:vAlign w:val="center"/>
            <w:hideMark/>
          </w:tcPr>
          <w:p w14:paraId="5BBFE204" w14:textId="77777777" w:rsidR="00A14BB1" w:rsidRPr="00217722" w:rsidRDefault="00A14BB1" w:rsidP="00A14BB1">
            <w:pPr>
              <w:spacing w:line="276" w:lineRule="auto"/>
              <w:jc w:val="center"/>
            </w:pPr>
            <w:r w:rsidRPr="00217722">
              <w:t> </w:t>
            </w:r>
          </w:p>
        </w:tc>
        <w:tc>
          <w:tcPr>
            <w:tcW w:w="2137" w:type="dxa"/>
            <w:tcBorders>
              <w:top w:val="nil"/>
              <w:left w:val="nil"/>
              <w:bottom w:val="single" w:sz="4" w:space="0" w:color="auto"/>
              <w:right w:val="single" w:sz="4" w:space="0" w:color="auto"/>
            </w:tcBorders>
            <w:shd w:val="clear" w:color="000000" w:fill="FFFFFF"/>
            <w:vAlign w:val="center"/>
            <w:hideMark/>
          </w:tcPr>
          <w:p w14:paraId="6B4E9083" w14:textId="77777777" w:rsidR="00A14BB1" w:rsidRPr="00217722" w:rsidRDefault="00A14BB1" w:rsidP="00A14BB1">
            <w:pPr>
              <w:spacing w:line="276" w:lineRule="auto"/>
              <w:jc w:val="center"/>
            </w:pPr>
            <w:r w:rsidRPr="00217722">
              <w:t> </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400AE25B" w14:textId="77777777" w:rsidR="00A14BB1" w:rsidRPr="00217722" w:rsidRDefault="00A14BB1" w:rsidP="00A14BB1">
            <w:pPr>
              <w:spacing w:line="276" w:lineRule="auto"/>
              <w:jc w:val="center"/>
            </w:pPr>
            <w:r w:rsidRPr="00217722">
              <w:t>0,00</w:t>
            </w:r>
          </w:p>
        </w:tc>
      </w:tr>
      <w:tr w:rsidR="00A14BB1" w:rsidRPr="00217722" w14:paraId="786B420D"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BDEEA7" w14:textId="77777777" w:rsidR="00A14BB1" w:rsidRPr="00217722" w:rsidRDefault="00A14BB1" w:rsidP="00A14BB1">
            <w:pPr>
              <w:spacing w:line="276" w:lineRule="auto"/>
              <w:jc w:val="center"/>
            </w:pPr>
            <w:r w:rsidRPr="00217722">
              <w:t>9</w:t>
            </w:r>
          </w:p>
        </w:tc>
        <w:tc>
          <w:tcPr>
            <w:tcW w:w="3083" w:type="dxa"/>
            <w:tcBorders>
              <w:top w:val="nil"/>
              <w:left w:val="nil"/>
              <w:bottom w:val="single" w:sz="4" w:space="0" w:color="auto"/>
              <w:right w:val="single" w:sz="4" w:space="0" w:color="auto"/>
            </w:tcBorders>
            <w:shd w:val="clear" w:color="auto" w:fill="auto"/>
            <w:vAlign w:val="center"/>
            <w:hideMark/>
          </w:tcPr>
          <w:p w14:paraId="38796CB0" w14:textId="77777777" w:rsidR="00A14BB1" w:rsidRPr="00217722" w:rsidRDefault="00A14BB1" w:rsidP="00A14BB1">
            <w:pPr>
              <w:spacing w:line="276" w:lineRule="auto"/>
            </w:pPr>
            <w:r w:rsidRPr="00217722">
              <w:t>Арендная плата</w:t>
            </w:r>
          </w:p>
        </w:tc>
        <w:tc>
          <w:tcPr>
            <w:tcW w:w="2138" w:type="dxa"/>
            <w:tcBorders>
              <w:top w:val="nil"/>
              <w:left w:val="nil"/>
              <w:bottom w:val="single" w:sz="4" w:space="0" w:color="auto"/>
              <w:right w:val="single" w:sz="4" w:space="0" w:color="auto"/>
            </w:tcBorders>
            <w:shd w:val="clear" w:color="000000" w:fill="FFFFFF"/>
            <w:vAlign w:val="center"/>
            <w:hideMark/>
          </w:tcPr>
          <w:p w14:paraId="254B649F" w14:textId="77777777" w:rsidR="00A14BB1" w:rsidRPr="00217722" w:rsidRDefault="00A14BB1" w:rsidP="00A14BB1">
            <w:pPr>
              <w:spacing w:line="276" w:lineRule="auto"/>
              <w:jc w:val="center"/>
            </w:pPr>
            <w:r w:rsidRPr="00217722">
              <w:t> </w:t>
            </w:r>
          </w:p>
        </w:tc>
        <w:tc>
          <w:tcPr>
            <w:tcW w:w="2137" w:type="dxa"/>
            <w:tcBorders>
              <w:top w:val="nil"/>
              <w:left w:val="nil"/>
              <w:bottom w:val="single" w:sz="4" w:space="0" w:color="auto"/>
              <w:right w:val="single" w:sz="4" w:space="0" w:color="auto"/>
            </w:tcBorders>
            <w:shd w:val="clear" w:color="000000" w:fill="FFFFFF"/>
            <w:vAlign w:val="center"/>
            <w:hideMark/>
          </w:tcPr>
          <w:p w14:paraId="585FE294" w14:textId="77777777" w:rsidR="00A14BB1" w:rsidRPr="00217722" w:rsidRDefault="00A14BB1" w:rsidP="00A14BB1">
            <w:pPr>
              <w:spacing w:line="276" w:lineRule="auto"/>
              <w:jc w:val="center"/>
            </w:pPr>
            <w:r w:rsidRPr="00217722">
              <w:t>0,00</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71843828" w14:textId="77777777" w:rsidR="00A14BB1" w:rsidRPr="00217722" w:rsidRDefault="00A14BB1" w:rsidP="00A14BB1">
            <w:pPr>
              <w:spacing w:line="276" w:lineRule="auto"/>
              <w:jc w:val="center"/>
            </w:pPr>
            <w:r w:rsidRPr="00217722">
              <w:t>0,00</w:t>
            </w:r>
          </w:p>
        </w:tc>
      </w:tr>
      <w:tr w:rsidR="00A14BB1" w:rsidRPr="00217722" w14:paraId="211B3041"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D1DFBD" w14:textId="77777777" w:rsidR="00A14BB1" w:rsidRPr="00217722" w:rsidRDefault="00A14BB1" w:rsidP="00A14BB1">
            <w:pPr>
              <w:spacing w:line="276" w:lineRule="auto"/>
              <w:jc w:val="center"/>
            </w:pPr>
            <w:r w:rsidRPr="00217722">
              <w:t>10</w:t>
            </w:r>
          </w:p>
        </w:tc>
        <w:tc>
          <w:tcPr>
            <w:tcW w:w="3083" w:type="dxa"/>
            <w:tcBorders>
              <w:top w:val="nil"/>
              <w:left w:val="nil"/>
              <w:bottom w:val="single" w:sz="4" w:space="0" w:color="auto"/>
              <w:right w:val="single" w:sz="4" w:space="0" w:color="auto"/>
            </w:tcBorders>
            <w:shd w:val="clear" w:color="auto" w:fill="auto"/>
            <w:vAlign w:val="center"/>
            <w:hideMark/>
          </w:tcPr>
          <w:p w14:paraId="1F81289C" w14:textId="77777777" w:rsidR="00A14BB1" w:rsidRPr="00217722" w:rsidRDefault="00A14BB1" w:rsidP="00A14BB1">
            <w:pPr>
              <w:spacing w:line="276" w:lineRule="auto"/>
            </w:pPr>
            <w:r w:rsidRPr="00217722">
              <w:t>Другие расходы из прибыли</w:t>
            </w:r>
          </w:p>
        </w:tc>
        <w:tc>
          <w:tcPr>
            <w:tcW w:w="2138" w:type="dxa"/>
            <w:tcBorders>
              <w:top w:val="nil"/>
              <w:left w:val="nil"/>
              <w:bottom w:val="single" w:sz="4" w:space="0" w:color="auto"/>
              <w:right w:val="single" w:sz="4" w:space="0" w:color="auto"/>
            </w:tcBorders>
            <w:shd w:val="clear" w:color="000000" w:fill="FFFFFF"/>
            <w:vAlign w:val="center"/>
            <w:hideMark/>
          </w:tcPr>
          <w:p w14:paraId="38FF9F12" w14:textId="77777777" w:rsidR="00A14BB1" w:rsidRPr="00217722" w:rsidRDefault="00A14BB1" w:rsidP="00A14BB1">
            <w:pPr>
              <w:spacing w:line="276" w:lineRule="auto"/>
              <w:jc w:val="center"/>
            </w:pPr>
            <w:r w:rsidRPr="00217722">
              <w:t>44,62</w:t>
            </w:r>
          </w:p>
        </w:tc>
        <w:tc>
          <w:tcPr>
            <w:tcW w:w="2137" w:type="dxa"/>
            <w:tcBorders>
              <w:top w:val="nil"/>
              <w:left w:val="nil"/>
              <w:bottom w:val="single" w:sz="4" w:space="0" w:color="auto"/>
              <w:right w:val="single" w:sz="4" w:space="0" w:color="auto"/>
            </w:tcBorders>
            <w:shd w:val="clear" w:color="000000" w:fill="FFFFFF"/>
            <w:vAlign w:val="center"/>
            <w:hideMark/>
          </w:tcPr>
          <w:p w14:paraId="41864A6F" w14:textId="77777777" w:rsidR="00A14BB1" w:rsidRPr="00217722" w:rsidRDefault="00A14BB1" w:rsidP="00A14BB1">
            <w:pPr>
              <w:spacing w:line="276" w:lineRule="auto"/>
              <w:jc w:val="center"/>
            </w:pPr>
            <w:r w:rsidRPr="00217722">
              <w:t>48,82</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57E25672" w14:textId="77777777" w:rsidR="00A14BB1" w:rsidRPr="00217722" w:rsidRDefault="00A14BB1" w:rsidP="00A14BB1">
            <w:pPr>
              <w:spacing w:line="276" w:lineRule="auto"/>
              <w:jc w:val="center"/>
            </w:pPr>
            <w:r w:rsidRPr="00217722">
              <w:t>44,62</w:t>
            </w:r>
          </w:p>
        </w:tc>
      </w:tr>
      <w:tr w:rsidR="00A14BB1" w:rsidRPr="00217722" w14:paraId="064249C7"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16E31D" w14:textId="77777777" w:rsidR="00A14BB1" w:rsidRPr="00217722" w:rsidRDefault="00A14BB1" w:rsidP="00A14BB1">
            <w:pPr>
              <w:spacing w:line="276" w:lineRule="auto"/>
              <w:jc w:val="center"/>
            </w:pPr>
            <w:r w:rsidRPr="00217722">
              <w:t> </w:t>
            </w:r>
          </w:p>
        </w:tc>
        <w:tc>
          <w:tcPr>
            <w:tcW w:w="3083" w:type="dxa"/>
            <w:tcBorders>
              <w:top w:val="nil"/>
              <w:left w:val="nil"/>
              <w:bottom w:val="single" w:sz="4" w:space="0" w:color="auto"/>
              <w:right w:val="single" w:sz="4" w:space="0" w:color="auto"/>
            </w:tcBorders>
            <w:shd w:val="clear" w:color="auto" w:fill="auto"/>
            <w:vAlign w:val="center"/>
            <w:hideMark/>
          </w:tcPr>
          <w:p w14:paraId="28139D8A" w14:textId="77777777" w:rsidR="00A14BB1" w:rsidRPr="00217722" w:rsidRDefault="00A14BB1" w:rsidP="00A14BB1">
            <w:pPr>
              <w:spacing w:line="276" w:lineRule="auto"/>
            </w:pPr>
            <w:r w:rsidRPr="00217722">
              <w:t xml:space="preserve"> - услуги банка</w:t>
            </w:r>
          </w:p>
        </w:tc>
        <w:tc>
          <w:tcPr>
            <w:tcW w:w="2138" w:type="dxa"/>
            <w:tcBorders>
              <w:top w:val="nil"/>
              <w:left w:val="nil"/>
              <w:bottom w:val="single" w:sz="4" w:space="0" w:color="auto"/>
              <w:right w:val="single" w:sz="4" w:space="0" w:color="auto"/>
            </w:tcBorders>
            <w:shd w:val="clear" w:color="000000" w:fill="FFFFFF"/>
            <w:vAlign w:val="center"/>
            <w:hideMark/>
          </w:tcPr>
          <w:p w14:paraId="138F6DFC" w14:textId="77777777" w:rsidR="00A14BB1" w:rsidRPr="00217722" w:rsidRDefault="00A14BB1" w:rsidP="00A14BB1">
            <w:pPr>
              <w:spacing w:line="276" w:lineRule="auto"/>
              <w:jc w:val="center"/>
            </w:pPr>
            <w:r w:rsidRPr="00217722">
              <w:t>44,62</w:t>
            </w:r>
          </w:p>
        </w:tc>
        <w:tc>
          <w:tcPr>
            <w:tcW w:w="2137" w:type="dxa"/>
            <w:tcBorders>
              <w:top w:val="nil"/>
              <w:left w:val="nil"/>
              <w:bottom w:val="single" w:sz="4" w:space="0" w:color="auto"/>
              <w:right w:val="single" w:sz="4" w:space="0" w:color="auto"/>
            </w:tcBorders>
            <w:shd w:val="clear" w:color="000000" w:fill="FFFFFF"/>
            <w:vAlign w:val="center"/>
            <w:hideMark/>
          </w:tcPr>
          <w:p w14:paraId="007B0E87" w14:textId="77777777" w:rsidR="00A14BB1" w:rsidRPr="00217722" w:rsidRDefault="00A14BB1" w:rsidP="00A14BB1">
            <w:pPr>
              <w:spacing w:line="276" w:lineRule="auto"/>
              <w:jc w:val="center"/>
            </w:pPr>
            <w:r w:rsidRPr="00217722">
              <w:t>48,82</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0BE90A71" w14:textId="77777777" w:rsidR="00A14BB1" w:rsidRPr="00217722" w:rsidRDefault="00A14BB1" w:rsidP="00A14BB1">
            <w:pPr>
              <w:spacing w:line="276" w:lineRule="auto"/>
              <w:jc w:val="center"/>
            </w:pPr>
            <w:r w:rsidRPr="00217722">
              <w:t>44,62</w:t>
            </w:r>
          </w:p>
        </w:tc>
      </w:tr>
      <w:tr w:rsidR="00A14BB1" w:rsidRPr="00217722" w14:paraId="20C03AA2"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15032A" w14:textId="77777777" w:rsidR="00A14BB1" w:rsidRPr="00217722" w:rsidRDefault="00A14BB1" w:rsidP="00A14BB1">
            <w:pPr>
              <w:spacing w:line="276" w:lineRule="auto"/>
              <w:jc w:val="center"/>
            </w:pPr>
            <w:r w:rsidRPr="00217722">
              <w:t> </w:t>
            </w:r>
          </w:p>
        </w:tc>
        <w:tc>
          <w:tcPr>
            <w:tcW w:w="3083" w:type="dxa"/>
            <w:tcBorders>
              <w:top w:val="nil"/>
              <w:left w:val="nil"/>
              <w:bottom w:val="single" w:sz="4" w:space="0" w:color="auto"/>
              <w:right w:val="single" w:sz="4" w:space="0" w:color="auto"/>
            </w:tcBorders>
            <w:shd w:val="clear" w:color="auto" w:fill="auto"/>
            <w:vAlign w:val="center"/>
            <w:hideMark/>
          </w:tcPr>
          <w:p w14:paraId="1927365E" w14:textId="77777777" w:rsidR="00A14BB1" w:rsidRPr="00217722" w:rsidRDefault="00A14BB1" w:rsidP="00A14BB1">
            <w:pPr>
              <w:spacing w:line="276" w:lineRule="auto"/>
            </w:pPr>
            <w:r w:rsidRPr="00217722">
              <w:t xml:space="preserve"> - прочие расходы из прибыли</w:t>
            </w:r>
          </w:p>
        </w:tc>
        <w:tc>
          <w:tcPr>
            <w:tcW w:w="2138" w:type="dxa"/>
            <w:tcBorders>
              <w:top w:val="nil"/>
              <w:left w:val="nil"/>
              <w:bottom w:val="single" w:sz="4" w:space="0" w:color="auto"/>
              <w:right w:val="single" w:sz="4" w:space="0" w:color="auto"/>
            </w:tcBorders>
            <w:shd w:val="clear" w:color="auto" w:fill="auto"/>
            <w:vAlign w:val="center"/>
            <w:hideMark/>
          </w:tcPr>
          <w:p w14:paraId="105D76B0" w14:textId="77777777" w:rsidR="00A14BB1" w:rsidRPr="00217722" w:rsidRDefault="00A14BB1" w:rsidP="00A14BB1">
            <w:pPr>
              <w:spacing w:line="276" w:lineRule="auto"/>
              <w:jc w:val="center"/>
            </w:pPr>
            <w:r w:rsidRPr="00217722">
              <w:t> </w:t>
            </w:r>
          </w:p>
        </w:tc>
        <w:tc>
          <w:tcPr>
            <w:tcW w:w="2137" w:type="dxa"/>
            <w:tcBorders>
              <w:top w:val="nil"/>
              <w:left w:val="nil"/>
              <w:bottom w:val="single" w:sz="4" w:space="0" w:color="auto"/>
              <w:right w:val="single" w:sz="4" w:space="0" w:color="auto"/>
            </w:tcBorders>
            <w:shd w:val="clear" w:color="auto" w:fill="auto"/>
            <w:vAlign w:val="center"/>
            <w:hideMark/>
          </w:tcPr>
          <w:p w14:paraId="6C9EFCCD" w14:textId="77777777" w:rsidR="00A14BB1" w:rsidRPr="00217722" w:rsidRDefault="00A14BB1" w:rsidP="00A14BB1">
            <w:pPr>
              <w:spacing w:line="276" w:lineRule="auto"/>
              <w:jc w:val="center"/>
            </w:pPr>
            <w:r w:rsidRPr="00217722">
              <w:t> </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2A552D86" w14:textId="77777777" w:rsidR="00A14BB1" w:rsidRPr="00217722" w:rsidRDefault="00A14BB1" w:rsidP="00A14BB1">
            <w:pPr>
              <w:spacing w:line="276" w:lineRule="auto"/>
              <w:jc w:val="center"/>
            </w:pPr>
            <w:r w:rsidRPr="00217722">
              <w:t>0,00</w:t>
            </w:r>
          </w:p>
        </w:tc>
      </w:tr>
      <w:tr w:rsidR="00A14BB1" w:rsidRPr="00217722" w14:paraId="0ADDF9D2" w14:textId="77777777" w:rsidTr="00A14BB1">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96213C" w14:textId="77777777" w:rsidR="00A14BB1" w:rsidRPr="00217722" w:rsidRDefault="00A14BB1" w:rsidP="00A14BB1">
            <w:pPr>
              <w:spacing w:line="276" w:lineRule="auto"/>
              <w:jc w:val="center"/>
            </w:pPr>
            <w:r w:rsidRPr="00217722">
              <w:t> </w:t>
            </w:r>
          </w:p>
        </w:tc>
        <w:tc>
          <w:tcPr>
            <w:tcW w:w="3083" w:type="dxa"/>
            <w:tcBorders>
              <w:top w:val="nil"/>
              <w:left w:val="nil"/>
              <w:bottom w:val="single" w:sz="4" w:space="0" w:color="auto"/>
              <w:right w:val="single" w:sz="4" w:space="0" w:color="auto"/>
            </w:tcBorders>
            <w:shd w:val="clear" w:color="auto" w:fill="auto"/>
            <w:vAlign w:val="center"/>
            <w:hideMark/>
          </w:tcPr>
          <w:p w14:paraId="5F85C01B" w14:textId="77777777" w:rsidR="00A14BB1" w:rsidRPr="00217722" w:rsidRDefault="00A14BB1" w:rsidP="00A14BB1">
            <w:pPr>
              <w:spacing w:line="276" w:lineRule="auto"/>
            </w:pPr>
            <w:r w:rsidRPr="00217722">
              <w:t>ИТОГО базовый уровень операционных расходов</w:t>
            </w:r>
          </w:p>
        </w:tc>
        <w:tc>
          <w:tcPr>
            <w:tcW w:w="2138" w:type="dxa"/>
            <w:tcBorders>
              <w:top w:val="nil"/>
              <w:left w:val="nil"/>
              <w:bottom w:val="single" w:sz="4" w:space="0" w:color="auto"/>
              <w:right w:val="single" w:sz="4" w:space="0" w:color="auto"/>
            </w:tcBorders>
            <w:shd w:val="clear" w:color="auto" w:fill="auto"/>
            <w:vAlign w:val="center"/>
            <w:hideMark/>
          </w:tcPr>
          <w:p w14:paraId="2927A653" w14:textId="77777777" w:rsidR="00A14BB1" w:rsidRPr="00217722" w:rsidRDefault="00A14BB1" w:rsidP="00A14BB1">
            <w:pPr>
              <w:spacing w:line="276" w:lineRule="auto"/>
              <w:jc w:val="center"/>
            </w:pPr>
            <w:r w:rsidRPr="00217722">
              <w:t>10 690,89</w:t>
            </w:r>
          </w:p>
        </w:tc>
        <w:tc>
          <w:tcPr>
            <w:tcW w:w="2137" w:type="dxa"/>
            <w:tcBorders>
              <w:top w:val="nil"/>
              <w:left w:val="nil"/>
              <w:bottom w:val="single" w:sz="4" w:space="0" w:color="auto"/>
              <w:right w:val="single" w:sz="4" w:space="0" w:color="auto"/>
            </w:tcBorders>
            <w:shd w:val="clear" w:color="auto" w:fill="auto"/>
            <w:vAlign w:val="center"/>
            <w:hideMark/>
          </w:tcPr>
          <w:p w14:paraId="712481CF" w14:textId="77777777" w:rsidR="00A14BB1" w:rsidRPr="00217722" w:rsidRDefault="00A14BB1" w:rsidP="00A14BB1">
            <w:pPr>
              <w:spacing w:line="276" w:lineRule="auto"/>
              <w:jc w:val="center"/>
            </w:pPr>
            <w:r w:rsidRPr="00217722">
              <w:t>11 863,13</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2094E33A" w14:textId="77777777" w:rsidR="00A14BB1" w:rsidRPr="00217722" w:rsidRDefault="00A14BB1" w:rsidP="00A14BB1">
            <w:pPr>
              <w:spacing w:line="276" w:lineRule="auto"/>
              <w:jc w:val="center"/>
            </w:pPr>
            <w:r w:rsidRPr="00217722">
              <w:t>10 690,89</w:t>
            </w:r>
          </w:p>
        </w:tc>
      </w:tr>
    </w:tbl>
    <w:p w14:paraId="00C5A74A" w14:textId="77777777" w:rsidR="00A14BB1" w:rsidRPr="00B178D4" w:rsidRDefault="00A14BB1" w:rsidP="00A14BB1">
      <w:pPr>
        <w:spacing w:line="276" w:lineRule="auto"/>
        <w:ind w:firstLine="851"/>
        <w:jc w:val="both"/>
        <w:rPr>
          <w:sz w:val="28"/>
          <w:szCs w:val="28"/>
        </w:rPr>
      </w:pPr>
    </w:p>
    <w:p w14:paraId="39AF65A0" w14:textId="77777777" w:rsidR="00A14BB1" w:rsidRPr="00B178D4" w:rsidRDefault="00A14BB1" w:rsidP="00A14BB1">
      <w:pPr>
        <w:autoSpaceDE w:val="0"/>
        <w:autoSpaceDN w:val="0"/>
        <w:adjustRightInd w:val="0"/>
        <w:spacing w:line="276" w:lineRule="auto"/>
        <w:ind w:firstLine="540"/>
        <w:jc w:val="both"/>
        <w:rPr>
          <w:rFonts w:eastAsia="Calibri"/>
          <w:sz w:val="28"/>
          <w:szCs w:val="28"/>
        </w:rPr>
      </w:pPr>
      <w:r w:rsidRPr="00B178D4">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18DA7742" w14:textId="77777777" w:rsidR="00A14BB1" w:rsidRPr="00B178D4" w:rsidRDefault="00A14BB1" w:rsidP="00A14BB1">
      <w:pPr>
        <w:autoSpaceDE w:val="0"/>
        <w:autoSpaceDN w:val="0"/>
        <w:adjustRightInd w:val="0"/>
        <w:spacing w:line="276" w:lineRule="auto"/>
        <w:ind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p>
    <w:p w14:paraId="101DCC89" w14:textId="467D0444" w:rsidR="00A14BB1" w:rsidRPr="00B178D4" w:rsidRDefault="00A14BB1" w:rsidP="00A14BB1">
      <w:pPr>
        <w:autoSpaceDE w:val="0"/>
        <w:autoSpaceDN w:val="0"/>
        <w:adjustRightInd w:val="0"/>
        <w:spacing w:line="276" w:lineRule="auto"/>
        <w:jc w:val="center"/>
        <w:rPr>
          <w:rFonts w:eastAsia="Calibri"/>
          <w:sz w:val="28"/>
          <w:szCs w:val="28"/>
        </w:rPr>
      </w:pPr>
      <w:r w:rsidRPr="00B178D4">
        <w:rPr>
          <w:rFonts w:eastAsia="Calibri"/>
          <w:noProof/>
          <w:position w:val="-33"/>
          <w:sz w:val="28"/>
          <w:szCs w:val="28"/>
        </w:rPr>
        <w:drawing>
          <wp:inline distT="0" distB="0" distL="0" distR="0" wp14:anchorId="5BAA7A6A" wp14:editId="7DD3EECC">
            <wp:extent cx="5992495" cy="59309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92495" cy="593090"/>
                    </a:xfrm>
                    <a:prstGeom prst="rect">
                      <a:avLst/>
                    </a:prstGeom>
                    <a:noFill/>
                    <a:ln>
                      <a:noFill/>
                    </a:ln>
                  </pic:spPr>
                </pic:pic>
              </a:graphicData>
            </a:graphic>
          </wp:inline>
        </w:drawing>
      </w:r>
      <w:r w:rsidRPr="00B178D4">
        <w:rPr>
          <w:rFonts w:eastAsia="Calibri"/>
          <w:sz w:val="28"/>
          <w:szCs w:val="28"/>
        </w:rPr>
        <w:t xml:space="preserve"> </w:t>
      </w:r>
    </w:p>
    <w:p w14:paraId="623C6807" w14:textId="77777777" w:rsidR="00A14BB1" w:rsidRPr="00B178D4" w:rsidRDefault="00A14BB1" w:rsidP="00A14BB1">
      <w:pPr>
        <w:autoSpaceDE w:val="0"/>
        <w:autoSpaceDN w:val="0"/>
        <w:adjustRightInd w:val="0"/>
        <w:spacing w:line="276" w:lineRule="auto"/>
        <w:jc w:val="both"/>
        <w:rPr>
          <w:rFonts w:eastAsia="Calibri"/>
          <w:sz w:val="28"/>
          <w:szCs w:val="28"/>
        </w:rPr>
      </w:pPr>
      <w:r w:rsidRPr="00B178D4">
        <w:rPr>
          <w:rFonts w:eastAsia="Calibri"/>
          <w:sz w:val="28"/>
          <w:szCs w:val="28"/>
        </w:rPr>
        <w:t>где:</w:t>
      </w:r>
    </w:p>
    <w:p w14:paraId="426FC097" w14:textId="77777777" w:rsidR="00A14BB1" w:rsidRPr="00B178D4" w:rsidRDefault="00A14BB1" w:rsidP="00A14BB1">
      <w:pPr>
        <w:autoSpaceDE w:val="0"/>
        <w:autoSpaceDN w:val="0"/>
        <w:adjustRightInd w:val="0"/>
        <w:spacing w:before="280" w:line="276" w:lineRule="auto"/>
        <w:ind w:firstLine="709"/>
        <w:jc w:val="both"/>
        <w:rPr>
          <w:rFonts w:eastAsia="Calibri"/>
          <w:sz w:val="28"/>
          <w:szCs w:val="28"/>
        </w:rPr>
      </w:pPr>
      <w:r w:rsidRPr="00B178D4">
        <w:rPr>
          <w:rFonts w:eastAsia="Calibri"/>
          <w:sz w:val="28"/>
          <w:szCs w:val="28"/>
        </w:rPr>
        <w:t>ОР</w:t>
      </w:r>
      <w:r w:rsidRPr="00B178D4">
        <w:rPr>
          <w:rFonts w:eastAsia="Calibri"/>
          <w:sz w:val="28"/>
          <w:szCs w:val="28"/>
          <w:vertAlign w:val="subscript"/>
        </w:rPr>
        <w:t>i</w:t>
      </w:r>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9"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543C37D9" w14:textId="77777777" w:rsidR="00A14BB1" w:rsidRDefault="00A14BB1" w:rsidP="00A14BB1">
      <w:pPr>
        <w:autoSpaceDE w:val="0"/>
        <w:autoSpaceDN w:val="0"/>
        <w:adjustRightInd w:val="0"/>
        <w:spacing w:before="280" w:line="276" w:lineRule="auto"/>
        <w:ind w:firstLine="709"/>
        <w:jc w:val="both"/>
        <w:rPr>
          <w:rFonts w:eastAsia="Calibri"/>
          <w:sz w:val="28"/>
          <w:szCs w:val="28"/>
        </w:rPr>
      </w:pPr>
      <w:r w:rsidRPr="00B178D4">
        <w:rPr>
          <w:rFonts w:eastAsia="Calibri"/>
          <w:sz w:val="28"/>
          <w:szCs w:val="28"/>
        </w:rPr>
        <w:t>ИОР - индекс эффективности операционных расходов, выраженный в процентах;</w:t>
      </w:r>
    </w:p>
    <w:p w14:paraId="25375541" w14:textId="77777777" w:rsidR="00A14BB1" w:rsidRPr="0072461B" w:rsidRDefault="00A14BB1" w:rsidP="00A14BB1">
      <w:pPr>
        <w:spacing w:line="276" w:lineRule="auto"/>
        <w:ind w:firstLine="709"/>
        <w:jc w:val="both"/>
        <w:rPr>
          <w:sz w:val="28"/>
          <w:szCs w:val="28"/>
        </w:rPr>
      </w:pPr>
      <w:r w:rsidRPr="0072461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56CE54C9" w14:textId="77777777" w:rsidR="00A14BB1" w:rsidRPr="0072461B" w:rsidRDefault="00A14BB1" w:rsidP="00A14BB1">
      <w:pPr>
        <w:spacing w:line="276" w:lineRule="auto"/>
        <w:ind w:firstLine="709"/>
        <w:jc w:val="both"/>
        <w:rPr>
          <w:sz w:val="28"/>
          <w:szCs w:val="28"/>
        </w:rPr>
      </w:pPr>
      <w:r w:rsidRPr="0072461B">
        <w:rPr>
          <w:sz w:val="28"/>
          <w:szCs w:val="28"/>
        </w:rPr>
        <w:t xml:space="preserve">Согласно Приложению 1 к Методическим указаниям индекс эффективности операционных расходов </w:t>
      </w:r>
      <w:r>
        <w:rPr>
          <w:sz w:val="28"/>
          <w:szCs w:val="28"/>
        </w:rPr>
        <w:t xml:space="preserve">на 2019 год </w:t>
      </w:r>
      <w:r w:rsidRPr="0072461B">
        <w:rPr>
          <w:sz w:val="28"/>
          <w:szCs w:val="28"/>
        </w:rPr>
        <w:t>для ООО «</w:t>
      </w:r>
      <w:r>
        <w:rPr>
          <w:sz w:val="28"/>
          <w:szCs w:val="28"/>
        </w:rPr>
        <w:t>ЖКХ Тамбар</w:t>
      </w:r>
      <w:r w:rsidRPr="0072461B">
        <w:rPr>
          <w:sz w:val="28"/>
          <w:szCs w:val="28"/>
        </w:rPr>
        <w:t>» устанавливается в размере 1%.</w:t>
      </w:r>
    </w:p>
    <w:p w14:paraId="4497895F" w14:textId="77777777" w:rsidR="00A14BB1" w:rsidRPr="00B178D4" w:rsidRDefault="00A14BB1" w:rsidP="00A14BB1">
      <w:pPr>
        <w:autoSpaceDE w:val="0"/>
        <w:autoSpaceDN w:val="0"/>
        <w:adjustRightInd w:val="0"/>
        <w:spacing w:before="280" w:line="276" w:lineRule="auto"/>
        <w:ind w:firstLine="709"/>
        <w:jc w:val="both"/>
        <w:rPr>
          <w:rFonts w:eastAsia="Calibri"/>
          <w:sz w:val="28"/>
          <w:szCs w:val="28"/>
        </w:rPr>
      </w:pPr>
      <w:r w:rsidRPr="00B178D4">
        <w:rPr>
          <w:rFonts w:eastAsia="Calibri"/>
          <w:sz w:val="28"/>
          <w:szCs w:val="28"/>
        </w:rPr>
        <w:t>ИПЦ</w:t>
      </w:r>
      <w:r w:rsidRPr="00B178D4">
        <w:rPr>
          <w:rFonts w:eastAsia="Calibri"/>
          <w:sz w:val="28"/>
          <w:szCs w:val="28"/>
          <w:vertAlign w:val="subscript"/>
        </w:rPr>
        <w:t>i</w:t>
      </w:r>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47DE000" w14:textId="77777777" w:rsidR="00A14BB1" w:rsidRPr="00B178D4" w:rsidRDefault="00A14BB1" w:rsidP="00A14BB1">
      <w:pPr>
        <w:autoSpaceDE w:val="0"/>
        <w:autoSpaceDN w:val="0"/>
        <w:adjustRightInd w:val="0"/>
        <w:spacing w:before="280" w:line="276" w:lineRule="auto"/>
        <w:ind w:firstLine="709"/>
        <w:jc w:val="both"/>
        <w:rPr>
          <w:rFonts w:eastAsia="Calibri"/>
          <w:sz w:val="28"/>
          <w:szCs w:val="28"/>
        </w:rPr>
      </w:pPr>
      <w:r w:rsidRPr="00B178D4">
        <w:rPr>
          <w:rFonts w:eastAsia="Calibri"/>
          <w:sz w:val="28"/>
          <w:szCs w:val="28"/>
        </w:rPr>
        <w:t>К</w:t>
      </w:r>
      <w:r w:rsidRPr="00B178D4">
        <w:rPr>
          <w:rFonts w:eastAsia="Calibri"/>
          <w:sz w:val="28"/>
          <w:szCs w:val="28"/>
          <w:vertAlign w:val="subscript"/>
        </w:rPr>
        <w:t>эл</w:t>
      </w:r>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C071559" w14:textId="77777777" w:rsidR="00A14BB1" w:rsidRPr="00B178D4" w:rsidRDefault="00A14BB1" w:rsidP="00A14BB1">
      <w:pPr>
        <w:autoSpaceDE w:val="0"/>
        <w:autoSpaceDN w:val="0"/>
        <w:adjustRightInd w:val="0"/>
        <w:spacing w:line="276" w:lineRule="auto"/>
        <w:ind w:firstLine="709"/>
        <w:contextualSpacing/>
        <w:jc w:val="both"/>
        <w:rPr>
          <w:rFonts w:eastAsia="Calibri"/>
          <w:sz w:val="28"/>
          <w:szCs w:val="28"/>
        </w:rPr>
      </w:pPr>
      <w:r w:rsidRPr="00B178D4">
        <w:rPr>
          <w:rFonts w:eastAsia="Calibri"/>
          <w:sz w:val="28"/>
          <w:szCs w:val="28"/>
        </w:rPr>
        <w:t>ИКА</w:t>
      </w:r>
      <w:r w:rsidRPr="00B178D4">
        <w:rPr>
          <w:rFonts w:eastAsia="Calibri"/>
          <w:sz w:val="28"/>
          <w:szCs w:val="28"/>
          <w:vertAlign w:val="subscript"/>
        </w:rPr>
        <w:t>i</w:t>
      </w:r>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6CADDC2" w14:textId="2EC2AACA" w:rsidR="00A14BB1" w:rsidRPr="00B178D4" w:rsidRDefault="00A14BB1" w:rsidP="00A14BB1">
      <w:pPr>
        <w:autoSpaceDE w:val="0"/>
        <w:autoSpaceDN w:val="0"/>
        <w:adjustRightInd w:val="0"/>
        <w:spacing w:line="276" w:lineRule="auto"/>
        <w:ind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362723A1" wp14:editId="3E3FC057">
            <wp:extent cx="1955165" cy="593090"/>
            <wp:effectExtent l="0" t="0" r="698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5165" cy="593090"/>
                    </a:xfrm>
                    <a:prstGeom prst="rect">
                      <a:avLst/>
                    </a:prstGeom>
                    <a:noFill/>
                    <a:ln>
                      <a:noFill/>
                    </a:ln>
                  </pic:spPr>
                </pic:pic>
              </a:graphicData>
            </a:graphic>
          </wp:inline>
        </w:drawing>
      </w:r>
      <w:r w:rsidRPr="00B178D4">
        <w:rPr>
          <w:rFonts w:eastAsia="Calibri"/>
          <w:sz w:val="28"/>
          <w:szCs w:val="28"/>
        </w:rPr>
        <w:t xml:space="preserve">,  в отношении деятельности по производству тепловой энергии (мощности) 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168E9947" wp14:editId="497B8DF0">
            <wp:extent cx="1673225" cy="593090"/>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3225" cy="593090"/>
                    </a:xfrm>
                    <a:prstGeom prst="rect">
                      <a:avLst/>
                    </a:prstGeom>
                    <a:noFill/>
                    <a:ln>
                      <a:noFill/>
                    </a:ln>
                  </pic:spPr>
                </pic:pic>
              </a:graphicData>
            </a:graphic>
          </wp:inline>
        </w:drawing>
      </w:r>
      <w:r w:rsidRPr="00B178D4">
        <w:rPr>
          <w:rFonts w:eastAsia="Calibri"/>
          <w:sz w:val="28"/>
          <w:szCs w:val="28"/>
        </w:rPr>
        <w:t>, где:</w:t>
      </w:r>
    </w:p>
    <w:p w14:paraId="0FAA4102" w14:textId="77777777" w:rsidR="00A14BB1" w:rsidRPr="00B178D4" w:rsidRDefault="00A14BB1" w:rsidP="00A14BB1">
      <w:pPr>
        <w:autoSpaceDE w:val="0"/>
        <w:autoSpaceDN w:val="0"/>
        <w:adjustRightInd w:val="0"/>
        <w:spacing w:line="276" w:lineRule="auto"/>
        <w:ind w:firstLine="709"/>
        <w:contextualSpacing/>
        <w:jc w:val="both"/>
        <w:rPr>
          <w:rFonts w:eastAsia="Calibri"/>
          <w:sz w:val="28"/>
          <w:szCs w:val="28"/>
        </w:rPr>
      </w:pPr>
      <w:r w:rsidRPr="00B178D4">
        <w:rPr>
          <w:rFonts w:eastAsia="Calibri"/>
          <w:sz w:val="28"/>
          <w:szCs w:val="28"/>
        </w:rPr>
        <w:t>УЕ</w:t>
      </w:r>
      <w:r w:rsidRPr="00B178D4">
        <w:rPr>
          <w:rFonts w:eastAsia="Calibri"/>
          <w:sz w:val="28"/>
          <w:szCs w:val="28"/>
          <w:vertAlign w:val="subscript"/>
        </w:rPr>
        <w:t>i</w:t>
      </w:r>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2" w:history="1">
        <w:r w:rsidRPr="00B178D4">
          <w:rPr>
            <w:rFonts w:eastAsia="Calibri"/>
            <w:sz w:val="28"/>
            <w:szCs w:val="28"/>
          </w:rPr>
          <w:t>приложением 2</w:t>
        </w:r>
      </w:hyperlink>
      <w:r w:rsidRPr="00B178D4">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18CA1ED" w14:textId="77777777" w:rsidR="00A14BB1" w:rsidRDefault="00A14BB1" w:rsidP="00A14BB1">
      <w:pPr>
        <w:autoSpaceDE w:val="0"/>
        <w:autoSpaceDN w:val="0"/>
        <w:adjustRightInd w:val="0"/>
        <w:spacing w:line="276" w:lineRule="auto"/>
        <w:ind w:firstLine="709"/>
        <w:contextualSpacing/>
        <w:jc w:val="both"/>
        <w:rPr>
          <w:rFonts w:eastAsia="Calibri"/>
          <w:sz w:val="28"/>
          <w:szCs w:val="28"/>
        </w:rPr>
      </w:pPr>
      <w:r w:rsidRPr="00B178D4">
        <w:rPr>
          <w:rFonts w:eastAsia="Calibri"/>
          <w:sz w:val="28"/>
          <w:szCs w:val="28"/>
        </w:rPr>
        <w:t>р</w:t>
      </w:r>
      <w:r w:rsidRPr="00B178D4">
        <w:rPr>
          <w:rFonts w:eastAsia="Calibri"/>
          <w:sz w:val="28"/>
          <w:szCs w:val="28"/>
          <w:vertAlign w:val="subscript"/>
        </w:rPr>
        <w:t>i</w:t>
      </w:r>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B2CBD6A" w14:textId="77777777" w:rsidR="00A14BB1" w:rsidRDefault="00A14BB1" w:rsidP="00A14BB1">
      <w:pPr>
        <w:autoSpaceDE w:val="0"/>
        <w:autoSpaceDN w:val="0"/>
        <w:adjustRightInd w:val="0"/>
        <w:spacing w:line="276" w:lineRule="auto"/>
        <w:ind w:firstLine="709"/>
        <w:contextualSpacing/>
        <w:jc w:val="both"/>
        <w:rPr>
          <w:rFonts w:eastAsia="Calibri"/>
          <w:sz w:val="28"/>
          <w:szCs w:val="28"/>
        </w:rPr>
      </w:pPr>
      <w:r w:rsidRPr="00C45BF4">
        <w:rPr>
          <w:rFonts w:eastAsia="Calibri"/>
          <w:sz w:val="28"/>
          <w:szCs w:val="28"/>
        </w:rPr>
        <w:t>Таким образом, учитывая вышеперечисленны</w:t>
      </w:r>
      <w:r>
        <w:rPr>
          <w:rFonts w:eastAsia="Calibri"/>
          <w:sz w:val="28"/>
          <w:szCs w:val="28"/>
        </w:rPr>
        <w:t>е</w:t>
      </w:r>
      <w:r w:rsidRPr="00C45BF4">
        <w:rPr>
          <w:rFonts w:eastAsia="Calibri"/>
          <w:sz w:val="28"/>
          <w:szCs w:val="28"/>
        </w:rPr>
        <w:t xml:space="preserve"> нормы, для                        ООО «</w:t>
      </w:r>
      <w:r>
        <w:rPr>
          <w:sz w:val="28"/>
          <w:szCs w:val="28"/>
        </w:rPr>
        <w:t>ЖКХ Тамбар</w:t>
      </w:r>
      <w:r w:rsidRPr="00C45BF4">
        <w:rPr>
          <w:rFonts w:eastAsia="Calibri"/>
          <w:sz w:val="28"/>
          <w:szCs w:val="28"/>
        </w:rPr>
        <w:t>» экспертами рассчитаны операционные расходы на каждый расчётный год долгосрочного периода регулирования 2019-20</w:t>
      </w:r>
      <w:r>
        <w:rPr>
          <w:rFonts w:eastAsia="Calibri"/>
          <w:sz w:val="28"/>
          <w:szCs w:val="28"/>
        </w:rPr>
        <w:t>28</w:t>
      </w:r>
      <w:r w:rsidRPr="00C45BF4">
        <w:rPr>
          <w:rFonts w:eastAsia="Calibri"/>
          <w:sz w:val="28"/>
          <w:szCs w:val="28"/>
        </w:rPr>
        <w:t xml:space="preserve"> гг. </w:t>
      </w:r>
    </w:p>
    <w:p w14:paraId="5E6B6DD0" w14:textId="77777777" w:rsidR="00A14BB1" w:rsidRDefault="00A14BB1" w:rsidP="00A14BB1">
      <w:pPr>
        <w:autoSpaceDE w:val="0"/>
        <w:autoSpaceDN w:val="0"/>
        <w:adjustRightInd w:val="0"/>
        <w:spacing w:line="276" w:lineRule="auto"/>
        <w:ind w:firstLine="540"/>
        <w:contextualSpacing/>
        <w:jc w:val="both"/>
        <w:rPr>
          <w:rFonts w:eastAsia="Calibri"/>
          <w:sz w:val="28"/>
          <w:szCs w:val="28"/>
        </w:rPr>
      </w:pPr>
      <w:r w:rsidRPr="00C45BF4">
        <w:rPr>
          <w:rFonts w:eastAsia="Calibri"/>
          <w:sz w:val="28"/>
          <w:szCs w:val="28"/>
        </w:rPr>
        <w:t xml:space="preserve">Расчётные значение указаны в таблице </w:t>
      </w:r>
      <w:r>
        <w:rPr>
          <w:rFonts w:eastAsia="Calibri"/>
          <w:sz w:val="28"/>
          <w:szCs w:val="28"/>
        </w:rPr>
        <w:t>6</w:t>
      </w:r>
      <w:r w:rsidRPr="00C45BF4">
        <w:rPr>
          <w:rFonts w:eastAsia="Calibri"/>
          <w:sz w:val="28"/>
          <w:szCs w:val="28"/>
        </w:rPr>
        <w:t>.</w:t>
      </w:r>
    </w:p>
    <w:p w14:paraId="5A60AA64" w14:textId="77777777" w:rsidR="00A14BB1" w:rsidRDefault="00A14BB1" w:rsidP="00A14BB1">
      <w:pPr>
        <w:autoSpaceDE w:val="0"/>
        <w:autoSpaceDN w:val="0"/>
        <w:adjustRightInd w:val="0"/>
        <w:spacing w:line="276" w:lineRule="auto"/>
        <w:ind w:firstLine="540"/>
        <w:contextualSpacing/>
        <w:jc w:val="both"/>
        <w:rPr>
          <w:rFonts w:eastAsia="Calibri"/>
          <w:sz w:val="28"/>
          <w:szCs w:val="28"/>
        </w:rPr>
        <w:sectPr w:rsidR="00A14BB1" w:rsidSect="00A14BB1">
          <w:pgSz w:w="11906" w:h="16838"/>
          <w:pgMar w:top="709" w:right="707" w:bottom="284" w:left="1418" w:header="720" w:footer="720" w:gutter="0"/>
          <w:cols w:space="720"/>
          <w:docGrid w:linePitch="326"/>
        </w:sectPr>
      </w:pPr>
    </w:p>
    <w:p w14:paraId="49759266" w14:textId="77777777" w:rsidR="00A14BB1" w:rsidRPr="0072461B" w:rsidRDefault="00A14BB1" w:rsidP="00A14BB1">
      <w:pPr>
        <w:autoSpaceDE w:val="0"/>
        <w:autoSpaceDN w:val="0"/>
        <w:adjustRightInd w:val="0"/>
        <w:spacing w:line="276" w:lineRule="auto"/>
        <w:ind w:firstLine="540"/>
        <w:jc w:val="right"/>
        <w:rPr>
          <w:rFonts w:eastAsia="Calibri"/>
          <w:sz w:val="28"/>
          <w:szCs w:val="28"/>
        </w:rPr>
      </w:pPr>
      <w:r w:rsidRPr="0072461B">
        <w:rPr>
          <w:rFonts w:eastAsia="Calibri"/>
          <w:sz w:val="28"/>
          <w:szCs w:val="28"/>
        </w:rPr>
        <w:t xml:space="preserve">Таблица </w:t>
      </w:r>
      <w:r>
        <w:rPr>
          <w:rFonts w:eastAsia="Calibri"/>
          <w:sz w:val="28"/>
          <w:szCs w:val="28"/>
        </w:rPr>
        <w:t>6</w:t>
      </w:r>
    </w:p>
    <w:p w14:paraId="3E7E2540" w14:textId="77777777" w:rsidR="00A14BB1" w:rsidRPr="0072461B" w:rsidRDefault="00A14BB1" w:rsidP="00A14BB1">
      <w:pPr>
        <w:autoSpaceDE w:val="0"/>
        <w:autoSpaceDN w:val="0"/>
        <w:adjustRightInd w:val="0"/>
        <w:spacing w:line="276" w:lineRule="auto"/>
        <w:ind w:firstLine="540"/>
        <w:jc w:val="center"/>
        <w:rPr>
          <w:rFonts w:eastAsia="Calibri"/>
          <w:sz w:val="28"/>
          <w:szCs w:val="28"/>
        </w:rPr>
      </w:pPr>
      <w:r w:rsidRPr="0072461B">
        <w:rPr>
          <w:rFonts w:eastAsia="Calibri"/>
          <w:sz w:val="28"/>
          <w:szCs w:val="28"/>
        </w:rPr>
        <w:t xml:space="preserve">Расчет операционных (подконтрольных) </w:t>
      </w:r>
    </w:p>
    <w:p w14:paraId="0867EC0F" w14:textId="77777777" w:rsidR="00A14BB1" w:rsidRPr="0072461B" w:rsidRDefault="00A14BB1" w:rsidP="00A14BB1">
      <w:pPr>
        <w:autoSpaceDE w:val="0"/>
        <w:autoSpaceDN w:val="0"/>
        <w:adjustRightInd w:val="0"/>
        <w:spacing w:line="276" w:lineRule="auto"/>
        <w:ind w:firstLine="540"/>
        <w:jc w:val="center"/>
        <w:rPr>
          <w:rFonts w:eastAsia="Calibri"/>
          <w:sz w:val="28"/>
          <w:szCs w:val="28"/>
        </w:rPr>
      </w:pPr>
      <w:r w:rsidRPr="0072461B">
        <w:rPr>
          <w:rFonts w:eastAsia="Calibri"/>
          <w:sz w:val="28"/>
          <w:szCs w:val="28"/>
        </w:rPr>
        <w:t>расходов на каждый год долгосрочного периода регулирования (приложение 5.2. к Методическим указаниям)</w:t>
      </w:r>
    </w:p>
    <w:p w14:paraId="15D7ACD4" w14:textId="77777777" w:rsidR="00A14BB1" w:rsidRDefault="00A14BB1" w:rsidP="00A14BB1">
      <w:pPr>
        <w:autoSpaceDE w:val="0"/>
        <w:autoSpaceDN w:val="0"/>
        <w:adjustRightInd w:val="0"/>
        <w:spacing w:line="276" w:lineRule="auto"/>
        <w:ind w:firstLine="540"/>
        <w:jc w:val="right"/>
        <w:rPr>
          <w:rFonts w:eastAsia="Calibri"/>
          <w:sz w:val="28"/>
          <w:szCs w:val="28"/>
        </w:rPr>
      </w:pPr>
      <w:r>
        <w:rPr>
          <w:rFonts w:eastAsia="Calibri"/>
          <w:sz w:val="28"/>
          <w:szCs w:val="28"/>
        </w:rPr>
        <w:t>т</w:t>
      </w:r>
      <w:r w:rsidRPr="0072461B">
        <w:rPr>
          <w:rFonts w:eastAsia="Calibri"/>
          <w:sz w:val="28"/>
          <w:szCs w:val="28"/>
        </w:rPr>
        <w:t>ыс. руб.</w:t>
      </w:r>
    </w:p>
    <w:tbl>
      <w:tblPr>
        <w:tblW w:w="16018" w:type="dxa"/>
        <w:tblInd w:w="250" w:type="dxa"/>
        <w:tblLook w:val="04A0" w:firstRow="1" w:lastRow="0" w:firstColumn="1" w:lastColumn="0" w:noHBand="0" w:noVBand="1"/>
      </w:tblPr>
      <w:tblGrid>
        <w:gridCol w:w="516"/>
        <w:gridCol w:w="2082"/>
        <w:gridCol w:w="886"/>
        <w:gridCol w:w="1202"/>
        <w:gridCol w:w="1246"/>
        <w:gridCol w:w="1276"/>
        <w:gridCol w:w="1231"/>
        <w:gridCol w:w="1231"/>
        <w:gridCol w:w="1276"/>
        <w:gridCol w:w="1231"/>
        <w:gridCol w:w="1231"/>
        <w:gridCol w:w="1323"/>
        <w:gridCol w:w="1287"/>
      </w:tblGrid>
      <w:tr w:rsidR="00A14BB1" w:rsidRPr="00A82127" w14:paraId="2165A109" w14:textId="77777777" w:rsidTr="00A14BB1">
        <w:trPr>
          <w:trHeight w:val="315"/>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E0F65" w14:textId="77777777" w:rsidR="00A14BB1" w:rsidRPr="00A82127" w:rsidRDefault="00A14BB1" w:rsidP="00A14BB1">
            <w:pPr>
              <w:spacing w:line="276" w:lineRule="auto"/>
              <w:jc w:val="center"/>
            </w:pPr>
            <w:r w:rsidRPr="00A82127">
              <w:t>№</w:t>
            </w:r>
            <w:r w:rsidRPr="00A82127">
              <w:br/>
              <w:t>п. п.</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14904" w14:textId="77777777" w:rsidR="00A14BB1" w:rsidRPr="00A82127" w:rsidRDefault="00A14BB1" w:rsidP="00A14BB1">
            <w:pPr>
              <w:spacing w:line="276" w:lineRule="auto"/>
              <w:jc w:val="center"/>
            </w:pPr>
            <w:r w:rsidRPr="00A82127">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B088E" w14:textId="77777777" w:rsidR="00A14BB1" w:rsidRPr="00A82127" w:rsidRDefault="00A14BB1" w:rsidP="00A14BB1">
            <w:pPr>
              <w:spacing w:line="276" w:lineRule="auto"/>
              <w:jc w:val="center"/>
            </w:pPr>
            <w:r w:rsidRPr="00A82127">
              <w:t>Ед. изм.</w:t>
            </w:r>
          </w:p>
        </w:tc>
        <w:tc>
          <w:tcPr>
            <w:tcW w:w="12534" w:type="dxa"/>
            <w:gridSpan w:val="10"/>
            <w:tcBorders>
              <w:top w:val="single" w:sz="4" w:space="0" w:color="auto"/>
              <w:left w:val="nil"/>
              <w:bottom w:val="single" w:sz="4" w:space="0" w:color="auto"/>
              <w:right w:val="single" w:sz="4" w:space="0" w:color="000000"/>
            </w:tcBorders>
            <w:shd w:val="clear" w:color="auto" w:fill="auto"/>
            <w:vAlign w:val="center"/>
            <w:hideMark/>
          </w:tcPr>
          <w:p w14:paraId="0F53EADC" w14:textId="77777777" w:rsidR="00A14BB1" w:rsidRPr="00A82127" w:rsidRDefault="00A14BB1" w:rsidP="00A14BB1">
            <w:pPr>
              <w:spacing w:line="276" w:lineRule="auto"/>
              <w:jc w:val="center"/>
            </w:pPr>
            <w:r w:rsidRPr="00A82127">
              <w:t>Долгосрочный период регулирования</w:t>
            </w:r>
          </w:p>
        </w:tc>
      </w:tr>
      <w:tr w:rsidR="00A14BB1" w:rsidRPr="00A82127" w14:paraId="385B500A" w14:textId="77777777" w:rsidTr="00A14BB1">
        <w:trPr>
          <w:trHeight w:val="795"/>
          <w:tblHeader/>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2DFA911" w14:textId="77777777" w:rsidR="00A14BB1" w:rsidRPr="00A82127" w:rsidRDefault="00A14BB1" w:rsidP="00A14BB1">
            <w:pPr>
              <w:spacing w:line="276" w:lineRule="auto"/>
            </w:pPr>
          </w:p>
        </w:tc>
        <w:tc>
          <w:tcPr>
            <w:tcW w:w="2082" w:type="dxa"/>
            <w:vMerge/>
            <w:tcBorders>
              <w:top w:val="single" w:sz="4" w:space="0" w:color="auto"/>
              <w:left w:val="single" w:sz="4" w:space="0" w:color="auto"/>
              <w:bottom w:val="single" w:sz="4" w:space="0" w:color="auto"/>
              <w:right w:val="single" w:sz="4" w:space="0" w:color="auto"/>
            </w:tcBorders>
            <w:vAlign w:val="center"/>
            <w:hideMark/>
          </w:tcPr>
          <w:p w14:paraId="6965C000" w14:textId="77777777" w:rsidR="00A14BB1" w:rsidRPr="00A82127" w:rsidRDefault="00A14BB1" w:rsidP="00A14BB1">
            <w:pPr>
              <w:spacing w:line="276" w:lineRule="auto"/>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F839D22" w14:textId="77777777" w:rsidR="00A14BB1" w:rsidRPr="00A82127" w:rsidRDefault="00A14BB1" w:rsidP="00A14BB1">
            <w:pPr>
              <w:spacing w:line="276" w:lineRule="auto"/>
            </w:pPr>
          </w:p>
        </w:tc>
        <w:tc>
          <w:tcPr>
            <w:tcW w:w="1202" w:type="dxa"/>
            <w:tcBorders>
              <w:top w:val="nil"/>
              <w:left w:val="nil"/>
              <w:bottom w:val="single" w:sz="4" w:space="0" w:color="auto"/>
              <w:right w:val="single" w:sz="4" w:space="0" w:color="auto"/>
            </w:tcBorders>
            <w:shd w:val="clear" w:color="auto" w:fill="auto"/>
            <w:vAlign w:val="center"/>
            <w:hideMark/>
          </w:tcPr>
          <w:p w14:paraId="77301915" w14:textId="77777777" w:rsidR="00A14BB1" w:rsidRPr="00A82127" w:rsidRDefault="00A14BB1" w:rsidP="00A14BB1">
            <w:pPr>
              <w:spacing w:line="276" w:lineRule="auto"/>
              <w:jc w:val="center"/>
            </w:pPr>
            <w:r w:rsidRPr="00A82127">
              <w:t>2019</w:t>
            </w:r>
          </w:p>
        </w:tc>
        <w:tc>
          <w:tcPr>
            <w:tcW w:w="1246" w:type="dxa"/>
            <w:tcBorders>
              <w:top w:val="nil"/>
              <w:left w:val="nil"/>
              <w:bottom w:val="single" w:sz="4" w:space="0" w:color="auto"/>
              <w:right w:val="single" w:sz="4" w:space="0" w:color="auto"/>
            </w:tcBorders>
            <w:shd w:val="clear" w:color="auto" w:fill="auto"/>
            <w:vAlign w:val="center"/>
            <w:hideMark/>
          </w:tcPr>
          <w:p w14:paraId="0B3F4506" w14:textId="77777777" w:rsidR="00A14BB1" w:rsidRPr="00A82127" w:rsidRDefault="00A14BB1" w:rsidP="00A14BB1">
            <w:pPr>
              <w:spacing w:line="276" w:lineRule="auto"/>
              <w:jc w:val="center"/>
            </w:pPr>
            <w:r w:rsidRPr="00A82127">
              <w:t>2020</w:t>
            </w:r>
          </w:p>
        </w:tc>
        <w:tc>
          <w:tcPr>
            <w:tcW w:w="1276" w:type="dxa"/>
            <w:tcBorders>
              <w:top w:val="nil"/>
              <w:left w:val="nil"/>
              <w:bottom w:val="single" w:sz="4" w:space="0" w:color="auto"/>
              <w:right w:val="single" w:sz="4" w:space="0" w:color="auto"/>
            </w:tcBorders>
            <w:shd w:val="clear" w:color="auto" w:fill="auto"/>
            <w:vAlign w:val="center"/>
            <w:hideMark/>
          </w:tcPr>
          <w:p w14:paraId="1547BD8A" w14:textId="77777777" w:rsidR="00A14BB1" w:rsidRPr="00A82127" w:rsidRDefault="00A14BB1" w:rsidP="00A14BB1">
            <w:pPr>
              <w:spacing w:line="276" w:lineRule="auto"/>
              <w:jc w:val="center"/>
            </w:pPr>
            <w:r w:rsidRPr="00A82127">
              <w:t>2021</w:t>
            </w:r>
          </w:p>
        </w:tc>
        <w:tc>
          <w:tcPr>
            <w:tcW w:w="1231" w:type="dxa"/>
            <w:tcBorders>
              <w:top w:val="nil"/>
              <w:left w:val="nil"/>
              <w:bottom w:val="single" w:sz="4" w:space="0" w:color="auto"/>
              <w:right w:val="single" w:sz="4" w:space="0" w:color="auto"/>
            </w:tcBorders>
            <w:shd w:val="clear" w:color="auto" w:fill="auto"/>
            <w:vAlign w:val="center"/>
            <w:hideMark/>
          </w:tcPr>
          <w:p w14:paraId="7C3F201C" w14:textId="77777777" w:rsidR="00A14BB1" w:rsidRPr="00A82127" w:rsidRDefault="00A14BB1" w:rsidP="00A14BB1">
            <w:pPr>
              <w:spacing w:line="276" w:lineRule="auto"/>
              <w:jc w:val="center"/>
            </w:pPr>
            <w:r w:rsidRPr="00A82127">
              <w:t>2022</w:t>
            </w:r>
          </w:p>
        </w:tc>
        <w:tc>
          <w:tcPr>
            <w:tcW w:w="1231" w:type="dxa"/>
            <w:tcBorders>
              <w:top w:val="nil"/>
              <w:left w:val="nil"/>
              <w:bottom w:val="single" w:sz="4" w:space="0" w:color="auto"/>
              <w:right w:val="single" w:sz="4" w:space="0" w:color="auto"/>
            </w:tcBorders>
            <w:shd w:val="clear" w:color="auto" w:fill="auto"/>
            <w:vAlign w:val="center"/>
            <w:hideMark/>
          </w:tcPr>
          <w:p w14:paraId="1CBFCF3B" w14:textId="77777777" w:rsidR="00A14BB1" w:rsidRPr="00A82127" w:rsidRDefault="00A14BB1" w:rsidP="00A14BB1">
            <w:pPr>
              <w:spacing w:line="276" w:lineRule="auto"/>
              <w:jc w:val="center"/>
            </w:pPr>
            <w:r w:rsidRPr="00A82127">
              <w:t>2023</w:t>
            </w:r>
          </w:p>
        </w:tc>
        <w:tc>
          <w:tcPr>
            <w:tcW w:w="1276" w:type="dxa"/>
            <w:tcBorders>
              <w:top w:val="nil"/>
              <w:left w:val="nil"/>
              <w:bottom w:val="single" w:sz="4" w:space="0" w:color="auto"/>
              <w:right w:val="single" w:sz="4" w:space="0" w:color="auto"/>
            </w:tcBorders>
            <w:shd w:val="clear" w:color="auto" w:fill="auto"/>
            <w:vAlign w:val="center"/>
            <w:hideMark/>
          </w:tcPr>
          <w:p w14:paraId="057DC40F" w14:textId="77777777" w:rsidR="00A14BB1" w:rsidRPr="00A82127" w:rsidRDefault="00A14BB1" w:rsidP="00A14BB1">
            <w:pPr>
              <w:spacing w:line="276" w:lineRule="auto"/>
              <w:jc w:val="center"/>
            </w:pPr>
            <w:r w:rsidRPr="00A82127">
              <w:t>2024</w:t>
            </w:r>
          </w:p>
        </w:tc>
        <w:tc>
          <w:tcPr>
            <w:tcW w:w="1231" w:type="dxa"/>
            <w:tcBorders>
              <w:top w:val="nil"/>
              <w:left w:val="nil"/>
              <w:bottom w:val="single" w:sz="4" w:space="0" w:color="auto"/>
              <w:right w:val="single" w:sz="4" w:space="0" w:color="auto"/>
            </w:tcBorders>
            <w:shd w:val="clear" w:color="auto" w:fill="auto"/>
            <w:vAlign w:val="center"/>
            <w:hideMark/>
          </w:tcPr>
          <w:p w14:paraId="44D71AB6" w14:textId="77777777" w:rsidR="00A14BB1" w:rsidRPr="00A82127" w:rsidRDefault="00A14BB1" w:rsidP="00A14BB1">
            <w:pPr>
              <w:spacing w:line="276" w:lineRule="auto"/>
              <w:jc w:val="center"/>
            </w:pPr>
            <w:r w:rsidRPr="00A82127">
              <w:t>2025</w:t>
            </w:r>
          </w:p>
        </w:tc>
        <w:tc>
          <w:tcPr>
            <w:tcW w:w="1231" w:type="dxa"/>
            <w:tcBorders>
              <w:top w:val="nil"/>
              <w:left w:val="nil"/>
              <w:bottom w:val="single" w:sz="4" w:space="0" w:color="auto"/>
              <w:right w:val="single" w:sz="4" w:space="0" w:color="auto"/>
            </w:tcBorders>
            <w:shd w:val="clear" w:color="auto" w:fill="auto"/>
            <w:vAlign w:val="center"/>
            <w:hideMark/>
          </w:tcPr>
          <w:p w14:paraId="0B2898DA" w14:textId="77777777" w:rsidR="00A14BB1" w:rsidRPr="00A82127" w:rsidRDefault="00A14BB1" w:rsidP="00A14BB1">
            <w:pPr>
              <w:spacing w:line="276" w:lineRule="auto"/>
              <w:jc w:val="center"/>
            </w:pPr>
            <w:r w:rsidRPr="00A82127">
              <w:t>2026</w:t>
            </w:r>
          </w:p>
        </w:tc>
        <w:tc>
          <w:tcPr>
            <w:tcW w:w="1323" w:type="dxa"/>
            <w:tcBorders>
              <w:top w:val="nil"/>
              <w:left w:val="nil"/>
              <w:bottom w:val="single" w:sz="4" w:space="0" w:color="auto"/>
              <w:right w:val="single" w:sz="4" w:space="0" w:color="auto"/>
            </w:tcBorders>
            <w:shd w:val="clear" w:color="auto" w:fill="auto"/>
            <w:vAlign w:val="center"/>
            <w:hideMark/>
          </w:tcPr>
          <w:p w14:paraId="2F7CA9C7" w14:textId="77777777" w:rsidR="00A14BB1" w:rsidRPr="00A82127" w:rsidRDefault="00A14BB1" w:rsidP="00A14BB1">
            <w:pPr>
              <w:spacing w:line="276" w:lineRule="auto"/>
              <w:jc w:val="center"/>
            </w:pPr>
            <w:r w:rsidRPr="00A82127">
              <w:t>2027</w:t>
            </w:r>
          </w:p>
        </w:tc>
        <w:tc>
          <w:tcPr>
            <w:tcW w:w="1287" w:type="dxa"/>
            <w:tcBorders>
              <w:top w:val="nil"/>
              <w:left w:val="nil"/>
              <w:bottom w:val="single" w:sz="4" w:space="0" w:color="auto"/>
              <w:right w:val="single" w:sz="4" w:space="0" w:color="auto"/>
            </w:tcBorders>
            <w:shd w:val="clear" w:color="auto" w:fill="auto"/>
            <w:vAlign w:val="center"/>
            <w:hideMark/>
          </w:tcPr>
          <w:p w14:paraId="5C8A152D" w14:textId="77777777" w:rsidR="00A14BB1" w:rsidRPr="00A82127" w:rsidRDefault="00A14BB1" w:rsidP="00A14BB1">
            <w:pPr>
              <w:spacing w:line="276" w:lineRule="auto"/>
              <w:jc w:val="center"/>
            </w:pPr>
            <w:r w:rsidRPr="00A82127">
              <w:t>2028</w:t>
            </w:r>
          </w:p>
        </w:tc>
      </w:tr>
      <w:tr w:rsidR="00A14BB1" w:rsidRPr="00A82127" w14:paraId="3BC8250B" w14:textId="77777777" w:rsidTr="00A14BB1">
        <w:trPr>
          <w:trHeight w:val="315"/>
          <w:tblHead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21A70AB" w14:textId="77777777" w:rsidR="00A14BB1" w:rsidRPr="00A82127" w:rsidRDefault="00A14BB1" w:rsidP="00A14BB1">
            <w:pPr>
              <w:spacing w:line="276" w:lineRule="auto"/>
              <w:jc w:val="center"/>
              <w:rPr>
                <w:sz w:val="20"/>
              </w:rPr>
            </w:pPr>
            <w:r w:rsidRPr="00A82127">
              <w:rPr>
                <w:sz w:val="20"/>
              </w:rPr>
              <w:t>1</w:t>
            </w:r>
          </w:p>
        </w:tc>
        <w:tc>
          <w:tcPr>
            <w:tcW w:w="2082" w:type="dxa"/>
            <w:tcBorders>
              <w:top w:val="nil"/>
              <w:left w:val="nil"/>
              <w:bottom w:val="single" w:sz="4" w:space="0" w:color="auto"/>
              <w:right w:val="single" w:sz="4" w:space="0" w:color="auto"/>
            </w:tcBorders>
            <w:shd w:val="clear" w:color="auto" w:fill="auto"/>
            <w:vAlign w:val="center"/>
            <w:hideMark/>
          </w:tcPr>
          <w:p w14:paraId="6B610C36" w14:textId="77777777" w:rsidR="00A14BB1" w:rsidRPr="00A82127" w:rsidRDefault="00A14BB1" w:rsidP="00A14BB1">
            <w:pPr>
              <w:spacing w:line="276" w:lineRule="auto"/>
              <w:jc w:val="center"/>
              <w:rPr>
                <w:sz w:val="20"/>
              </w:rPr>
            </w:pPr>
            <w:r w:rsidRPr="00A82127">
              <w:rPr>
                <w:sz w:val="20"/>
              </w:rPr>
              <w:t>2</w:t>
            </w:r>
          </w:p>
        </w:tc>
        <w:tc>
          <w:tcPr>
            <w:tcW w:w="886" w:type="dxa"/>
            <w:tcBorders>
              <w:top w:val="nil"/>
              <w:left w:val="nil"/>
              <w:bottom w:val="single" w:sz="4" w:space="0" w:color="auto"/>
              <w:right w:val="single" w:sz="4" w:space="0" w:color="auto"/>
            </w:tcBorders>
            <w:shd w:val="clear" w:color="auto" w:fill="auto"/>
            <w:vAlign w:val="center"/>
            <w:hideMark/>
          </w:tcPr>
          <w:p w14:paraId="051E6763" w14:textId="77777777" w:rsidR="00A14BB1" w:rsidRPr="00A82127" w:rsidRDefault="00A14BB1" w:rsidP="00A14BB1">
            <w:pPr>
              <w:spacing w:line="276" w:lineRule="auto"/>
              <w:jc w:val="center"/>
              <w:rPr>
                <w:sz w:val="20"/>
              </w:rPr>
            </w:pPr>
            <w:r w:rsidRPr="00A82127">
              <w:rPr>
                <w:sz w:val="20"/>
              </w:rPr>
              <w:t>3</w:t>
            </w:r>
          </w:p>
        </w:tc>
        <w:tc>
          <w:tcPr>
            <w:tcW w:w="1202" w:type="dxa"/>
            <w:tcBorders>
              <w:top w:val="nil"/>
              <w:left w:val="nil"/>
              <w:bottom w:val="single" w:sz="4" w:space="0" w:color="auto"/>
              <w:right w:val="single" w:sz="4" w:space="0" w:color="auto"/>
            </w:tcBorders>
            <w:shd w:val="clear" w:color="auto" w:fill="auto"/>
            <w:vAlign w:val="center"/>
            <w:hideMark/>
          </w:tcPr>
          <w:p w14:paraId="7A70E680" w14:textId="77777777" w:rsidR="00A14BB1" w:rsidRPr="00A82127" w:rsidRDefault="00A14BB1" w:rsidP="00A14BB1">
            <w:pPr>
              <w:spacing w:line="276" w:lineRule="auto"/>
              <w:jc w:val="center"/>
              <w:rPr>
                <w:sz w:val="20"/>
              </w:rPr>
            </w:pPr>
            <w:r w:rsidRPr="00A82127">
              <w:rPr>
                <w:sz w:val="20"/>
              </w:rPr>
              <w:t>4</w:t>
            </w:r>
          </w:p>
        </w:tc>
        <w:tc>
          <w:tcPr>
            <w:tcW w:w="1246" w:type="dxa"/>
            <w:tcBorders>
              <w:top w:val="nil"/>
              <w:left w:val="nil"/>
              <w:bottom w:val="single" w:sz="4" w:space="0" w:color="auto"/>
              <w:right w:val="single" w:sz="4" w:space="0" w:color="auto"/>
            </w:tcBorders>
            <w:shd w:val="clear" w:color="auto" w:fill="auto"/>
            <w:vAlign w:val="center"/>
            <w:hideMark/>
          </w:tcPr>
          <w:p w14:paraId="5847BCC7" w14:textId="77777777" w:rsidR="00A14BB1" w:rsidRPr="00A82127" w:rsidRDefault="00A14BB1" w:rsidP="00A14BB1">
            <w:pPr>
              <w:spacing w:line="276" w:lineRule="auto"/>
              <w:jc w:val="center"/>
              <w:rPr>
                <w:sz w:val="20"/>
              </w:rPr>
            </w:pPr>
            <w:r w:rsidRPr="00A82127">
              <w:rPr>
                <w:sz w:val="20"/>
              </w:rPr>
              <w:t>5</w:t>
            </w:r>
          </w:p>
        </w:tc>
        <w:tc>
          <w:tcPr>
            <w:tcW w:w="1276" w:type="dxa"/>
            <w:tcBorders>
              <w:top w:val="nil"/>
              <w:left w:val="nil"/>
              <w:bottom w:val="single" w:sz="4" w:space="0" w:color="auto"/>
              <w:right w:val="single" w:sz="4" w:space="0" w:color="auto"/>
            </w:tcBorders>
            <w:shd w:val="clear" w:color="auto" w:fill="auto"/>
            <w:vAlign w:val="center"/>
            <w:hideMark/>
          </w:tcPr>
          <w:p w14:paraId="5321F6EF" w14:textId="77777777" w:rsidR="00A14BB1" w:rsidRPr="00A82127" w:rsidRDefault="00A14BB1" w:rsidP="00A14BB1">
            <w:pPr>
              <w:spacing w:line="276" w:lineRule="auto"/>
              <w:jc w:val="center"/>
              <w:rPr>
                <w:sz w:val="20"/>
              </w:rPr>
            </w:pPr>
            <w:r w:rsidRPr="00A82127">
              <w:rPr>
                <w:sz w:val="20"/>
              </w:rPr>
              <w:t>6</w:t>
            </w:r>
          </w:p>
        </w:tc>
        <w:tc>
          <w:tcPr>
            <w:tcW w:w="1231" w:type="dxa"/>
            <w:tcBorders>
              <w:top w:val="nil"/>
              <w:left w:val="nil"/>
              <w:bottom w:val="single" w:sz="4" w:space="0" w:color="auto"/>
              <w:right w:val="single" w:sz="4" w:space="0" w:color="auto"/>
            </w:tcBorders>
            <w:shd w:val="clear" w:color="auto" w:fill="auto"/>
            <w:vAlign w:val="center"/>
            <w:hideMark/>
          </w:tcPr>
          <w:p w14:paraId="590B0417" w14:textId="77777777" w:rsidR="00A14BB1" w:rsidRPr="00A82127" w:rsidRDefault="00A14BB1" w:rsidP="00A14BB1">
            <w:pPr>
              <w:spacing w:line="276" w:lineRule="auto"/>
              <w:jc w:val="center"/>
              <w:rPr>
                <w:sz w:val="20"/>
              </w:rPr>
            </w:pPr>
            <w:r w:rsidRPr="00A82127">
              <w:rPr>
                <w:sz w:val="20"/>
              </w:rPr>
              <w:t>7</w:t>
            </w:r>
          </w:p>
        </w:tc>
        <w:tc>
          <w:tcPr>
            <w:tcW w:w="1231" w:type="dxa"/>
            <w:tcBorders>
              <w:top w:val="nil"/>
              <w:left w:val="nil"/>
              <w:bottom w:val="single" w:sz="4" w:space="0" w:color="auto"/>
              <w:right w:val="single" w:sz="4" w:space="0" w:color="auto"/>
            </w:tcBorders>
            <w:shd w:val="clear" w:color="auto" w:fill="auto"/>
            <w:vAlign w:val="center"/>
            <w:hideMark/>
          </w:tcPr>
          <w:p w14:paraId="16A8DB52" w14:textId="77777777" w:rsidR="00A14BB1" w:rsidRPr="00A82127" w:rsidRDefault="00A14BB1" w:rsidP="00A14BB1">
            <w:pPr>
              <w:spacing w:line="276" w:lineRule="auto"/>
              <w:jc w:val="center"/>
              <w:rPr>
                <w:sz w:val="20"/>
              </w:rPr>
            </w:pPr>
            <w:r w:rsidRPr="00A82127">
              <w:rPr>
                <w:sz w:val="20"/>
              </w:rPr>
              <w:t>8</w:t>
            </w:r>
          </w:p>
        </w:tc>
        <w:tc>
          <w:tcPr>
            <w:tcW w:w="1276" w:type="dxa"/>
            <w:tcBorders>
              <w:top w:val="nil"/>
              <w:left w:val="nil"/>
              <w:bottom w:val="single" w:sz="4" w:space="0" w:color="auto"/>
              <w:right w:val="single" w:sz="4" w:space="0" w:color="auto"/>
            </w:tcBorders>
            <w:shd w:val="clear" w:color="auto" w:fill="auto"/>
            <w:vAlign w:val="center"/>
            <w:hideMark/>
          </w:tcPr>
          <w:p w14:paraId="66F2A105" w14:textId="77777777" w:rsidR="00A14BB1" w:rsidRPr="00A82127" w:rsidRDefault="00A14BB1" w:rsidP="00A14BB1">
            <w:pPr>
              <w:spacing w:line="276" w:lineRule="auto"/>
              <w:jc w:val="center"/>
              <w:rPr>
                <w:sz w:val="20"/>
              </w:rPr>
            </w:pPr>
            <w:r w:rsidRPr="00A82127">
              <w:rPr>
                <w:sz w:val="20"/>
              </w:rPr>
              <w:t>9</w:t>
            </w:r>
          </w:p>
        </w:tc>
        <w:tc>
          <w:tcPr>
            <w:tcW w:w="1231" w:type="dxa"/>
            <w:tcBorders>
              <w:top w:val="nil"/>
              <w:left w:val="nil"/>
              <w:bottom w:val="single" w:sz="4" w:space="0" w:color="auto"/>
              <w:right w:val="single" w:sz="4" w:space="0" w:color="auto"/>
            </w:tcBorders>
            <w:shd w:val="clear" w:color="auto" w:fill="auto"/>
            <w:vAlign w:val="center"/>
            <w:hideMark/>
          </w:tcPr>
          <w:p w14:paraId="05181A8E" w14:textId="77777777" w:rsidR="00A14BB1" w:rsidRPr="00A82127" w:rsidRDefault="00A14BB1" w:rsidP="00A14BB1">
            <w:pPr>
              <w:spacing w:line="276" w:lineRule="auto"/>
              <w:jc w:val="center"/>
              <w:rPr>
                <w:sz w:val="20"/>
              </w:rPr>
            </w:pPr>
            <w:r w:rsidRPr="00A82127">
              <w:rPr>
                <w:sz w:val="20"/>
              </w:rPr>
              <w:t>10</w:t>
            </w:r>
          </w:p>
        </w:tc>
        <w:tc>
          <w:tcPr>
            <w:tcW w:w="1231" w:type="dxa"/>
            <w:tcBorders>
              <w:top w:val="nil"/>
              <w:left w:val="nil"/>
              <w:bottom w:val="single" w:sz="4" w:space="0" w:color="auto"/>
              <w:right w:val="single" w:sz="4" w:space="0" w:color="auto"/>
            </w:tcBorders>
            <w:shd w:val="clear" w:color="auto" w:fill="auto"/>
            <w:vAlign w:val="center"/>
            <w:hideMark/>
          </w:tcPr>
          <w:p w14:paraId="08BF75FB" w14:textId="77777777" w:rsidR="00A14BB1" w:rsidRPr="00A82127" w:rsidRDefault="00A14BB1" w:rsidP="00A14BB1">
            <w:pPr>
              <w:spacing w:line="276" w:lineRule="auto"/>
              <w:jc w:val="center"/>
              <w:rPr>
                <w:sz w:val="20"/>
              </w:rPr>
            </w:pPr>
            <w:r w:rsidRPr="00A82127">
              <w:rPr>
                <w:sz w:val="20"/>
              </w:rPr>
              <w:t>11</w:t>
            </w:r>
          </w:p>
        </w:tc>
        <w:tc>
          <w:tcPr>
            <w:tcW w:w="1323" w:type="dxa"/>
            <w:tcBorders>
              <w:top w:val="nil"/>
              <w:left w:val="nil"/>
              <w:bottom w:val="single" w:sz="4" w:space="0" w:color="auto"/>
              <w:right w:val="single" w:sz="4" w:space="0" w:color="auto"/>
            </w:tcBorders>
            <w:shd w:val="clear" w:color="auto" w:fill="auto"/>
            <w:vAlign w:val="center"/>
            <w:hideMark/>
          </w:tcPr>
          <w:p w14:paraId="341DE118" w14:textId="77777777" w:rsidR="00A14BB1" w:rsidRPr="00A82127" w:rsidRDefault="00A14BB1" w:rsidP="00A14BB1">
            <w:pPr>
              <w:spacing w:line="276" w:lineRule="auto"/>
              <w:jc w:val="center"/>
              <w:rPr>
                <w:sz w:val="20"/>
              </w:rPr>
            </w:pPr>
            <w:r w:rsidRPr="00A82127">
              <w:rPr>
                <w:sz w:val="20"/>
              </w:rPr>
              <w:t>12</w:t>
            </w:r>
          </w:p>
        </w:tc>
        <w:tc>
          <w:tcPr>
            <w:tcW w:w="1287" w:type="dxa"/>
            <w:tcBorders>
              <w:top w:val="nil"/>
              <w:left w:val="nil"/>
              <w:bottom w:val="single" w:sz="4" w:space="0" w:color="auto"/>
              <w:right w:val="single" w:sz="4" w:space="0" w:color="auto"/>
            </w:tcBorders>
            <w:shd w:val="clear" w:color="auto" w:fill="auto"/>
            <w:vAlign w:val="center"/>
            <w:hideMark/>
          </w:tcPr>
          <w:p w14:paraId="7951376C" w14:textId="77777777" w:rsidR="00A14BB1" w:rsidRPr="00A82127" w:rsidRDefault="00A14BB1" w:rsidP="00A14BB1">
            <w:pPr>
              <w:spacing w:line="276" w:lineRule="auto"/>
              <w:jc w:val="center"/>
              <w:rPr>
                <w:sz w:val="20"/>
              </w:rPr>
            </w:pPr>
            <w:r w:rsidRPr="00A82127">
              <w:rPr>
                <w:sz w:val="20"/>
              </w:rPr>
              <w:t>13</w:t>
            </w:r>
          </w:p>
        </w:tc>
      </w:tr>
      <w:tr w:rsidR="00A14BB1" w:rsidRPr="00A82127" w14:paraId="33E148C7" w14:textId="77777777" w:rsidTr="00A14BB1">
        <w:trPr>
          <w:trHeight w:val="129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841E5C0" w14:textId="77777777" w:rsidR="00A14BB1" w:rsidRPr="00A82127" w:rsidRDefault="00A14BB1" w:rsidP="00A14BB1">
            <w:pPr>
              <w:spacing w:line="276" w:lineRule="auto"/>
              <w:jc w:val="center"/>
            </w:pPr>
            <w:r w:rsidRPr="00A82127">
              <w:t>1</w:t>
            </w:r>
          </w:p>
        </w:tc>
        <w:tc>
          <w:tcPr>
            <w:tcW w:w="2082" w:type="dxa"/>
            <w:tcBorders>
              <w:top w:val="nil"/>
              <w:left w:val="nil"/>
              <w:bottom w:val="single" w:sz="4" w:space="0" w:color="auto"/>
              <w:right w:val="single" w:sz="4" w:space="0" w:color="auto"/>
            </w:tcBorders>
            <w:shd w:val="clear" w:color="auto" w:fill="auto"/>
            <w:vAlign w:val="center"/>
            <w:hideMark/>
          </w:tcPr>
          <w:p w14:paraId="6317A68D" w14:textId="77777777" w:rsidR="00A14BB1" w:rsidRPr="00A82127" w:rsidRDefault="00A14BB1" w:rsidP="00A14BB1">
            <w:pPr>
              <w:spacing w:line="276" w:lineRule="auto"/>
            </w:pPr>
            <w:r w:rsidRPr="00A82127">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1D5D6B15" w14:textId="77777777" w:rsidR="00A14BB1" w:rsidRPr="00A82127" w:rsidRDefault="00A14BB1" w:rsidP="00A14BB1">
            <w:pPr>
              <w:spacing w:line="276" w:lineRule="auto"/>
              <w:jc w:val="center"/>
            </w:pPr>
            <w:r w:rsidRPr="00A82127">
              <w:t> </w:t>
            </w:r>
          </w:p>
        </w:tc>
        <w:tc>
          <w:tcPr>
            <w:tcW w:w="1202" w:type="dxa"/>
            <w:tcBorders>
              <w:top w:val="nil"/>
              <w:left w:val="nil"/>
              <w:bottom w:val="single" w:sz="4" w:space="0" w:color="auto"/>
              <w:right w:val="single" w:sz="4" w:space="0" w:color="auto"/>
            </w:tcBorders>
            <w:shd w:val="clear" w:color="auto" w:fill="auto"/>
            <w:vAlign w:val="center"/>
            <w:hideMark/>
          </w:tcPr>
          <w:p w14:paraId="23E1C1C6" w14:textId="77777777" w:rsidR="00A14BB1" w:rsidRPr="00A82127" w:rsidRDefault="00A14BB1" w:rsidP="00A14BB1">
            <w:pPr>
              <w:spacing w:line="276" w:lineRule="auto"/>
              <w:jc w:val="center"/>
            </w:pPr>
            <w:r w:rsidRPr="00A82127">
              <w:t>1,046</w:t>
            </w:r>
          </w:p>
        </w:tc>
        <w:tc>
          <w:tcPr>
            <w:tcW w:w="1246" w:type="dxa"/>
            <w:tcBorders>
              <w:top w:val="nil"/>
              <w:left w:val="nil"/>
              <w:bottom w:val="single" w:sz="4" w:space="0" w:color="auto"/>
              <w:right w:val="single" w:sz="4" w:space="0" w:color="auto"/>
            </w:tcBorders>
            <w:shd w:val="clear" w:color="auto" w:fill="auto"/>
            <w:vAlign w:val="center"/>
            <w:hideMark/>
          </w:tcPr>
          <w:p w14:paraId="26D384CD" w14:textId="77777777" w:rsidR="00A14BB1" w:rsidRPr="00A82127" w:rsidRDefault="00A14BB1" w:rsidP="00A14BB1">
            <w:pPr>
              <w:spacing w:line="276" w:lineRule="auto"/>
              <w:jc w:val="center"/>
            </w:pPr>
            <w:r w:rsidRPr="00A82127">
              <w:t>1,034</w:t>
            </w:r>
          </w:p>
        </w:tc>
        <w:tc>
          <w:tcPr>
            <w:tcW w:w="1276" w:type="dxa"/>
            <w:tcBorders>
              <w:top w:val="nil"/>
              <w:left w:val="nil"/>
              <w:bottom w:val="single" w:sz="4" w:space="0" w:color="auto"/>
              <w:right w:val="single" w:sz="4" w:space="0" w:color="auto"/>
            </w:tcBorders>
            <w:shd w:val="clear" w:color="auto" w:fill="auto"/>
            <w:vAlign w:val="center"/>
            <w:hideMark/>
          </w:tcPr>
          <w:p w14:paraId="1B9A64F9" w14:textId="77777777" w:rsidR="00A14BB1" w:rsidRPr="00A82127" w:rsidRDefault="00A14BB1" w:rsidP="00A14BB1">
            <w:pPr>
              <w:spacing w:line="276" w:lineRule="auto"/>
              <w:jc w:val="center"/>
            </w:pPr>
            <w:r w:rsidRPr="00A82127">
              <w:t>1,04</w:t>
            </w:r>
          </w:p>
        </w:tc>
        <w:tc>
          <w:tcPr>
            <w:tcW w:w="1231" w:type="dxa"/>
            <w:tcBorders>
              <w:top w:val="nil"/>
              <w:left w:val="nil"/>
              <w:bottom w:val="single" w:sz="4" w:space="0" w:color="auto"/>
              <w:right w:val="single" w:sz="4" w:space="0" w:color="auto"/>
            </w:tcBorders>
            <w:shd w:val="clear" w:color="auto" w:fill="auto"/>
            <w:vAlign w:val="center"/>
            <w:hideMark/>
          </w:tcPr>
          <w:p w14:paraId="0D20564A" w14:textId="77777777" w:rsidR="00A14BB1" w:rsidRPr="00A82127" w:rsidRDefault="00A14BB1" w:rsidP="00A14BB1">
            <w:pPr>
              <w:spacing w:line="276" w:lineRule="auto"/>
              <w:jc w:val="center"/>
            </w:pPr>
            <w:r w:rsidRPr="00A82127">
              <w:t>1,04</w:t>
            </w:r>
          </w:p>
        </w:tc>
        <w:tc>
          <w:tcPr>
            <w:tcW w:w="1231" w:type="dxa"/>
            <w:tcBorders>
              <w:top w:val="nil"/>
              <w:left w:val="nil"/>
              <w:bottom w:val="single" w:sz="4" w:space="0" w:color="auto"/>
              <w:right w:val="single" w:sz="4" w:space="0" w:color="auto"/>
            </w:tcBorders>
            <w:shd w:val="clear" w:color="auto" w:fill="auto"/>
            <w:vAlign w:val="center"/>
            <w:hideMark/>
          </w:tcPr>
          <w:p w14:paraId="2C9B0058" w14:textId="77777777" w:rsidR="00A14BB1" w:rsidRPr="00A82127" w:rsidRDefault="00A14BB1" w:rsidP="00A14BB1">
            <w:pPr>
              <w:spacing w:line="276" w:lineRule="auto"/>
              <w:jc w:val="center"/>
            </w:pPr>
            <w:r w:rsidRPr="00A82127">
              <w:t>1,04</w:t>
            </w:r>
          </w:p>
        </w:tc>
        <w:tc>
          <w:tcPr>
            <w:tcW w:w="1276" w:type="dxa"/>
            <w:tcBorders>
              <w:top w:val="nil"/>
              <w:left w:val="nil"/>
              <w:bottom w:val="single" w:sz="4" w:space="0" w:color="auto"/>
              <w:right w:val="single" w:sz="4" w:space="0" w:color="auto"/>
            </w:tcBorders>
            <w:shd w:val="clear" w:color="auto" w:fill="auto"/>
            <w:vAlign w:val="center"/>
            <w:hideMark/>
          </w:tcPr>
          <w:p w14:paraId="5168F0EE" w14:textId="77777777" w:rsidR="00A14BB1" w:rsidRPr="00A82127" w:rsidRDefault="00A14BB1" w:rsidP="00A14BB1">
            <w:pPr>
              <w:spacing w:line="276" w:lineRule="auto"/>
              <w:jc w:val="center"/>
            </w:pPr>
            <w:r w:rsidRPr="00A82127">
              <w:t>1,04</w:t>
            </w:r>
          </w:p>
        </w:tc>
        <w:tc>
          <w:tcPr>
            <w:tcW w:w="1231" w:type="dxa"/>
            <w:tcBorders>
              <w:top w:val="nil"/>
              <w:left w:val="nil"/>
              <w:bottom w:val="single" w:sz="4" w:space="0" w:color="auto"/>
              <w:right w:val="single" w:sz="4" w:space="0" w:color="auto"/>
            </w:tcBorders>
            <w:shd w:val="clear" w:color="auto" w:fill="auto"/>
            <w:vAlign w:val="center"/>
            <w:hideMark/>
          </w:tcPr>
          <w:p w14:paraId="41EFC6CF" w14:textId="77777777" w:rsidR="00A14BB1" w:rsidRPr="00A82127" w:rsidRDefault="00A14BB1" w:rsidP="00A14BB1">
            <w:pPr>
              <w:spacing w:line="276" w:lineRule="auto"/>
              <w:jc w:val="center"/>
            </w:pPr>
            <w:r w:rsidRPr="00A82127">
              <w:t>1,04</w:t>
            </w:r>
          </w:p>
        </w:tc>
        <w:tc>
          <w:tcPr>
            <w:tcW w:w="1231" w:type="dxa"/>
            <w:tcBorders>
              <w:top w:val="nil"/>
              <w:left w:val="nil"/>
              <w:bottom w:val="single" w:sz="4" w:space="0" w:color="auto"/>
              <w:right w:val="single" w:sz="4" w:space="0" w:color="auto"/>
            </w:tcBorders>
            <w:shd w:val="clear" w:color="auto" w:fill="auto"/>
            <w:vAlign w:val="center"/>
            <w:hideMark/>
          </w:tcPr>
          <w:p w14:paraId="26AABFB4" w14:textId="77777777" w:rsidR="00A14BB1" w:rsidRPr="00A82127" w:rsidRDefault="00A14BB1" w:rsidP="00A14BB1">
            <w:pPr>
              <w:spacing w:line="276" w:lineRule="auto"/>
              <w:jc w:val="center"/>
            </w:pPr>
            <w:r w:rsidRPr="00A82127">
              <w:t>1,04</w:t>
            </w:r>
          </w:p>
        </w:tc>
        <w:tc>
          <w:tcPr>
            <w:tcW w:w="1323" w:type="dxa"/>
            <w:tcBorders>
              <w:top w:val="nil"/>
              <w:left w:val="nil"/>
              <w:bottom w:val="single" w:sz="4" w:space="0" w:color="auto"/>
              <w:right w:val="single" w:sz="4" w:space="0" w:color="auto"/>
            </w:tcBorders>
            <w:shd w:val="clear" w:color="auto" w:fill="auto"/>
            <w:vAlign w:val="center"/>
            <w:hideMark/>
          </w:tcPr>
          <w:p w14:paraId="7F892152" w14:textId="77777777" w:rsidR="00A14BB1" w:rsidRPr="00A82127" w:rsidRDefault="00A14BB1" w:rsidP="00A14BB1">
            <w:pPr>
              <w:spacing w:line="276" w:lineRule="auto"/>
              <w:jc w:val="center"/>
            </w:pPr>
            <w:r w:rsidRPr="00A82127">
              <w:t>1,04</w:t>
            </w:r>
          </w:p>
        </w:tc>
        <w:tc>
          <w:tcPr>
            <w:tcW w:w="1287" w:type="dxa"/>
            <w:tcBorders>
              <w:top w:val="nil"/>
              <w:left w:val="nil"/>
              <w:bottom w:val="single" w:sz="4" w:space="0" w:color="auto"/>
              <w:right w:val="single" w:sz="4" w:space="0" w:color="auto"/>
            </w:tcBorders>
            <w:shd w:val="clear" w:color="auto" w:fill="auto"/>
            <w:vAlign w:val="center"/>
            <w:hideMark/>
          </w:tcPr>
          <w:p w14:paraId="4AD04B30" w14:textId="77777777" w:rsidR="00A14BB1" w:rsidRPr="00A82127" w:rsidRDefault="00A14BB1" w:rsidP="00A14BB1">
            <w:pPr>
              <w:spacing w:line="276" w:lineRule="auto"/>
              <w:jc w:val="center"/>
            </w:pPr>
            <w:r w:rsidRPr="00A82127">
              <w:t>1,04</w:t>
            </w:r>
          </w:p>
        </w:tc>
      </w:tr>
      <w:tr w:rsidR="00A14BB1" w:rsidRPr="00A82127" w14:paraId="0FADC0E5" w14:textId="77777777" w:rsidTr="00A14BB1">
        <w:trPr>
          <w:trHeight w:val="100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4B1DA0D" w14:textId="77777777" w:rsidR="00A14BB1" w:rsidRPr="00A82127" w:rsidRDefault="00A14BB1" w:rsidP="00A14BB1">
            <w:pPr>
              <w:spacing w:line="276" w:lineRule="auto"/>
              <w:jc w:val="center"/>
            </w:pPr>
            <w:r w:rsidRPr="00A82127">
              <w:t>2</w:t>
            </w:r>
          </w:p>
        </w:tc>
        <w:tc>
          <w:tcPr>
            <w:tcW w:w="2082" w:type="dxa"/>
            <w:tcBorders>
              <w:top w:val="nil"/>
              <w:left w:val="nil"/>
              <w:bottom w:val="single" w:sz="4" w:space="0" w:color="auto"/>
              <w:right w:val="single" w:sz="4" w:space="0" w:color="auto"/>
            </w:tcBorders>
            <w:shd w:val="clear" w:color="auto" w:fill="auto"/>
            <w:vAlign w:val="center"/>
            <w:hideMark/>
          </w:tcPr>
          <w:p w14:paraId="160703CF" w14:textId="77777777" w:rsidR="00A14BB1" w:rsidRPr="00A82127" w:rsidRDefault="00A14BB1" w:rsidP="00A14BB1">
            <w:pPr>
              <w:spacing w:line="276" w:lineRule="auto"/>
            </w:pPr>
            <w:r w:rsidRPr="00A82127">
              <w:t>Индекс эффективности операционных расходов (ИР)</w:t>
            </w:r>
          </w:p>
        </w:tc>
        <w:tc>
          <w:tcPr>
            <w:tcW w:w="886" w:type="dxa"/>
            <w:tcBorders>
              <w:top w:val="nil"/>
              <w:left w:val="nil"/>
              <w:bottom w:val="single" w:sz="4" w:space="0" w:color="auto"/>
              <w:right w:val="single" w:sz="4" w:space="0" w:color="auto"/>
            </w:tcBorders>
            <w:shd w:val="clear" w:color="auto" w:fill="auto"/>
            <w:vAlign w:val="center"/>
            <w:hideMark/>
          </w:tcPr>
          <w:p w14:paraId="2629E2EF" w14:textId="77777777" w:rsidR="00A14BB1" w:rsidRPr="00A82127" w:rsidRDefault="00A14BB1" w:rsidP="00A14BB1">
            <w:pPr>
              <w:spacing w:line="276" w:lineRule="auto"/>
              <w:jc w:val="center"/>
            </w:pPr>
            <w:r w:rsidRPr="00A82127">
              <w:t>%</w:t>
            </w:r>
          </w:p>
        </w:tc>
        <w:tc>
          <w:tcPr>
            <w:tcW w:w="1202" w:type="dxa"/>
            <w:tcBorders>
              <w:top w:val="nil"/>
              <w:left w:val="nil"/>
              <w:bottom w:val="single" w:sz="4" w:space="0" w:color="auto"/>
              <w:right w:val="single" w:sz="4" w:space="0" w:color="auto"/>
            </w:tcBorders>
            <w:shd w:val="clear" w:color="auto" w:fill="auto"/>
            <w:vAlign w:val="center"/>
            <w:hideMark/>
          </w:tcPr>
          <w:p w14:paraId="2FF3B049" w14:textId="77777777" w:rsidR="00A14BB1" w:rsidRPr="00A82127" w:rsidRDefault="00A14BB1" w:rsidP="00A14BB1">
            <w:pPr>
              <w:spacing w:line="276" w:lineRule="auto"/>
              <w:jc w:val="center"/>
            </w:pPr>
            <w:r w:rsidRPr="00A82127">
              <w:t> </w:t>
            </w:r>
          </w:p>
        </w:tc>
        <w:tc>
          <w:tcPr>
            <w:tcW w:w="1246" w:type="dxa"/>
            <w:tcBorders>
              <w:top w:val="nil"/>
              <w:left w:val="nil"/>
              <w:bottom w:val="single" w:sz="4" w:space="0" w:color="auto"/>
              <w:right w:val="single" w:sz="4" w:space="0" w:color="auto"/>
            </w:tcBorders>
            <w:shd w:val="clear" w:color="auto" w:fill="auto"/>
            <w:vAlign w:val="center"/>
            <w:hideMark/>
          </w:tcPr>
          <w:p w14:paraId="32BEA29C" w14:textId="77777777" w:rsidR="00A14BB1" w:rsidRPr="00A82127" w:rsidRDefault="00A14BB1" w:rsidP="00A14BB1">
            <w:pPr>
              <w:spacing w:line="276" w:lineRule="auto"/>
              <w:jc w:val="center"/>
            </w:pPr>
            <w:r w:rsidRPr="00A82127">
              <w:t>1%</w:t>
            </w:r>
          </w:p>
        </w:tc>
        <w:tc>
          <w:tcPr>
            <w:tcW w:w="1276" w:type="dxa"/>
            <w:tcBorders>
              <w:top w:val="nil"/>
              <w:left w:val="nil"/>
              <w:bottom w:val="single" w:sz="4" w:space="0" w:color="auto"/>
              <w:right w:val="single" w:sz="4" w:space="0" w:color="auto"/>
            </w:tcBorders>
            <w:shd w:val="clear" w:color="auto" w:fill="auto"/>
            <w:vAlign w:val="center"/>
            <w:hideMark/>
          </w:tcPr>
          <w:p w14:paraId="5670F617" w14:textId="77777777" w:rsidR="00A14BB1" w:rsidRPr="00A82127" w:rsidRDefault="00A14BB1" w:rsidP="00A14BB1">
            <w:pPr>
              <w:spacing w:line="276" w:lineRule="auto"/>
              <w:jc w:val="center"/>
            </w:pPr>
            <w:r w:rsidRPr="00A82127">
              <w:t>1%</w:t>
            </w:r>
          </w:p>
        </w:tc>
        <w:tc>
          <w:tcPr>
            <w:tcW w:w="1231" w:type="dxa"/>
            <w:tcBorders>
              <w:top w:val="nil"/>
              <w:left w:val="nil"/>
              <w:bottom w:val="single" w:sz="4" w:space="0" w:color="auto"/>
              <w:right w:val="single" w:sz="4" w:space="0" w:color="auto"/>
            </w:tcBorders>
            <w:shd w:val="clear" w:color="auto" w:fill="auto"/>
            <w:vAlign w:val="center"/>
            <w:hideMark/>
          </w:tcPr>
          <w:p w14:paraId="469DABC5" w14:textId="77777777" w:rsidR="00A14BB1" w:rsidRPr="00A82127" w:rsidRDefault="00A14BB1" w:rsidP="00A14BB1">
            <w:pPr>
              <w:spacing w:line="276" w:lineRule="auto"/>
              <w:jc w:val="center"/>
            </w:pPr>
            <w:r w:rsidRPr="00A82127">
              <w:t>1%</w:t>
            </w:r>
          </w:p>
        </w:tc>
        <w:tc>
          <w:tcPr>
            <w:tcW w:w="1231" w:type="dxa"/>
            <w:tcBorders>
              <w:top w:val="nil"/>
              <w:left w:val="nil"/>
              <w:bottom w:val="single" w:sz="4" w:space="0" w:color="auto"/>
              <w:right w:val="single" w:sz="4" w:space="0" w:color="auto"/>
            </w:tcBorders>
            <w:shd w:val="clear" w:color="auto" w:fill="auto"/>
            <w:vAlign w:val="center"/>
            <w:hideMark/>
          </w:tcPr>
          <w:p w14:paraId="29D36F1F" w14:textId="77777777" w:rsidR="00A14BB1" w:rsidRPr="00A82127" w:rsidRDefault="00A14BB1" w:rsidP="00A14BB1">
            <w:pPr>
              <w:spacing w:line="276" w:lineRule="auto"/>
              <w:jc w:val="center"/>
            </w:pPr>
            <w:r w:rsidRPr="00A82127">
              <w:t>1%</w:t>
            </w:r>
          </w:p>
        </w:tc>
        <w:tc>
          <w:tcPr>
            <w:tcW w:w="1276" w:type="dxa"/>
            <w:tcBorders>
              <w:top w:val="nil"/>
              <w:left w:val="nil"/>
              <w:bottom w:val="single" w:sz="4" w:space="0" w:color="auto"/>
              <w:right w:val="single" w:sz="4" w:space="0" w:color="auto"/>
            </w:tcBorders>
            <w:shd w:val="clear" w:color="auto" w:fill="auto"/>
            <w:vAlign w:val="center"/>
            <w:hideMark/>
          </w:tcPr>
          <w:p w14:paraId="2F5AC7D6" w14:textId="77777777" w:rsidR="00A14BB1" w:rsidRPr="00A82127" w:rsidRDefault="00A14BB1" w:rsidP="00A14BB1">
            <w:pPr>
              <w:spacing w:line="276" w:lineRule="auto"/>
              <w:jc w:val="center"/>
            </w:pPr>
            <w:r w:rsidRPr="00A82127">
              <w:t>2%</w:t>
            </w:r>
          </w:p>
        </w:tc>
        <w:tc>
          <w:tcPr>
            <w:tcW w:w="1231" w:type="dxa"/>
            <w:tcBorders>
              <w:top w:val="nil"/>
              <w:left w:val="nil"/>
              <w:bottom w:val="single" w:sz="4" w:space="0" w:color="auto"/>
              <w:right w:val="single" w:sz="4" w:space="0" w:color="auto"/>
            </w:tcBorders>
            <w:shd w:val="clear" w:color="auto" w:fill="auto"/>
            <w:vAlign w:val="center"/>
            <w:hideMark/>
          </w:tcPr>
          <w:p w14:paraId="48B132D6" w14:textId="77777777" w:rsidR="00A14BB1" w:rsidRPr="00A82127" w:rsidRDefault="00A14BB1" w:rsidP="00A14BB1">
            <w:pPr>
              <w:spacing w:line="276" w:lineRule="auto"/>
              <w:jc w:val="center"/>
            </w:pPr>
            <w:r w:rsidRPr="00A82127">
              <w:t>3%</w:t>
            </w:r>
          </w:p>
        </w:tc>
        <w:tc>
          <w:tcPr>
            <w:tcW w:w="1231" w:type="dxa"/>
            <w:tcBorders>
              <w:top w:val="nil"/>
              <w:left w:val="nil"/>
              <w:bottom w:val="single" w:sz="4" w:space="0" w:color="auto"/>
              <w:right w:val="single" w:sz="4" w:space="0" w:color="auto"/>
            </w:tcBorders>
            <w:shd w:val="clear" w:color="auto" w:fill="auto"/>
            <w:vAlign w:val="center"/>
            <w:hideMark/>
          </w:tcPr>
          <w:p w14:paraId="50F80A44" w14:textId="77777777" w:rsidR="00A14BB1" w:rsidRPr="00A82127" w:rsidRDefault="00A14BB1" w:rsidP="00A14BB1">
            <w:pPr>
              <w:spacing w:line="276" w:lineRule="auto"/>
              <w:jc w:val="center"/>
            </w:pPr>
            <w:r w:rsidRPr="00A82127">
              <w:t>4%</w:t>
            </w:r>
          </w:p>
        </w:tc>
        <w:tc>
          <w:tcPr>
            <w:tcW w:w="1323" w:type="dxa"/>
            <w:tcBorders>
              <w:top w:val="nil"/>
              <w:left w:val="nil"/>
              <w:bottom w:val="single" w:sz="4" w:space="0" w:color="auto"/>
              <w:right w:val="single" w:sz="4" w:space="0" w:color="auto"/>
            </w:tcBorders>
            <w:shd w:val="clear" w:color="auto" w:fill="auto"/>
            <w:vAlign w:val="center"/>
            <w:hideMark/>
          </w:tcPr>
          <w:p w14:paraId="56AEBA54" w14:textId="77777777" w:rsidR="00A14BB1" w:rsidRPr="00A82127" w:rsidRDefault="00A14BB1" w:rsidP="00A14BB1">
            <w:pPr>
              <w:spacing w:line="276" w:lineRule="auto"/>
              <w:jc w:val="center"/>
            </w:pPr>
            <w:r w:rsidRPr="00A82127">
              <w:t>5%</w:t>
            </w:r>
          </w:p>
        </w:tc>
        <w:tc>
          <w:tcPr>
            <w:tcW w:w="1287" w:type="dxa"/>
            <w:tcBorders>
              <w:top w:val="nil"/>
              <w:left w:val="nil"/>
              <w:bottom w:val="single" w:sz="4" w:space="0" w:color="auto"/>
              <w:right w:val="single" w:sz="4" w:space="0" w:color="auto"/>
            </w:tcBorders>
            <w:shd w:val="clear" w:color="auto" w:fill="auto"/>
            <w:vAlign w:val="center"/>
            <w:hideMark/>
          </w:tcPr>
          <w:p w14:paraId="082F0A60" w14:textId="77777777" w:rsidR="00A14BB1" w:rsidRPr="00A82127" w:rsidRDefault="00A14BB1" w:rsidP="00A14BB1">
            <w:pPr>
              <w:spacing w:line="276" w:lineRule="auto"/>
              <w:jc w:val="center"/>
            </w:pPr>
            <w:r w:rsidRPr="00A82127">
              <w:t>1%</w:t>
            </w:r>
          </w:p>
        </w:tc>
      </w:tr>
      <w:tr w:rsidR="00A14BB1" w:rsidRPr="00A82127" w14:paraId="318F7A2F" w14:textId="77777777" w:rsidTr="00A14BB1">
        <w:trPr>
          <w:trHeight w:val="100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7CDD7A0" w14:textId="77777777" w:rsidR="00A14BB1" w:rsidRPr="00A82127" w:rsidRDefault="00A14BB1" w:rsidP="00A14BB1">
            <w:pPr>
              <w:spacing w:line="276" w:lineRule="auto"/>
              <w:jc w:val="center"/>
            </w:pPr>
            <w:r w:rsidRPr="00A82127">
              <w:t>3</w:t>
            </w:r>
          </w:p>
        </w:tc>
        <w:tc>
          <w:tcPr>
            <w:tcW w:w="2082" w:type="dxa"/>
            <w:tcBorders>
              <w:top w:val="nil"/>
              <w:left w:val="nil"/>
              <w:bottom w:val="single" w:sz="4" w:space="0" w:color="auto"/>
              <w:right w:val="single" w:sz="4" w:space="0" w:color="auto"/>
            </w:tcBorders>
            <w:shd w:val="clear" w:color="auto" w:fill="auto"/>
            <w:vAlign w:val="center"/>
            <w:hideMark/>
          </w:tcPr>
          <w:p w14:paraId="4ED5E513" w14:textId="77777777" w:rsidR="00A14BB1" w:rsidRPr="00A82127" w:rsidRDefault="00A14BB1" w:rsidP="00A14BB1">
            <w:pPr>
              <w:spacing w:line="276" w:lineRule="auto"/>
            </w:pPr>
            <w:r w:rsidRPr="00A82127">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7EC1DC78" w14:textId="77777777" w:rsidR="00A14BB1" w:rsidRPr="00A82127" w:rsidRDefault="00A14BB1" w:rsidP="00A14BB1">
            <w:pPr>
              <w:spacing w:line="276" w:lineRule="auto"/>
              <w:jc w:val="center"/>
            </w:pPr>
            <w:r w:rsidRPr="00A82127">
              <w:t> </w:t>
            </w:r>
          </w:p>
        </w:tc>
        <w:tc>
          <w:tcPr>
            <w:tcW w:w="1202" w:type="dxa"/>
            <w:tcBorders>
              <w:top w:val="nil"/>
              <w:left w:val="nil"/>
              <w:bottom w:val="single" w:sz="4" w:space="0" w:color="auto"/>
              <w:right w:val="single" w:sz="4" w:space="0" w:color="auto"/>
            </w:tcBorders>
            <w:shd w:val="clear" w:color="auto" w:fill="auto"/>
            <w:vAlign w:val="center"/>
            <w:hideMark/>
          </w:tcPr>
          <w:p w14:paraId="6E33EE3D" w14:textId="77777777" w:rsidR="00A14BB1" w:rsidRPr="00A82127" w:rsidRDefault="00A14BB1" w:rsidP="00A14BB1">
            <w:pPr>
              <w:spacing w:line="276" w:lineRule="auto"/>
              <w:jc w:val="center"/>
            </w:pPr>
            <w:r w:rsidRPr="00A82127">
              <w:t> </w:t>
            </w:r>
          </w:p>
        </w:tc>
        <w:tc>
          <w:tcPr>
            <w:tcW w:w="1246" w:type="dxa"/>
            <w:tcBorders>
              <w:top w:val="nil"/>
              <w:left w:val="nil"/>
              <w:bottom w:val="single" w:sz="4" w:space="0" w:color="auto"/>
              <w:right w:val="single" w:sz="4" w:space="0" w:color="auto"/>
            </w:tcBorders>
            <w:shd w:val="clear" w:color="auto" w:fill="auto"/>
            <w:vAlign w:val="center"/>
            <w:hideMark/>
          </w:tcPr>
          <w:p w14:paraId="594783BC" w14:textId="77777777" w:rsidR="00A14BB1" w:rsidRPr="00A82127" w:rsidRDefault="00A14BB1" w:rsidP="00A14BB1">
            <w:pPr>
              <w:spacing w:line="276" w:lineRule="auto"/>
              <w:jc w:val="center"/>
            </w:pPr>
            <w:r w:rsidRPr="00A82127">
              <w:t>0,00000</w:t>
            </w:r>
          </w:p>
        </w:tc>
        <w:tc>
          <w:tcPr>
            <w:tcW w:w="1276" w:type="dxa"/>
            <w:tcBorders>
              <w:top w:val="nil"/>
              <w:left w:val="nil"/>
              <w:bottom w:val="single" w:sz="4" w:space="0" w:color="auto"/>
              <w:right w:val="single" w:sz="4" w:space="0" w:color="auto"/>
            </w:tcBorders>
            <w:shd w:val="clear" w:color="auto" w:fill="auto"/>
            <w:vAlign w:val="center"/>
            <w:hideMark/>
          </w:tcPr>
          <w:p w14:paraId="27959A97" w14:textId="77777777" w:rsidR="00A14BB1" w:rsidRPr="00A82127" w:rsidRDefault="00A14BB1" w:rsidP="00A14BB1">
            <w:pPr>
              <w:spacing w:line="276" w:lineRule="auto"/>
              <w:jc w:val="center"/>
            </w:pPr>
            <w:r w:rsidRPr="00A82127">
              <w:t>0,00000</w:t>
            </w:r>
          </w:p>
        </w:tc>
        <w:tc>
          <w:tcPr>
            <w:tcW w:w="1231" w:type="dxa"/>
            <w:tcBorders>
              <w:top w:val="nil"/>
              <w:left w:val="nil"/>
              <w:bottom w:val="single" w:sz="4" w:space="0" w:color="auto"/>
              <w:right w:val="single" w:sz="4" w:space="0" w:color="auto"/>
            </w:tcBorders>
            <w:shd w:val="clear" w:color="auto" w:fill="auto"/>
            <w:vAlign w:val="center"/>
            <w:hideMark/>
          </w:tcPr>
          <w:p w14:paraId="31585DC9" w14:textId="77777777" w:rsidR="00A14BB1" w:rsidRPr="00A82127" w:rsidRDefault="00A14BB1" w:rsidP="00A14BB1">
            <w:pPr>
              <w:spacing w:line="276" w:lineRule="auto"/>
              <w:jc w:val="center"/>
            </w:pPr>
            <w:r w:rsidRPr="00A82127">
              <w:t>0,00000</w:t>
            </w:r>
          </w:p>
        </w:tc>
        <w:tc>
          <w:tcPr>
            <w:tcW w:w="1231" w:type="dxa"/>
            <w:tcBorders>
              <w:top w:val="nil"/>
              <w:left w:val="nil"/>
              <w:bottom w:val="single" w:sz="4" w:space="0" w:color="auto"/>
              <w:right w:val="single" w:sz="4" w:space="0" w:color="auto"/>
            </w:tcBorders>
            <w:shd w:val="clear" w:color="auto" w:fill="auto"/>
            <w:vAlign w:val="center"/>
            <w:hideMark/>
          </w:tcPr>
          <w:p w14:paraId="2612B413" w14:textId="77777777" w:rsidR="00A14BB1" w:rsidRPr="00A82127" w:rsidRDefault="00A14BB1" w:rsidP="00A14BB1">
            <w:pPr>
              <w:spacing w:line="276" w:lineRule="auto"/>
              <w:jc w:val="center"/>
            </w:pPr>
            <w:r w:rsidRPr="00A82127">
              <w:t>0,00000</w:t>
            </w:r>
          </w:p>
        </w:tc>
        <w:tc>
          <w:tcPr>
            <w:tcW w:w="1276" w:type="dxa"/>
            <w:tcBorders>
              <w:top w:val="nil"/>
              <w:left w:val="nil"/>
              <w:bottom w:val="single" w:sz="4" w:space="0" w:color="auto"/>
              <w:right w:val="single" w:sz="4" w:space="0" w:color="auto"/>
            </w:tcBorders>
            <w:shd w:val="clear" w:color="auto" w:fill="auto"/>
            <w:vAlign w:val="center"/>
            <w:hideMark/>
          </w:tcPr>
          <w:p w14:paraId="3692FE64" w14:textId="77777777" w:rsidR="00A14BB1" w:rsidRPr="00A82127" w:rsidRDefault="00A14BB1" w:rsidP="00A14BB1">
            <w:pPr>
              <w:spacing w:line="276" w:lineRule="auto"/>
              <w:jc w:val="center"/>
            </w:pPr>
            <w:r w:rsidRPr="00A82127">
              <w:t>0,00000</w:t>
            </w:r>
          </w:p>
        </w:tc>
        <w:tc>
          <w:tcPr>
            <w:tcW w:w="1231" w:type="dxa"/>
            <w:tcBorders>
              <w:top w:val="nil"/>
              <w:left w:val="nil"/>
              <w:bottom w:val="single" w:sz="4" w:space="0" w:color="auto"/>
              <w:right w:val="single" w:sz="4" w:space="0" w:color="auto"/>
            </w:tcBorders>
            <w:shd w:val="clear" w:color="auto" w:fill="auto"/>
            <w:vAlign w:val="center"/>
            <w:hideMark/>
          </w:tcPr>
          <w:p w14:paraId="403612BA" w14:textId="77777777" w:rsidR="00A14BB1" w:rsidRPr="00A82127" w:rsidRDefault="00A14BB1" w:rsidP="00A14BB1">
            <w:pPr>
              <w:spacing w:line="276" w:lineRule="auto"/>
              <w:jc w:val="center"/>
            </w:pPr>
            <w:r w:rsidRPr="00A82127">
              <w:t>0,00000</w:t>
            </w:r>
          </w:p>
        </w:tc>
        <w:tc>
          <w:tcPr>
            <w:tcW w:w="1231" w:type="dxa"/>
            <w:tcBorders>
              <w:top w:val="nil"/>
              <w:left w:val="nil"/>
              <w:bottom w:val="single" w:sz="4" w:space="0" w:color="auto"/>
              <w:right w:val="single" w:sz="4" w:space="0" w:color="auto"/>
            </w:tcBorders>
            <w:shd w:val="clear" w:color="auto" w:fill="auto"/>
            <w:vAlign w:val="center"/>
            <w:hideMark/>
          </w:tcPr>
          <w:p w14:paraId="75793F96" w14:textId="77777777" w:rsidR="00A14BB1" w:rsidRPr="00A82127" w:rsidRDefault="00A14BB1" w:rsidP="00A14BB1">
            <w:pPr>
              <w:spacing w:line="276" w:lineRule="auto"/>
              <w:jc w:val="center"/>
            </w:pPr>
            <w:r w:rsidRPr="00A82127">
              <w:t>0,00000</w:t>
            </w:r>
          </w:p>
        </w:tc>
        <w:tc>
          <w:tcPr>
            <w:tcW w:w="1323" w:type="dxa"/>
            <w:tcBorders>
              <w:top w:val="nil"/>
              <w:left w:val="nil"/>
              <w:bottom w:val="single" w:sz="4" w:space="0" w:color="auto"/>
              <w:right w:val="single" w:sz="4" w:space="0" w:color="auto"/>
            </w:tcBorders>
            <w:shd w:val="clear" w:color="auto" w:fill="auto"/>
            <w:vAlign w:val="center"/>
            <w:hideMark/>
          </w:tcPr>
          <w:p w14:paraId="47894B69" w14:textId="77777777" w:rsidR="00A14BB1" w:rsidRPr="00A82127" w:rsidRDefault="00A14BB1" w:rsidP="00A14BB1">
            <w:pPr>
              <w:spacing w:line="276" w:lineRule="auto"/>
              <w:jc w:val="center"/>
            </w:pPr>
            <w:r w:rsidRPr="00A82127">
              <w:t>0,00000</w:t>
            </w:r>
          </w:p>
        </w:tc>
        <w:tc>
          <w:tcPr>
            <w:tcW w:w="1287" w:type="dxa"/>
            <w:tcBorders>
              <w:top w:val="nil"/>
              <w:left w:val="nil"/>
              <w:bottom w:val="single" w:sz="4" w:space="0" w:color="auto"/>
              <w:right w:val="single" w:sz="4" w:space="0" w:color="auto"/>
            </w:tcBorders>
            <w:shd w:val="clear" w:color="auto" w:fill="auto"/>
            <w:vAlign w:val="center"/>
            <w:hideMark/>
          </w:tcPr>
          <w:p w14:paraId="791EE6F7" w14:textId="77777777" w:rsidR="00A14BB1" w:rsidRPr="00A82127" w:rsidRDefault="00A14BB1" w:rsidP="00A14BB1">
            <w:pPr>
              <w:spacing w:line="276" w:lineRule="auto"/>
              <w:jc w:val="center"/>
            </w:pPr>
            <w:r w:rsidRPr="00A82127">
              <w:t>0,00000</w:t>
            </w:r>
          </w:p>
        </w:tc>
      </w:tr>
      <w:tr w:rsidR="00A14BB1" w:rsidRPr="00A82127" w14:paraId="139C6F98" w14:textId="77777777" w:rsidTr="00A14BB1">
        <w:trPr>
          <w:trHeight w:val="232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84F18A4" w14:textId="77777777" w:rsidR="00A14BB1" w:rsidRPr="00A82127" w:rsidRDefault="00A14BB1" w:rsidP="00A14BB1">
            <w:pPr>
              <w:spacing w:line="276" w:lineRule="auto"/>
              <w:jc w:val="center"/>
            </w:pPr>
            <w:r w:rsidRPr="00A82127">
              <w:t>3.1</w:t>
            </w:r>
          </w:p>
        </w:tc>
        <w:tc>
          <w:tcPr>
            <w:tcW w:w="2082" w:type="dxa"/>
            <w:tcBorders>
              <w:top w:val="nil"/>
              <w:left w:val="nil"/>
              <w:bottom w:val="single" w:sz="4" w:space="0" w:color="auto"/>
              <w:right w:val="single" w:sz="4" w:space="0" w:color="auto"/>
            </w:tcBorders>
            <w:shd w:val="clear" w:color="auto" w:fill="auto"/>
            <w:vAlign w:val="center"/>
            <w:hideMark/>
          </w:tcPr>
          <w:p w14:paraId="3D7134EE" w14:textId="77777777" w:rsidR="00A14BB1" w:rsidRPr="00A82127" w:rsidRDefault="00A14BB1" w:rsidP="00A14BB1">
            <w:pPr>
              <w:spacing w:line="276" w:lineRule="auto"/>
            </w:pPr>
            <w:r w:rsidRPr="00A82127">
              <w:t>количество условных единиц, относящихся к активам, необходимым</w:t>
            </w:r>
            <w:r w:rsidRPr="00A82127">
              <w:br/>
              <w:t>для осуществления регулируемой деятельности</w:t>
            </w:r>
          </w:p>
        </w:tc>
        <w:tc>
          <w:tcPr>
            <w:tcW w:w="886" w:type="dxa"/>
            <w:tcBorders>
              <w:top w:val="nil"/>
              <w:left w:val="nil"/>
              <w:bottom w:val="single" w:sz="4" w:space="0" w:color="auto"/>
              <w:right w:val="single" w:sz="4" w:space="0" w:color="auto"/>
            </w:tcBorders>
            <w:shd w:val="clear" w:color="auto" w:fill="auto"/>
            <w:vAlign w:val="center"/>
            <w:hideMark/>
          </w:tcPr>
          <w:p w14:paraId="3B0850C6" w14:textId="77777777" w:rsidR="00A14BB1" w:rsidRPr="00A82127" w:rsidRDefault="00A14BB1" w:rsidP="00A14BB1">
            <w:pPr>
              <w:spacing w:line="276" w:lineRule="auto"/>
              <w:jc w:val="center"/>
            </w:pPr>
            <w:r w:rsidRPr="00A82127">
              <w:t>у.е.</w:t>
            </w:r>
          </w:p>
        </w:tc>
        <w:tc>
          <w:tcPr>
            <w:tcW w:w="1202" w:type="dxa"/>
            <w:tcBorders>
              <w:top w:val="nil"/>
              <w:left w:val="nil"/>
              <w:bottom w:val="single" w:sz="4" w:space="0" w:color="auto"/>
              <w:right w:val="single" w:sz="4" w:space="0" w:color="auto"/>
            </w:tcBorders>
            <w:shd w:val="clear" w:color="auto" w:fill="auto"/>
            <w:vAlign w:val="center"/>
            <w:hideMark/>
          </w:tcPr>
          <w:p w14:paraId="490F8C41" w14:textId="77777777" w:rsidR="00A14BB1" w:rsidRPr="00A82127" w:rsidRDefault="00A14BB1" w:rsidP="00A14BB1">
            <w:pPr>
              <w:spacing w:line="276" w:lineRule="auto"/>
              <w:jc w:val="center"/>
            </w:pPr>
            <w:r w:rsidRPr="00A82127">
              <w:t>212,04</w:t>
            </w:r>
          </w:p>
        </w:tc>
        <w:tc>
          <w:tcPr>
            <w:tcW w:w="1246" w:type="dxa"/>
            <w:tcBorders>
              <w:top w:val="nil"/>
              <w:left w:val="nil"/>
              <w:bottom w:val="single" w:sz="4" w:space="0" w:color="auto"/>
              <w:right w:val="single" w:sz="4" w:space="0" w:color="auto"/>
            </w:tcBorders>
            <w:shd w:val="clear" w:color="auto" w:fill="auto"/>
            <w:vAlign w:val="center"/>
            <w:hideMark/>
          </w:tcPr>
          <w:p w14:paraId="748468A9" w14:textId="77777777" w:rsidR="00A14BB1" w:rsidRPr="00A82127" w:rsidRDefault="00A14BB1" w:rsidP="00A14BB1">
            <w:pPr>
              <w:spacing w:line="276" w:lineRule="auto"/>
              <w:jc w:val="center"/>
            </w:pPr>
            <w:r w:rsidRPr="00A82127">
              <w:t>212,04</w:t>
            </w:r>
          </w:p>
        </w:tc>
        <w:tc>
          <w:tcPr>
            <w:tcW w:w="1276" w:type="dxa"/>
            <w:tcBorders>
              <w:top w:val="nil"/>
              <w:left w:val="nil"/>
              <w:bottom w:val="single" w:sz="4" w:space="0" w:color="auto"/>
              <w:right w:val="single" w:sz="4" w:space="0" w:color="auto"/>
            </w:tcBorders>
            <w:shd w:val="clear" w:color="auto" w:fill="auto"/>
            <w:vAlign w:val="center"/>
            <w:hideMark/>
          </w:tcPr>
          <w:p w14:paraId="16B00D70" w14:textId="77777777" w:rsidR="00A14BB1" w:rsidRPr="00A82127" w:rsidRDefault="00A14BB1" w:rsidP="00A14BB1">
            <w:pPr>
              <w:spacing w:line="276" w:lineRule="auto"/>
              <w:jc w:val="center"/>
            </w:pPr>
            <w:r w:rsidRPr="00A82127">
              <w:t>212,04</w:t>
            </w:r>
          </w:p>
        </w:tc>
        <w:tc>
          <w:tcPr>
            <w:tcW w:w="1231" w:type="dxa"/>
            <w:tcBorders>
              <w:top w:val="nil"/>
              <w:left w:val="nil"/>
              <w:bottom w:val="single" w:sz="4" w:space="0" w:color="auto"/>
              <w:right w:val="single" w:sz="4" w:space="0" w:color="auto"/>
            </w:tcBorders>
            <w:shd w:val="clear" w:color="auto" w:fill="auto"/>
            <w:vAlign w:val="center"/>
            <w:hideMark/>
          </w:tcPr>
          <w:p w14:paraId="7B0046D8" w14:textId="77777777" w:rsidR="00A14BB1" w:rsidRPr="00A82127" w:rsidRDefault="00A14BB1" w:rsidP="00A14BB1">
            <w:pPr>
              <w:spacing w:line="276" w:lineRule="auto"/>
              <w:jc w:val="center"/>
            </w:pPr>
            <w:r w:rsidRPr="00A82127">
              <w:t>212,04</w:t>
            </w:r>
          </w:p>
        </w:tc>
        <w:tc>
          <w:tcPr>
            <w:tcW w:w="1231" w:type="dxa"/>
            <w:tcBorders>
              <w:top w:val="nil"/>
              <w:left w:val="nil"/>
              <w:bottom w:val="single" w:sz="4" w:space="0" w:color="auto"/>
              <w:right w:val="single" w:sz="4" w:space="0" w:color="auto"/>
            </w:tcBorders>
            <w:shd w:val="clear" w:color="auto" w:fill="auto"/>
            <w:vAlign w:val="center"/>
            <w:hideMark/>
          </w:tcPr>
          <w:p w14:paraId="54AABF68" w14:textId="77777777" w:rsidR="00A14BB1" w:rsidRPr="00A82127" w:rsidRDefault="00A14BB1" w:rsidP="00A14BB1">
            <w:pPr>
              <w:spacing w:line="276" w:lineRule="auto"/>
              <w:jc w:val="center"/>
            </w:pPr>
            <w:r w:rsidRPr="00A82127">
              <w:t>212,04</w:t>
            </w:r>
          </w:p>
        </w:tc>
        <w:tc>
          <w:tcPr>
            <w:tcW w:w="1276" w:type="dxa"/>
            <w:tcBorders>
              <w:top w:val="nil"/>
              <w:left w:val="nil"/>
              <w:bottom w:val="single" w:sz="4" w:space="0" w:color="auto"/>
              <w:right w:val="single" w:sz="4" w:space="0" w:color="auto"/>
            </w:tcBorders>
            <w:shd w:val="clear" w:color="auto" w:fill="auto"/>
            <w:vAlign w:val="center"/>
            <w:hideMark/>
          </w:tcPr>
          <w:p w14:paraId="357DEB33" w14:textId="77777777" w:rsidR="00A14BB1" w:rsidRPr="00A82127" w:rsidRDefault="00A14BB1" w:rsidP="00A14BB1">
            <w:pPr>
              <w:spacing w:line="276" w:lineRule="auto"/>
              <w:jc w:val="center"/>
            </w:pPr>
            <w:r w:rsidRPr="00A82127">
              <w:t>212,04</w:t>
            </w:r>
          </w:p>
        </w:tc>
        <w:tc>
          <w:tcPr>
            <w:tcW w:w="1231" w:type="dxa"/>
            <w:tcBorders>
              <w:top w:val="nil"/>
              <w:left w:val="nil"/>
              <w:bottom w:val="single" w:sz="4" w:space="0" w:color="auto"/>
              <w:right w:val="single" w:sz="4" w:space="0" w:color="auto"/>
            </w:tcBorders>
            <w:shd w:val="clear" w:color="auto" w:fill="auto"/>
            <w:vAlign w:val="center"/>
            <w:hideMark/>
          </w:tcPr>
          <w:p w14:paraId="3AB4C504" w14:textId="77777777" w:rsidR="00A14BB1" w:rsidRPr="00A82127" w:rsidRDefault="00A14BB1" w:rsidP="00A14BB1">
            <w:pPr>
              <w:spacing w:line="276" w:lineRule="auto"/>
              <w:jc w:val="center"/>
            </w:pPr>
            <w:r w:rsidRPr="00A82127">
              <w:t>212,04</w:t>
            </w:r>
          </w:p>
        </w:tc>
        <w:tc>
          <w:tcPr>
            <w:tcW w:w="1231" w:type="dxa"/>
            <w:tcBorders>
              <w:top w:val="nil"/>
              <w:left w:val="nil"/>
              <w:bottom w:val="single" w:sz="4" w:space="0" w:color="auto"/>
              <w:right w:val="single" w:sz="4" w:space="0" w:color="auto"/>
            </w:tcBorders>
            <w:shd w:val="clear" w:color="auto" w:fill="auto"/>
            <w:vAlign w:val="center"/>
            <w:hideMark/>
          </w:tcPr>
          <w:p w14:paraId="43F6FADA" w14:textId="77777777" w:rsidR="00A14BB1" w:rsidRPr="00A82127" w:rsidRDefault="00A14BB1" w:rsidP="00A14BB1">
            <w:pPr>
              <w:spacing w:line="276" w:lineRule="auto"/>
              <w:jc w:val="center"/>
            </w:pPr>
            <w:r w:rsidRPr="00A82127">
              <w:t>212,04</w:t>
            </w:r>
          </w:p>
        </w:tc>
        <w:tc>
          <w:tcPr>
            <w:tcW w:w="1323" w:type="dxa"/>
            <w:tcBorders>
              <w:top w:val="nil"/>
              <w:left w:val="nil"/>
              <w:bottom w:val="single" w:sz="4" w:space="0" w:color="auto"/>
              <w:right w:val="single" w:sz="4" w:space="0" w:color="auto"/>
            </w:tcBorders>
            <w:shd w:val="clear" w:color="auto" w:fill="auto"/>
            <w:vAlign w:val="center"/>
            <w:hideMark/>
          </w:tcPr>
          <w:p w14:paraId="75025336" w14:textId="77777777" w:rsidR="00A14BB1" w:rsidRPr="00A82127" w:rsidRDefault="00A14BB1" w:rsidP="00A14BB1">
            <w:pPr>
              <w:spacing w:line="276" w:lineRule="auto"/>
              <w:jc w:val="center"/>
            </w:pPr>
            <w:r w:rsidRPr="00A82127">
              <w:t>212,04</w:t>
            </w:r>
          </w:p>
        </w:tc>
        <w:tc>
          <w:tcPr>
            <w:tcW w:w="1287" w:type="dxa"/>
            <w:tcBorders>
              <w:top w:val="nil"/>
              <w:left w:val="nil"/>
              <w:bottom w:val="single" w:sz="4" w:space="0" w:color="auto"/>
              <w:right w:val="single" w:sz="4" w:space="0" w:color="auto"/>
            </w:tcBorders>
            <w:shd w:val="clear" w:color="auto" w:fill="auto"/>
            <w:vAlign w:val="center"/>
            <w:hideMark/>
          </w:tcPr>
          <w:p w14:paraId="753F2C89" w14:textId="77777777" w:rsidR="00A14BB1" w:rsidRPr="00A82127" w:rsidRDefault="00A14BB1" w:rsidP="00A14BB1">
            <w:pPr>
              <w:spacing w:line="276" w:lineRule="auto"/>
              <w:jc w:val="center"/>
            </w:pPr>
            <w:r w:rsidRPr="00A82127">
              <w:t>212,04</w:t>
            </w:r>
          </w:p>
        </w:tc>
      </w:tr>
      <w:tr w:rsidR="00A14BB1" w:rsidRPr="00A82127" w14:paraId="2AA6DCF0" w14:textId="77777777" w:rsidTr="00A14BB1">
        <w:trPr>
          <w:trHeight w:val="1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371DC61" w14:textId="77777777" w:rsidR="00A14BB1" w:rsidRPr="00A82127" w:rsidRDefault="00A14BB1" w:rsidP="00A14BB1">
            <w:pPr>
              <w:jc w:val="center"/>
            </w:pPr>
            <w:r w:rsidRPr="00A82127">
              <w:t>3.2</w:t>
            </w:r>
          </w:p>
        </w:tc>
        <w:tc>
          <w:tcPr>
            <w:tcW w:w="2082" w:type="dxa"/>
            <w:tcBorders>
              <w:top w:val="nil"/>
              <w:left w:val="nil"/>
              <w:bottom w:val="single" w:sz="4" w:space="0" w:color="auto"/>
              <w:right w:val="single" w:sz="4" w:space="0" w:color="auto"/>
            </w:tcBorders>
            <w:shd w:val="clear" w:color="auto" w:fill="auto"/>
            <w:vAlign w:val="center"/>
            <w:hideMark/>
          </w:tcPr>
          <w:p w14:paraId="72205DFC" w14:textId="77777777" w:rsidR="00A14BB1" w:rsidRPr="00A82127" w:rsidRDefault="00A14BB1" w:rsidP="00A14BB1">
            <w:pPr>
              <w:spacing w:line="276" w:lineRule="auto"/>
            </w:pPr>
            <w:r w:rsidRPr="00A82127">
              <w:t>установленная тепловая мощность источника тепловой энергии</w:t>
            </w:r>
          </w:p>
        </w:tc>
        <w:tc>
          <w:tcPr>
            <w:tcW w:w="886" w:type="dxa"/>
            <w:tcBorders>
              <w:top w:val="nil"/>
              <w:left w:val="nil"/>
              <w:bottom w:val="single" w:sz="4" w:space="0" w:color="auto"/>
              <w:right w:val="single" w:sz="4" w:space="0" w:color="auto"/>
            </w:tcBorders>
            <w:shd w:val="clear" w:color="auto" w:fill="auto"/>
            <w:vAlign w:val="center"/>
            <w:hideMark/>
          </w:tcPr>
          <w:p w14:paraId="5EC28A5A" w14:textId="77777777" w:rsidR="00A14BB1" w:rsidRPr="00A82127" w:rsidRDefault="00A14BB1" w:rsidP="00A14BB1">
            <w:pPr>
              <w:spacing w:line="276" w:lineRule="auto"/>
              <w:jc w:val="center"/>
            </w:pPr>
            <w:r w:rsidRPr="00A82127">
              <w:t>Гкал/ч</w:t>
            </w:r>
          </w:p>
        </w:tc>
        <w:tc>
          <w:tcPr>
            <w:tcW w:w="1202" w:type="dxa"/>
            <w:tcBorders>
              <w:top w:val="nil"/>
              <w:left w:val="nil"/>
              <w:bottom w:val="single" w:sz="4" w:space="0" w:color="auto"/>
              <w:right w:val="single" w:sz="4" w:space="0" w:color="auto"/>
            </w:tcBorders>
            <w:shd w:val="clear" w:color="auto" w:fill="auto"/>
            <w:vAlign w:val="center"/>
            <w:hideMark/>
          </w:tcPr>
          <w:p w14:paraId="684277A2" w14:textId="77777777" w:rsidR="00A14BB1" w:rsidRPr="00A82127" w:rsidRDefault="00A14BB1" w:rsidP="00A14BB1">
            <w:pPr>
              <w:spacing w:line="276" w:lineRule="auto"/>
              <w:jc w:val="center"/>
            </w:pPr>
            <w:r w:rsidRPr="00A82127">
              <w:t>5,67</w:t>
            </w:r>
          </w:p>
        </w:tc>
        <w:tc>
          <w:tcPr>
            <w:tcW w:w="1246" w:type="dxa"/>
            <w:tcBorders>
              <w:top w:val="nil"/>
              <w:left w:val="nil"/>
              <w:bottom w:val="single" w:sz="4" w:space="0" w:color="auto"/>
              <w:right w:val="single" w:sz="4" w:space="0" w:color="auto"/>
            </w:tcBorders>
            <w:shd w:val="clear" w:color="auto" w:fill="auto"/>
            <w:vAlign w:val="center"/>
            <w:hideMark/>
          </w:tcPr>
          <w:p w14:paraId="58F472FE" w14:textId="77777777" w:rsidR="00A14BB1" w:rsidRPr="00A82127" w:rsidRDefault="00A14BB1" w:rsidP="00A14BB1">
            <w:pPr>
              <w:spacing w:line="276" w:lineRule="auto"/>
              <w:jc w:val="center"/>
            </w:pPr>
            <w:r w:rsidRPr="00A82127">
              <w:t>5,67</w:t>
            </w:r>
          </w:p>
        </w:tc>
        <w:tc>
          <w:tcPr>
            <w:tcW w:w="1276" w:type="dxa"/>
            <w:tcBorders>
              <w:top w:val="nil"/>
              <w:left w:val="nil"/>
              <w:bottom w:val="single" w:sz="4" w:space="0" w:color="auto"/>
              <w:right w:val="single" w:sz="4" w:space="0" w:color="auto"/>
            </w:tcBorders>
            <w:shd w:val="clear" w:color="auto" w:fill="auto"/>
            <w:vAlign w:val="center"/>
            <w:hideMark/>
          </w:tcPr>
          <w:p w14:paraId="34EC5EC1" w14:textId="77777777" w:rsidR="00A14BB1" w:rsidRPr="00A82127" w:rsidRDefault="00A14BB1" w:rsidP="00A14BB1">
            <w:pPr>
              <w:spacing w:line="276" w:lineRule="auto"/>
              <w:jc w:val="center"/>
            </w:pPr>
            <w:r w:rsidRPr="00A82127">
              <w:t>5,67</w:t>
            </w:r>
          </w:p>
        </w:tc>
        <w:tc>
          <w:tcPr>
            <w:tcW w:w="1231" w:type="dxa"/>
            <w:tcBorders>
              <w:top w:val="nil"/>
              <w:left w:val="nil"/>
              <w:bottom w:val="single" w:sz="4" w:space="0" w:color="auto"/>
              <w:right w:val="single" w:sz="4" w:space="0" w:color="auto"/>
            </w:tcBorders>
            <w:shd w:val="clear" w:color="auto" w:fill="auto"/>
            <w:vAlign w:val="center"/>
            <w:hideMark/>
          </w:tcPr>
          <w:p w14:paraId="6AFBDBD7" w14:textId="77777777" w:rsidR="00A14BB1" w:rsidRPr="00A82127" w:rsidRDefault="00A14BB1" w:rsidP="00A14BB1">
            <w:pPr>
              <w:spacing w:line="276" w:lineRule="auto"/>
              <w:jc w:val="center"/>
            </w:pPr>
            <w:r w:rsidRPr="00A82127">
              <w:t>5,67</w:t>
            </w:r>
          </w:p>
        </w:tc>
        <w:tc>
          <w:tcPr>
            <w:tcW w:w="1231" w:type="dxa"/>
            <w:tcBorders>
              <w:top w:val="nil"/>
              <w:left w:val="nil"/>
              <w:bottom w:val="single" w:sz="4" w:space="0" w:color="auto"/>
              <w:right w:val="single" w:sz="4" w:space="0" w:color="auto"/>
            </w:tcBorders>
            <w:shd w:val="clear" w:color="auto" w:fill="auto"/>
            <w:vAlign w:val="center"/>
            <w:hideMark/>
          </w:tcPr>
          <w:p w14:paraId="5B2DBD1E" w14:textId="77777777" w:rsidR="00A14BB1" w:rsidRPr="00A82127" w:rsidRDefault="00A14BB1" w:rsidP="00A14BB1">
            <w:pPr>
              <w:spacing w:line="276" w:lineRule="auto"/>
              <w:jc w:val="center"/>
            </w:pPr>
            <w:r w:rsidRPr="00A82127">
              <w:t>5,67</w:t>
            </w:r>
          </w:p>
        </w:tc>
        <w:tc>
          <w:tcPr>
            <w:tcW w:w="1276" w:type="dxa"/>
            <w:tcBorders>
              <w:top w:val="nil"/>
              <w:left w:val="nil"/>
              <w:bottom w:val="single" w:sz="4" w:space="0" w:color="auto"/>
              <w:right w:val="single" w:sz="4" w:space="0" w:color="auto"/>
            </w:tcBorders>
            <w:shd w:val="clear" w:color="auto" w:fill="auto"/>
            <w:vAlign w:val="center"/>
            <w:hideMark/>
          </w:tcPr>
          <w:p w14:paraId="04BD050A" w14:textId="77777777" w:rsidR="00A14BB1" w:rsidRPr="00A82127" w:rsidRDefault="00A14BB1" w:rsidP="00A14BB1">
            <w:pPr>
              <w:spacing w:line="276" w:lineRule="auto"/>
              <w:jc w:val="center"/>
            </w:pPr>
            <w:r w:rsidRPr="00A82127">
              <w:t>5,67</w:t>
            </w:r>
          </w:p>
        </w:tc>
        <w:tc>
          <w:tcPr>
            <w:tcW w:w="1231" w:type="dxa"/>
            <w:tcBorders>
              <w:top w:val="nil"/>
              <w:left w:val="nil"/>
              <w:bottom w:val="single" w:sz="4" w:space="0" w:color="auto"/>
              <w:right w:val="single" w:sz="4" w:space="0" w:color="auto"/>
            </w:tcBorders>
            <w:shd w:val="clear" w:color="auto" w:fill="auto"/>
            <w:vAlign w:val="center"/>
            <w:hideMark/>
          </w:tcPr>
          <w:p w14:paraId="6276FBA4" w14:textId="77777777" w:rsidR="00A14BB1" w:rsidRPr="00A82127" w:rsidRDefault="00A14BB1" w:rsidP="00A14BB1">
            <w:pPr>
              <w:spacing w:line="276" w:lineRule="auto"/>
              <w:jc w:val="center"/>
            </w:pPr>
            <w:r w:rsidRPr="00A82127">
              <w:t>5,67</w:t>
            </w:r>
          </w:p>
        </w:tc>
        <w:tc>
          <w:tcPr>
            <w:tcW w:w="1231" w:type="dxa"/>
            <w:tcBorders>
              <w:top w:val="nil"/>
              <w:left w:val="nil"/>
              <w:bottom w:val="single" w:sz="4" w:space="0" w:color="auto"/>
              <w:right w:val="single" w:sz="4" w:space="0" w:color="auto"/>
            </w:tcBorders>
            <w:shd w:val="clear" w:color="auto" w:fill="auto"/>
            <w:vAlign w:val="center"/>
            <w:hideMark/>
          </w:tcPr>
          <w:p w14:paraId="09A0A676" w14:textId="77777777" w:rsidR="00A14BB1" w:rsidRPr="00A82127" w:rsidRDefault="00A14BB1" w:rsidP="00A14BB1">
            <w:pPr>
              <w:spacing w:line="276" w:lineRule="auto"/>
              <w:jc w:val="center"/>
            </w:pPr>
            <w:r w:rsidRPr="00A82127">
              <w:t>5,67</w:t>
            </w:r>
          </w:p>
        </w:tc>
        <w:tc>
          <w:tcPr>
            <w:tcW w:w="1323" w:type="dxa"/>
            <w:tcBorders>
              <w:top w:val="nil"/>
              <w:left w:val="nil"/>
              <w:bottom w:val="single" w:sz="4" w:space="0" w:color="auto"/>
              <w:right w:val="single" w:sz="4" w:space="0" w:color="auto"/>
            </w:tcBorders>
            <w:shd w:val="clear" w:color="auto" w:fill="auto"/>
            <w:vAlign w:val="center"/>
            <w:hideMark/>
          </w:tcPr>
          <w:p w14:paraId="731EB536" w14:textId="77777777" w:rsidR="00A14BB1" w:rsidRPr="00A82127" w:rsidRDefault="00A14BB1" w:rsidP="00A14BB1">
            <w:pPr>
              <w:spacing w:line="276" w:lineRule="auto"/>
              <w:jc w:val="center"/>
            </w:pPr>
            <w:r w:rsidRPr="00A82127">
              <w:t>5,67</w:t>
            </w:r>
          </w:p>
        </w:tc>
        <w:tc>
          <w:tcPr>
            <w:tcW w:w="1287" w:type="dxa"/>
            <w:tcBorders>
              <w:top w:val="nil"/>
              <w:left w:val="nil"/>
              <w:bottom w:val="single" w:sz="4" w:space="0" w:color="auto"/>
              <w:right w:val="single" w:sz="4" w:space="0" w:color="auto"/>
            </w:tcBorders>
            <w:shd w:val="clear" w:color="auto" w:fill="auto"/>
            <w:vAlign w:val="center"/>
            <w:hideMark/>
          </w:tcPr>
          <w:p w14:paraId="7C1AC93B" w14:textId="77777777" w:rsidR="00A14BB1" w:rsidRPr="00A82127" w:rsidRDefault="00A14BB1" w:rsidP="00A14BB1">
            <w:pPr>
              <w:spacing w:line="276" w:lineRule="auto"/>
              <w:jc w:val="center"/>
            </w:pPr>
            <w:r w:rsidRPr="00A82127">
              <w:t>5,67</w:t>
            </w:r>
          </w:p>
        </w:tc>
      </w:tr>
      <w:tr w:rsidR="00A14BB1" w:rsidRPr="00A82127" w14:paraId="70C1A9AC" w14:textId="77777777" w:rsidTr="00A14BB1">
        <w:trPr>
          <w:trHeight w:val="10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76AA71" w14:textId="77777777" w:rsidR="00A14BB1" w:rsidRPr="00A82127" w:rsidRDefault="00A14BB1" w:rsidP="00A14BB1">
            <w:pPr>
              <w:jc w:val="center"/>
            </w:pPr>
            <w:r w:rsidRPr="00A82127">
              <w:t>4</w:t>
            </w:r>
          </w:p>
        </w:tc>
        <w:tc>
          <w:tcPr>
            <w:tcW w:w="2082" w:type="dxa"/>
            <w:tcBorders>
              <w:top w:val="nil"/>
              <w:left w:val="nil"/>
              <w:bottom w:val="single" w:sz="4" w:space="0" w:color="auto"/>
              <w:right w:val="single" w:sz="4" w:space="0" w:color="auto"/>
            </w:tcBorders>
            <w:shd w:val="clear" w:color="auto" w:fill="auto"/>
            <w:vAlign w:val="center"/>
            <w:hideMark/>
          </w:tcPr>
          <w:p w14:paraId="0975A74B" w14:textId="77777777" w:rsidR="00A14BB1" w:rsidRPr="00A82127" w:rsidRDefault="00A14BB1" w:rsidP="00A14BB1">
            <w:pPr>
              <w:spacing w:line="276" w:lineRule="auto"/>
            </w:pPr>
            <w:r w:rsidRPr="00A82127">
              <w:t>Коэффициент эластичности затрат по росту активов (К</w:t>
            </w:r>
            <w:r w:rsidRPr="00A82127">
              <w:rPr>
                <w:vertAlign w:val="subscript"/>
              </w:rPr>
              <w:t>эл</w:t>
            </w:r>
            <w:r w:rsidRPr="00A82127">
              <w:t>)</w:t>
            </w:r>
          </w:p>
        </w:tc>
        <w:tc>
          <w:tcPr>
            <w:tcW w:w="886" w:type="dxa"/>
            <w:tcBorders>
              <w:top w:val="nil"/>
              <w:left w:val="nil"/>
              <w:bottom w:val="single" w:sz="4" w:space="0" w:color="auto"/>
              <w:right w:val="single" w:sz="4" w:space="0" w:color="auto"/>
            </w:tcBorders>
            <w:shd w:val="clear" w:color="auto" w:fill="auto"/>
            <w:vAlign w:val="center"/>
            <w:hideMark/>
          </w:tcPr>
          <w:p w14:paraId="019F8D7D" w14:textId="77777777" w:rsidR="00A14BB1" w:rsidRPr="00A82127" w:rsidRDefault="00A14BB1" w:rsidP="00A14BB1">
            <w:pPr>
              <w:spacing w:line="276" w:lineRule="auto"/>
              <w:jc w:val="center"/>
            </w:pPr>
            <w:r w:rsidRPr="00A82127">
              <w:t> </w:t>
            </w:r>
          </w:p>
        </w:tc>
        <w:tc>
          <w:tcPr>
            <w:tcW w:w="1202" w:type="dxa"/>
            <w:tcBorders>
              <w:top w:val="nil"/>
              <w:left w:val="nil"/>
              <w:bottom w:val="single" w:sz="4" w:space="0" w:color="auto"/>
              <w:right w:val="single" w:sz="4" w:space="0" w:color="auto"/>
            </w:tcBorders>
            <w:shd w:val="clear" w:color="auto" w:fill="auto"/>
            <w:vAlign w:val="center"/>
            <w:hideMark/>
          </w:tcPr>
          <w:p w14:paraId="6103B273" w14:textId="77777777" w:rsidR="00A14BB1" w:rsidRPr="00A82127" w:rsidRDefault="00A14BB1" w:rsidP="00A14BB1">
            <w:pPr>
              <w:spacing w:line="276" w:lineRule="auto"/>
              <w:jc w:val="center"/>
            </w:pPr>
            <w:r w:rsidRPr="00A82127">
              <w:t> </w:t>
            </w:r>
          </w:p>
        </w:tc>
        <w:tc>
          <w:tcPr>
            <w:tcW w:w="1246" w:type="dxa"/>
            <w:tcBorders>
              <w:top w:val="nil"/>
              <w:left w:val="nil"/>
              <w:bottom w:val="single" w:sz="4" w:space="0" w:color="auto"/>
              <w:right w:val="single" w:sz="4" w:space="0" w:color="auto"/>
            </w:tcBorders>
            <w:shd w:val="clear" w:color="auto" w:fill="auto"/>
            <w:vAlign w:val="center"/>
            <w:hideMark/>
          </w:tcPr>
          <w:p w14:paraId="65E1CEE7" w14:textId="77777777" w:rsidR="00A14BB1" w:rsidRPr="00A82127" w:rsidRDefault="00A14BB1" w:rsidP="00A14BB1">
            <w:pPr>
              <w:spacing w:line="276" w:lineRule="auto"/>
              <w:jc w:val="center"/>
            </w:pPr>
            <w:r w:rsidRPr="00A82127">
              <w:t>0,75</w:t>
            </w:r>
          </w:p>
        </w:tc>
        <w:tc>
          <w:tcPr>
            <w:tcW w:w="1276" w:type="dxa"/>
            <w:tcBorders>
              <w:top w:val="nil"/>
              <w:left w:val="nil"/>
              <w:bottom w:val="single" w:sz="4" w:space="0" w:color="auto"/>
              <w:right w:val="single" w:sz="4" w:space="0" w:color="auto"/>
            </w:tcBorders>
            <w:shd w:val="clear" w:color="auto" w:fill="auto"/>
            <w:vAlign w:val="center"/>
            <w:hideMark/>
          </w:tcPr>
          <w:p w14:paraId="22CB5327" w14:textId="77777777" w:rsidR="00A14BB1" w:rsidRPr="00A82127" w:rsidRDefault="00A14BB1" w:rsidP="00A14BB1">
            <w:pPr>
              <w:spacing w:line="276" w:lineRule="auto"/>
              <w:jc w:val="center"/>
            </w:pPr>
            <w:r w:rsidRPr="00A82127">
              <w:t>0,75</w:t>
            </w:r>
          </w:p>
        </w:tc>
        <w:tc>
          <w:tcPr>
            <w:tcW w:w="1231" w:type="dxa"/>
            <w:tcBorders>
              <w:top w:val="nil"/>
              <w:left w:val="nil"/>
              <w:bottom w:val="single" w:sz="4" w:space="0" w:color="auto"/>
              <w:right w:val="single" w:sz="4" w:space="0" w:color="auto"/>
            </w:tcBorders>
            <w:shd w:val="clear" w:color="auto" w:fill="auto"/>
            <w:vAlign w:val="center"/>
            <w:hideMark/>
          </w:tcPr>
          <w:p w14:paraId="6D41D3D6" w14:textId="77777777" w:rsidR="00A14BB1" w:rsidRPr="00A82127" w:rsidRDefault="00A14BB1" w:rsidP="00A14BB1">
            <w:pPr>
              <w:spacing w:line="276" w:lineRule="auto"/>
              <w:jc w:val="center"/>
            </w:pPr>
            <w:r w:rsidRPr="00A82127">
              <w:t>0,75</w:t>
            </w:r>
          </w:p>
        </w:tc>
        <w:tc>
          <w:tcPr>
            <w:tcW w:w="1231" w:type="dxa"/>
            <w:tcBorders>
              <w:top w:val="nil"/>
              <w:left w:val="nil"/>
              <w:bottom w:val="single" w:sz="4" w:space="0" w:color="auto"/>
              <w:right w:val="single" w:sz="4" w:space="0" w:color="auto"/>
            </w:tcBorders>
            <w:shd w:val="clear" w:color="auto" w:fill="auto"/>
            <w:vAlign w:val="center"/>
            <w:hideMark/>
          </w:tcPr>
          <w:p w14:paraId="11689C53" w14:textId="77777777" w:rsidR="00A14BB1" w:rsidRPr="00A82127" w:rsidRDefault="00A14BB1" w:rsidP="00A14BB1">
            <w:pPr>
              <w:spacing w:line="276" w:lineRule="auto"/>
              <w:jc w:val="center"/>
            </w:pPr>
            <w:r w:rsidRPr="00A82127">
              <w:t>0,75</w:t>
            </w:r>
          </w:p>
        </w:tc>
        <w:tc>
          <w:tcPr>
            <w:tcW w:w="1276" w:type="dxa"/>
            <w:tcBorders>
              <w:top w:val="nil"/>
              <w:left w:val="nil"/>
              <w:bottom w:val="single" w:sz="4" w:space="0" w:color="auto"/>
              <w:right w:val="single" w:sz="4" w:space="0" w:color="auto"/>
            </w:tcBorders>
            <w:shd w:val="clear" w:color="auto" w:fill="auto"/>
            <w:vAlign w:val="center"/>
            <w:hideMark/>
          </w:tcPr>
          <w:p w14:paraId="7541DF0F" w14:textId="77777777" w:rsidR="00A14BB1" w:rsidRPr="00A82127" w:rsidRDefault="00A14BB1" w:rsidP="00A14BB1">
            <w:pPr>
              <w:spacing w:line="276" w:lineRule="auto"/>
              <w:jc w:val="center"/>
            </w:pPr>
            <w:r w:rsidRPr="00A82127">
              <w:t>0,75</w:t>
            </w:r>
          </w:p>
        </w:tc>
        <w:tc>
          <w:tcPr>
            <w:tcW w:w="1231" w:type="dxa"/>
            <w:tcBorders>
              <w:top w:val="nil"/>
              <w:left w:val="nil"/>
              <w:bottom w:val="single" w:sz="4" w:space="0" w:color="auto"/>
              <w:right w:val="single" w:sz="4" w:space="0" w:color="auto"/>
            </w:tcBorders>
            <w:shd w:val="clear" w:color="auto" w:fill="auto"/>
            <w:vAlign w:val="center"/>
            <w:hideMark/>
          </w:tcPr>
          <w:p w14:paraId="7B174A84" w14:textId="77777777" w:rsidR="00A14BB1" w:rsidRPr="00A82127" w:rsidRDefault="00A14BB1" w:rsidP="00A14BB1">
            <w:pPr>
              <w:spacing w:line="276" w:lineRule="auto"/>
              <w:jc w:val="center"/>
            </w:pPr>
            <w:r w:rsidRPr="00A82127">
              <w:t>0,75</w:t>
            </w:r>
          </w:p>
        </w:tc>
        <w:tc>
          <w:tcPr>
            <w:tcW w:w="1231" w:type="dxa"/>
            <w:tcBorders>
              <w:top w:val="nil"/>
              <w:left w:val="nil"/>
              <w:bottom w:val="single" w:sz="4" w:space="0" w:color="auto"/>
              <w:right w:val="single" w:sz="4" w:space="0" w:color="auto"/>
            </w:tcBorders>
            <w:shd w:val="clear" w:color="auto" w:fill="auto"/>
            <w:vAlign w:val="center"/>
            <w:hideMark/>
          </w:tcPr>
          <w:p w14:paraId="4792A4C3" w14:textId="77777777" w:rsidR="00A14BB1" w:rsidRPr="00A82127" w:rsidRDefault="00A14BB1" w:rsidP="00A14BB1">
            <w:pPr>
              <w:spacing w:line="276" w:lineRule="auto"/>
              <w:jc w:val="center"/>
            </w:pPr>
            <w:r w:rsidRPr="00A82127">
              <w:t>0,75</w:t>
            </w:r>
          </w:p>
        </w:tc>
        <w:tc>
          <w:tcPr>
            <w:tcW w:w="1323" w:type="dxa"/>
            <w:tcBorders>
              <w:top w:val="nil"/>
              <w:left w:val="nil"/>
              <w:bottom w:val="single" w:sz="4" w:space="0" w:color="auto"/>
              <w:right w:val="single" w:sz="4" w:space="0" w:color="auto"/>
            </w:tcBorders>
            <w:shd w:val="clear" w:color="auto" w:fill="auto"/>
            <w:vAlign w:val="center"/>
            <w:hideMark/>
          </w:tcPr>
          <w:p w14:paraId="5FC79B96" w14:textId="77777777" w:rsidR="00A14BB1" w:rsidRPr="00A82127" w:rsidRDefault="00A14BB1" w:rsidP="00A14BB1">
            <w:pPr>
              <w:spacing w:line="276" w:lineRule="auto"/>
              <w:jc w:val="center"/>
            </w:pPr>
            <w:r w:rsidRPr="00A82127">
              <w:t>0,75</w:t>
            </w:r>
          </w:p>
        </w:tc>
        <w:tc>
          <w:tcPr>
            <w:tcW w:w="1287" w:type="dxa"/>
            <w:tcBorders>
              <w:top w:val="nil"/>
              <w:left w:val="nil"/>
              <w:bottom w:val="single" w:sz="4" w:space="0" w:color="auto"/>
              <w:right w:val="single" w:sz="4" w:space="0" w:color="auto"/>
            </w:tcBorders>
            <w:shd w:val="clear" w:color="auto" w:fill="auto"/>
            <w:vAlign w:val="center"/>
            <w:hideMark/>
          </w:tcPr>
          <w:p w14:paraId="07A8C607" w14:textId="77777777" w:rsidR="00A14BB1" w:rsidRPr="00A82127" w:rsidRDefault="00A14BB1" w:rsidP="00A14BB1">
            <w:pPr>
              <w:spacing w:line="276" w:lineRule="auto"/>
              <w:jc w:val="center"/>
            </w:pPr>
            <w:r w:rsidRPr="00A82127">
              <w:t>0,75</w:t>
            </w:r>
          </w:p>
        </w:tc>
      </w:tr>
      <w:tr w:rsidR="00A14BB1" w:rsidRPr="00A82127" w14:paraId="49F84A81" w14:textId="77777777" w:rsidTr="00A14BB1">
        <w:trPr>
          <w:trHeight w:val="10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0970EFD" w14:textId="77777777" w:rsidR="00A14BB1" w:rsidRPr="00A82127" w:rsidRDefault="00A14BB1" w:rsidP="00A14BB1">
            <w:pPr>
              <w:jc w:val="center"/>
            </w:pPr>
            <w:r w:rsidRPr="00A82127">
              <w:t>5</w:t>
            </w:r>
          </w:p>
        </w:tc>
        <w:tc>
          <w:tcPr>
            <w:tcW w:w="2082" w:type="dxa"/>
            <w:tcBorders>
              <w:top w:val="nil"/>
              <w:left w:val="nil"/>
              <w:bottom w:val="single" w:sz="4" w:space="0" w:color="auto"/>
              <w:right w:val="single" w:sz="4" w:space="0" w:color="auto"/>
            </w:tcBorders>
            <w:shd w:val="clear" w:color="auto" w:fill="auto"/>
            <w:vAlign w:val="center"/>
            <w:hideMark/>
          </w:tcPr>
          <w:p w14:paraId="4E26E224" w14:textId="77777777" w:rsidR="00A14BB1" w:rsidRPr="00A82127" w:rsidRDefault="00A14BB1" w:rsidP="00A14BB1">
            <w:pPr>
              <w:spacing w:line="276" w:lineRule="auto"/>
            </w:pPr>
            <w:r w:rsidRPr="00A82127">
              <w:t>Операционные (подконтрольные)</w:t>
            </w:r>
            <w:r w:rsidRPr="00A82127">
              <w:br/>
              <w:t>расходы</w:t>
            </w:r>
          </w:p>
        </w:tc>
        <w:tc>
          <w:tcPr>
            <w:tcW w:w="886" w:type="dxa"/>
            <w:tcBorders>
              <w:top w:val="nil"/>
              <w:left w:val="nil"/>
              <w:bottom w:val="single" w:sz="4" w:space="0" w:color="auto"/>
              <w:right w:val="single" w:sz="4" w:space="0" w:color="auto"/>
            </w:tcBorders>
            <w:shd w:val="clear" w:color="auto" w:fill="auto"/>
            <w:vAlign w:val="center"/>
            <w:hideMark/>
          </w:tcPr>
          <w:p w14:paraId="44BE5DF0" w14:textId="77777777" w:rsidR="00A14BB1" w:rsidRPr="00A82127" w:rsidRDefault="00A14BB1" w:rsidP="00A14BB1">
            <w:pPr>
              <w:spacing w:line="276" w:lineRule="auto"/>
              <w:jc w:val="center"/>
            </w:pPr>
            <w:r w:rsidRPr="00A82127">
              <w:t>тыс. руб.</w:t>
            </w:r>
          </w:p>
        </w:tc>
        <w:tc>
          <w:tcPr>
            <w:tcW w:w="1202" w:type="dxa"/>
            <w:tcBorders>
              <w:top w:val="nil"/>
              <w:left w:val="nil"/>
              <w:bottom w:val="single" w:sz="4" w:space="0" w:color="auto"/>
              <w:right w:val="single" w:sz="4" w:space="0" w:color="auto"/>
            </w:tcBorders>
            <w:shd w:val="clear" w:color="auto" w:fill="auto"/>
            <w:vAlign w:val="center"/>
            <w:hideMark/>
          </w:tcPr>
          <w:p w14:paraId="56269861" w14:textId="77777777" w:rsidR="00A14BB1" w:rsidRPr="00A82127" w:rsidRDefault="00A14BB1" w:rsidP="00A14BB1">
            <w:pPr>
              <w:spacing w:line="276" w:lineRule="auto"/>
              <w:jc w:val="center"/>
            </w:pPr>
            <w:r w:rsidRPr="00A82127">
              <w:t>10 690,89</w:t>
            </w:r>
          </w:p>
        </w:tc>
        <w:tc>
          <w:tcPr>
            <w:tcW w:w="1246" w:type="dxa"/>
            <w:tcBorders>
              <w:top w:val="nil"/>
              <w:left w:val="nil"/>
              <w:bottom w:val="single" w:sz="4" w:space="0" w:color="auto"/>
              <w:right w:val="single" w:sz="4" w:space="0" w:color="auto"/>
            </w:tcBorders>
            <w:shd w:val="clear" w:color="auto" w:fill="auto"/>
            <w:vAlign w:val="center"/>
            <w:hideMark/>
          </w:tcPr>
          <w:p w14:paraId="21B09310" w14:textId="77777777" w:rsidR="00A14BB1" w:rsidRPr="00A82127" w:rsidRDefault="00A14BB1" w:rsidP="00A14BB1">
            <w:pPr>
              <w:spacing w:line="276" w:lineRule="auto"/>
              <w:jc w:val="center"/>
            </w:pPr>
            <w:r w:rsidRPr="00A82127">
              <w:t>10 943,84</w:t>
            </w:r>
          </w:p>
        </w:tc>
        <w:tc>
          <w:tcPr>
            <w:tcW w:w="1276" w:type="dxa"/>
            <w:tcBorders>
              <w:top w:val="nil"/>
              <w:left w:val="nil"/>
              <w:bottom w:val="single" w:sz="4" w:space="0" w:color="auto"/>
              <w:right w:val="single" w:sz="4" w:space="0" w:color="auto"/>
            </w:tcBorders>
            <w:shd w:val="clear" w:color="auto" w:fill="auto"/>
            <w:vAlign w:val="center"/>
            <w:hideMark/>
          </w:tcPr>
          <w:p w14:paraId="0E068DC7" w14:textId="77777777" w:rsidR="00A14BB1" w:rsidRPr="00A82127" w:rsidRDefault="00A14BB1" w:rsidP="00A14BB1">
            <w:pPr>
              <w:spacing w:line="276" w:lineRule="auto"/>
              <w:jc w:val="center"/>
            </w:pPr>
            <w:r w:rsidRPr="00A82127">
              <w:t>11 267,78</w:t>
            </w:r>
          </w:p>
        </w:tc>
        <w:tc>
          <w:tcPr>
            <w:tcW w:w="1231" w:type="dxa"/>
            <w:tcBorders>
              <w:top w:val="nil"/>
              <w:left w:val="nil"/>
              <w:bottom w:val="single" w:sz="4" w:space="0" w:color="auto"/>
              <w:right w:val="single" w:sz="4" w:space="0" w:color="auto"/>
            </w:tcBorders>
            <w:shd w:val="clear" w:color="auto" w:fill="auto"/>
            <w:vAlign w:val="center"/>
            <w:hideMark/>
          </w:tcPr>
          <w:p w14:paraId="2C79D147" w14:textId="77777777" w:rsidR="00A14BB1" w:rsidRPr="00A82127" w:rsidRDefault="00A14BB1" w:rsidP="00A14BB1">
            <w:pPr>
              <w:spacing w:line="276" w:lineRule="auto"/>
              <w:jc w:val="center"/>
            </w:pPr>
            <w:r w:rsidRPr="00A82127">
              <w:t>11 601,31</w:t>
            </w:r>
          </w:p>
        </w:tc>
        <w:tc>
          <w:tcPr>
            <w:tcW w:w="1231" w:type="dxa"/>
            <w:tcBorders>
              <w:top w:val="nil"/>
              <w:left w:val="nil"/>
              <w:bottom w:val="single" w:sz="4" w:space="0" w:color="auto"/>
              <w:right w:val="single" w:sz="4" w:space="0" w:color="auto"/>
            </w:tcBorders>
            <w:shd w:val="clear" w:color="auto" w:fill="auto"/>
            <w:vAlign w:val="center"/>
            <w:hideMark/>
          </w:tcPr>
          <w:p w14:paraId="585E5D4B" w14:textId="77777777" w:rsidR="00A14BB1" w:rsidRPr="00A82127" w:rsidRDefault="00A14BB1" w:rsidP="00A14BB1">
            <w:pPr>
              <w:spacing w:line="276" w:lineRule="auto"/>
              <w:jc w:val="center"/>
            </w:pPr>
            <w:r w:rsidRPr="00A82127">
              <w:t>11 944,71</w:t>
            </w:r>
          </w:p>
        </w:tc>
        <w:tc>
          <w:tcPr>
            <w:tcW w:w="1276" w:type="dxa"/>
            <w:tcBorders>
              <w:top w:val="nil"/>
              <w:left w:val="nil"/>
              <w:bottom w:val="single" w:sz="4" w:space="0" w:color="auto"/>
              <w:right w:val="single" w:sz="4" w:space="0" w:color="auto"/>
            </w:tcBorders>
            <w:shd w:val="clear" w:color="auto" w:fill="auto"/>
            <w:vAlign w:val="center"/>
            <w:hideMark/>
          </w:tcPr>
          <w:p w14:paraId="372DF18B" w14:textId="77777777" w:rsidR="00A14BB1" w:rsidRPr="00A82127" w:rsidRDefault="00A14BB1" w:rsidP="00A14BB1">
            <w:pPr>
              <w:spacing w:line="276" w:lineRule="auto"/>
              <w:jc w:val="center"/>
            </w:pPr>
            <w:r w:rsidRPr="00A82127">
              <w:t>12 174,05</w:t>
            </w:r>
          </w:p>
        </w:tc>
        <w:tc>
          <w:tcPr>
            <w:tcW w:w="1231" w:type="dxa"/>
            <w:tcBorders>
              <w:top w:val="nil"/>
              <w:left w:val="nil"/>
              <w:bottom w:val="single" w:sz="4" w:space="0" w:color="auto"/>
              <w:right w:val="single" w:sz="4" w:space="0" w:color="auto"/>
            </w:tcBorders>
            <w:shd w:val="clear" w:color="auto" w:fill="auto"/>
            <w:vAlign w:val="center"/>
            <w:hideMark/>
          </w:tcPr>
          <w:p w14:paraId="78983F87" w14:textId="77777777" w:rsidR="00A14BB1" w:rsidRPr="00A82127" w:rsidRDefault="00A14BB1" w:rsidP="00A14BB1">
            <w:pPr>
              <w:spacing w:line="276" w:lineRule="auto"/>
              <w:jc w:val="center"/>
            </w:pPr>
            <w:r w:rsidRPr="00A82127">
              <w:t>12 281,18</w:t>
            </w:r>
          </w:p>
        </w:tc>
        <w:tc>
          <w:tcPr>
            <w:tcW w:w="1231" w:type="dxa"/>
            <w:tcBorders>
              <w:top w:val="nil"/>
              <w:left w:val="nil"/>
              <w:bottom w:val="single" w:sz="4" w:space="0" w:color="auto"/>
              <w:right w:val="single" w:sz="4" w:space="0" w:color="auto"/>
            </w:tcBorders>
            <w:shd w:val="clear" w:color="auto" w:fill="auto"/>
            <w:vAlign w:val="center"/>
            <w:hideMark/>
          </w:tcPr>
          <w:p w14:paraId="03CA1CAD" w14:textId="77777777" w:rsidR="00A14BB1" w:rsidRPr="00A82127" w:rsidRDefault="00A14BB1" w:rsidP="00A14BB1">
            <w:pPr>
              <w:spacing w:line="276" w:lineRule="auto"/>
              <w:jc w:val="center"/>
            </w:pPr>
            <w:r w:rsidRPr="00A82127">
              <w:t>12 261,53</w:t>
            </w:r>
          </w:p>
        </w:tc>
        <w:tc>
          <w:tcPr>
            <w:tcW w:w="1323" w:type="dxa"/>
            <w:tcBorders>
              <w:top w:val="nil"/>
              <w:left w:val="nil"/>
              <w:bottom w:val="single" w:sz="4" w:space="0" w:color="auto"/>
              <w:right w:val="single" w:sz="4" w:space="0" w:color="auto"/>
            </w:tcBorders>
            <w:shd w:val="clear" w:color="auto" w:fill="auto"/>
            <w:vAlign w:val="center"/>
            <w:hideMark/>
          </w:tcPr>
          <w:p w14:paraId="7BBACB6C" w14:textId="77777777" w:rsidR="00A14BB1" w:rsidRPr="00A82127" w:rsidRDefault="00A14BB1" w:rsidP="00A14BB1">
            <w:pPr>
              <w:spacing w:line="276" w:lineRule="auto"/>
              <w:jc w:val="center"/>
            </w:pPr>
            <w:r w:rsidRPr="00A82127">
              <w:t>12 114,39</w:t>
            </w:r>
          </w:p>
        </w:tc>
        <w:tc>
          <w:tcPr>
            <w:tcW w:w="1287" w:type="dxa"/>
            <w:tcBorders>
              <w:top w:val="nil"/>
              <w:left w:val="nil"/>
              <w:bottom w:val="single" w:sz="4" w:space="0" w:color="auto"/>
              <w:right w:val="single" w:sz="4" w:space="0" w:color="auto"/>
            </w:tcBorders>
            <w:shd w:val="clear" w:color="auto" w:fill="auto"/>
            <w:vAlign w:val="center"/>
            <w:hideMark/>
          </w:tcPr>
          <w:p w14:paraId="481ADF60" w14:textId="77777777" w:rsidR="00A14BB1" w:rsidRPr="00A82127" w:rsidRDefault="00A14BB1" w:rsidP="00A14BB1">
            <w:pPr>
              <w:spacing w:line="276" w:lineRule="auto"/>
              <w:jc w:val="center"/>
            </w:pPr>
            <w:r w:rsidRPr="00A82127">
              <w:t>12 472,98</w:t>
            </w:r>
          </w:p>
        </w:tc>
      </w:tr>
    </w:tbl>
    <w:p w14:paraId="554F0E87" w14:textId="77777777" w:rsidR="00A14BB1" w:rsidRDefault="00A14BB1" w:rsidP="00A14BB1">
      <w:pPr>
        <w:autoSpaceDE w:val="0"/>
        <w:autoSpaceDN w:val="0"/>
        <w:adjustRightInd w:val="0"/>
        <w:spacing w:line="360" w:lineRule="auto"/>
        <w:ind w:firstLine="540"/>
        <w:jc w:val="right"/>
        <w:rPr>
          <w:rFonts w:eastAsia="Calibri"/>
          <w:sz w:val="28"/>
          <w:szCs w:val="28"/>
        </w:rPr>
      </w:pPr>
    </w:p>
    <w:p w14:paraId="54ED3ED0" w14:textId="77777777" w:rsidR="00A14BB1" w:rsidRDefault="00A14BB1" w:rsidP="00A14BB1">
      <w:pPr>
        <w:spacing w:line="360" w:lineRule="auto"/>
        <w:jc w:val="both"/>
      </w:pPr>
    </w:p>
    <w:p w14:paraId="2C8F8F60" w14:textId="77777777" w:rsidR="00A14BB1" w:rsidRDefault="00A14BB1" w:rsidP="00A14BB1">
      <w:pPr>
        <w:spacing w:line="360" w:lineRule="auto"/>
        <w:jc w:val="both"/>
        <w:sectPr w:rsidR="00A14BB1" w:rsidSect="00A14BB1">
          <w:pgSz w:w="16838" w:h="11906" w:orient="landscape"/>
          <w:pgMar w:top="1418" w:right="709" w:bottom="707" w:left="284" w:header="720" w:footer="720" w:gutter="0"/>
          <w:cols w:space="720"/>
          <w:docGrid w:linePitch="326"/>
        </w:sectPr>
      </w:pPr>
    </w:p>
    <w:p w14:paraId="1A7C193D" w14:textId="77777777" w:rsidR="00A14BB1" w:rsidRDefault="00A14BB1" w:rsidP="00A14BB1">
      <w:pPr>
        <w:spacing w:line="360" w:lineRule="auto"/>
        <w:jc w:val="both"/>
      </w:pPr>
    </w:p>
    <w:p w14:paraId="25E0F7F4" w14:textId="77777777" w:rsidR="00A14BB1" w:rsidRDefault="00A14BB1" w:rsidP="00682D7C">
      <w:pPr>
        <w:pStyle w:val="1"/>
        <w:numPr>
          <w:ilvl w:val="1"/>
          <w:numId w:val="10"/>
        </w:numPr>
        <w:tabs>
          <w:tab w:val="left" w:pos="567"/>
        </w:tabs>
        <w:spacing w:before="0" w:after="0" w:line="276" w:lineRule="auto"/>
      </w:pPr>
      <w:bookmarkStart w:id="40" w:name="_Toc11679767"/>
      <w:r w:rsidRPr="002967C6">
        <w:t>Нормативный уровень прибыли</w:t>
      </w:r>
      <w:bookmarkEnd w:id="40"/>
    </w:p>
    <w:p w14:paraId="4295075C" w14:textId="77777777" w:rsidR="00A14BB1" w:rsidRPr="00D931A2" w:rsidRDefault="00A14BB1" w:rsidP="00A14BB1">
      <w:pPr>
        <w:spacing w:line="276" w:lineRule="auto"/>
        <w:rPr>
          <w:lang w:val="x-none" w:eastAsia="x-none"/>
        </w:rPr>
      </w:pPr>
    </w:p>
    <w:p w14:paraId="6A482558" w14:textId="77777777" w:rsidR="00A14BB1" w:rsidRPr="002967C6" w:rsidRDefault="00A14BB1" w:rsidP="00A14BB1">
      <w:pPr>
        <w:spacing w:line="276" w:lineRule="auto"/>
        <w:ind w:firstLine="709"/>
        <w:jc w:val="both"/>
        <w:rPr>
          <w:sz w:val="28"/>
          <w:szCs w:val="28"/>
        </w:rPr>
      </w:pPr>
      <w:r w:rsidRPr="002967C6">
        <w:rPr>
          <w:sz w:val="28"/>
          <w:szCs w:val="28"/>
        </w:rPr>
        <w:t>Нормативная прибыль, определяется в соответствии с пунктом 41</w:t>
      </w:r>
      <w:r>
        <w:rPr>
          <w:sz w:val="28"/>
          <w:szCs w:val="28"/>
        </w:rPr>
        <w:t> </w:t>
      </w:r>
      <w:r w:rsidRPr="002967C6">
        <w:rPr>
          <w:sz w:val="28"/>
          <w:szCs w:val="28"/>
        </w:rPr>
        <w:t>Методических указаний.</w:t>
      </w:r>
    </w:p>
    <w:p w14:paraId="6CCD8166" w14:textId="77777777" w:rsidR="00A14BB1" w:rsidRPr="002967C6" w:rsidRDefault="00A14BB1" w:rsidP="00A14BB1">
      <w:pPr>
        <w:spacing w:line="276" w:lineRule="auto"/>
        <w:ind w:firstLine="709"/>
        <w:jc w:val="both"/>
        <w:rPr>
          <w:sz w:val="28"/>
          <w:szCs w:val="28"/>
        </w:rPr>
      </w:pPr>
      <w:r w:rsidRPr="002967C6">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r>
        <w:rPr>
          <w:sz w:val="28"/>
          <w:szCs w:val="28"/>
        </w:rPr>
        <w:t xml:space="preserve"> 12</w:t>
      </w:r>
      <w:r w:rsidRPr="002967C6">
        <w:rPr>
          <w:sz w:val="28"/>
          <w:szCs w:val="28"/>
        </w:rPr>
        <w:t>:</w:t>
      </w:r>
    </w:p>
    <w:p w14:paraId="22EA1D7E" w14:textId="1810B56C" w:rsidR="00A14BB1" w:rsidRPr="002967C6" w:rsidRDefault="00A14BB1" w:rsidP="00A14BB1">
      <w:pPr>
        <w:spacing w:line="276" w:lineRule="auto"/>
        <w:ind w:firstLine="709"/>
        <w:jc w:val="both"/>
        <w:rPr>
          <w:sz w:val="28"/>
          <w:szCs w:val="28"/>
        </w:rPr>
      </w:pPr>
      <w:r w:rsidRPr="002967C6">
        <w:rPr>
          <w:rFonts w:eastAsia="Calibri"/>
          <w:noProof/>
          <w:position w:val="-62"/>
        </w:rPr>
        <w:drawing>
          <wp:inline distT="0" distB="0" distL="0" distR="0" wp14:anchorId="779AFEB3" wp14:editId="6A0334E2">
            <wp:extent cx="2451100" cy="9239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51100" cy="923925"/>
                    </a:xfrm>
                    <a:prstGeom prst="rect">
                      <a:avLst/>
                    </a:prstGeom>
                    <a:noFill/>
                    <a:ln>
                      <a:noFill/>
                    </a:ln>
                  </pic:spPr>
                </pic:pic>
              </a:graphicData>
            </a:graphic>
          </wp:inline>
        </w:drawing>
      </w:r>
    </w:p>
    <w:p w14:paraId="0A7A32EF" w14:textId="77777777" w:rsidR="00A14BB1" w:rsidRPr="002967C6" w:rsidRDefault="00A14BB1" w:rsidP="00A14BB1">
      <w:pPr>
        <w:autoSpaceDE w:val="0"/>
        <w:autoSpaceDN w:val="0"/>
        <w:adjustRightInd w:val="0"/>
        <w:spacing w:line="276" w:lineRule="auto"/>
        <w:ind w:firstLine="709"/>
        <w:jc w:val="both"/>
        <w:rPr>
          <w:rFonts w:eastAsia="Calibri"/>
          <w:sz w:val="28"/>
          <w:szCs w:val="28"/>
        </w:rPr>
      </w:pPr>
      <w:r w:rsidRPr="002967C6">
        <w:rPr>
          <w:rFonts w:eastAsia="Calibri"/>
          <w:sz w:val="28"/>
          <w:szCs w:val="28"/>
        </w:rPr>
        <w:t>где:</w:t>
      </w:r>
    </w:p>
    <w:p w14:paraId="0D00AB3B" w14:textId="3E024749" w:rsidR="00A14BB1" w:rsidRPr="002967C6" w:rsidRDefault="00A14BB1" w:rsidP="00A14BB1">
      <w:pPr>
        <w:autoSpaceDE w:val="0"/>
        <w:autoSpaceDN w:val="0"/>
        <w:adjustRightInd w:val="0"/>
        <w:spacing w:line="276" w:lineRule="auto"/>
        <w:ind w:firstLine="709"/>
        <w:jc w:val="both"/>
        <w:rPr>
          <w:rFonts w:eastAsia="Calibri"/>
          <w:sz w:val="28"/>
          <w:szCs w:val="28"/>
        </w:rPr>
      </w:pPr>
      <w:r w:rsidRPr="002967C6">
        <w:rPr>
          <w:rFonts w:eastAsia="Calibri"/>
          <w:noProof/>
          <w:position w:val="-12"/>
          <w:sz w:val="28"/>
          <w:szCs w:val="28"/>
        </w:rPr>
        <w:drawing>
          <wp:inline distT="0" distB="0" distL="0" distR="0" wp14:anchorId="102A04ED" wp14:editId="3227DAD1">
            <wp:extent cx="515620" cy="3403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2967C6">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DB5B6F2" w14:textId="450F838B" w:rsidR="00A14BB1" w:rsidRPr="002967C6" w:rsidRDefault="00A14BB1" w:rsidP="00A14BB1">
      <w:pPr>
        <w:autoSpaceDE w:val="0"/>
        <w:autoSpaceDN w:val="0"/>
        <w:adjustRightInd w:val="0"/>
        <w:spacing w:before="280" w:line="276" w:lineRule="auto"/>
        <w:ind w:firstLine="709"/>
        <w:jc w:val="both"/>
        <w:rPr>
          <w:rFonts w:eastAsia="Calibri"/>
          <w:sz w:val="28"/>
          <w:szCs w:val="28"/>
        </w:rPr>
      </w:pPr>
      <w:r w:rsidRPr="002967C6">
        <w:rPr>
          <w:rFonts w:eastAsia="Calibri"/>
          <w:noProof/>
          <w:position w:val="-12"/>
          <w:sz w:val="28"/>
          <w:szCs w:val="28"/>
        </w:rPr>
        <w:drawing>
          <wp:inline distT="0" distB="0" distL="0" distR="0" wp14:anchorId="370BC127" wp14:editId="25E1087E">
            <wp:extent cx="680720" cy="3403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2967C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F384AD0" w14:textId="111EB7D3" w:rsidR="00A14BB1" w:rsidRPr="002967C6" w:rsidRDefault="00A14BB1" w:rsidP="00A14BB1">
      <w:pPr>
        <w:autoSpaceDE w:val="0"/>
        <w:autoSpaceDN w:val="0"/>
        <w:adjustRightInd w:val="0"/>
        <w:spacing w:before="280" w:line="276" w:lineRule="auto"/>
        <w:ind w:firstLine="709"/>
        <w:jc w:val="both"/>
        <w:rPr>
          <w:rFonts w:eastAsia="Calibri"/>
          <w:sz w:val="28"/>
          <w:szCs w:val="28"/>
        </w:rPr>
      </w:pPr>
      <w:r w:rsidRPr="002967C6">
        <w:rPr>
          <w:rFonts w:eastAsia="Calibri"/>
          <w:noProof/>
          <w:position w:val="-12"/>
          <w:sz w:val="28"/>
          <w:szCs w:val="28"/>
        </w:rPr>
        <w:drawing>
          <wp:inline distT="0" distB="0" distL="0" distR="0" wp14:anchorId="58FDD2D4" wp14:editId="6EA6D3F8">
            <wp:extent cx="262890" cy="34036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2890" cy="340360"/>
                    </a:xfrm>
                    <a:prstGeom prst="rect">
                      <a:avLst/>
                    </a:prstGeom>
                    <a:noFill/>
                    <a:ln>
                      <a:noFill/>
                    </a:ln>
                  </pic:spPr>
                </pic:pic>
              </a:graphicData>
            </a:graphic>
          </wp:inline>
        </w:drawing>
      </w:r>
      <w:r w:rsidRPr="002967C6">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5D9AF2CA" w14:textId="77777777" w:rsidR="00A14BB1" w:rsidRDefault="00A14BB1" w:rsidP="00A14BB1">
      <w:pPr>
        <w:spacing w:line="276" w:lineRule="auto"/>
        <w:ind w:firstLine="709"/>
        <w:jc w:val="both"/>
        <w:rPr>
          <w:sz w:val="28"/>
          <w:szCs w:val="28"/>
        </w:rPr>
      </w:pPr>
      <w:r w:rsidRPr="00477A5B">
        <w:rPr>
          <w:sz w:val="28"/>
          <w:szCs w:val="28"/>
        </w:rPr>
        <w:t xml:space="preserve">Предприятием предложены расходы из прибыли в сумме </w:t>
      </w:r>
      <w:r>
        <w:rPr>
          <w:sz w:val="28"/>
          <w:szCs w:val="28"/>
        </w:rPr>
        <w:t>845</w:t>
      </w:r>
      <w:r w:rsidRPr="00477A5B">
        <w:rPr>
          <w:sz w:val="28"/>
          <w:szCs w:val="28"/>
        </w:rPr>
        <w:t>,</w:t>
      </w:r>
      <w:r>
        <w:rPr>
          <w:sz w:val="28"/>
          <w:szCs w:val="28"/>
        </w:rPr>
        <w:t xml:space="preserve">35 </w:t>
      </w:r>
      <w:r w:rsidRPr="00477A5B">
        <w:rPr>
          <w:sz w:val="28"/>
          <w:szCs w:val="28"/>
        </w:rPr>
        <w:t xml:space="preserve">тыс. руб., в том числе инвестиционная программа на 2019 год </w:t>
      </w:r>
      <w:r>
        <w:rPr>
          <w:sz w:val="28"/>
          <w:szCs w:val="28"/>
        </w:rPr>
        <w:t>340</w:t>
      </w:r>
      <w:r w:rsidRPr="00477A5B">
        <w:rPr>
          <w:sz w:val="28"/>
          <w:szCs w:val="28"/>
        </w:rPr>
        <w:t>,</w:t>
      </w:r>
      <w:r>
        <w:rPr>
          <w:sz w:val="28"/>
          <w:szCs w:val="28"/>
        </w:rPr>
        <w:t>35</w:t>
      </w:r>
      <w:r w:rsidRPr="00477A5B">
        <w:rPr>
          <w:sz w:val="28"/>
          <w:szCs w:val="28"/>
        </w:rPr>
        <w:t xml:space="preserve"> тыс. руб., выплаты социального характера по коллективному договору </w:t>
      </w:r>
      <w:r>
        <w:rPr>
          <w:sz w:val="28"/>
          <w:szCs w:val="28"/>
        </w:rPr>
        <w:t>55</w:t>
      </w:r>
      <w:r w:rsidRPr="00477A5B">
        <w:rPr>
          <w:sz w:val="28"/>
          <w:szCs w:val="28"/>
        </w:rPr>
        <w:t>,00 тыс. руб.</w:t>
      </w:r>
      <w:r>
        <w:rPr>
          <w:sz w:val="28"/>
          <w:szCs w:val="28"/>
        </w:rPr>
        <w:t>, прочие расходы 450,00 тыс. руб.</w:t>
      </w:r>
    </w:p>
    <w:p w14:paraId="1C611882" w14:textId="77777777" w:rsidR="00A14BB1" w:rsidRDefault="00A14BB1" w:rsidP="00A14BB1">
      <w:pPr>
        <w:tabs>
          <w:tab w:val="left" w:pos="1890"/>
        </w:tabs>
        <w:spacing w:line="276" w:lineRule="auto"/>
        <w:ind w:firstLine="720"/>
        <w:jc w:val="both"/>
        <w:rPr>
          <w:snapToGrid w:val="0"/>
          <w:sz w:val="28"/>
          <w:szCs w:val="28"/>
        </w:rPr>
      </w:pPr>
      <w:r>
        <w:rPr>
          <w:snapToGrid w:val="0"/>
          <w:sz w:val="28"/>
          <w:szCs w:val="28"/>
        </w:rPr>
        <w:t>В качестве обосновывающих материалов представлены:</w:t>
      </w:r>
    </w:p>
    <w:p w14:paraId="53F606FF" w14:textId="77777777" w:rsidR="00A14BB1" w:rsidRDefault="00A14BB1" w:rsidP="00A14BB1">
      <w:pPr>
        <w:spacing w:line="276" w:lineRule="auto"/>
        <w:ind w:firstLine="709"/>
        <w:jc w:val="both"/>
        <w:rPr>
          <w:sz w:val="28"/>
          <w:szCs w:val="28"/>
        </w:rPr>
      </w:pPr>
      <w:r>
        <w:rPr>
          <w:sz w:val="28"/>
          <w:szCs w:val="28"/>
        </w:rPr>
        <w:t>Концессионное соглашение от 18.02.2019 б/н (стр. 210-231, том 1);</w:t>
      </w:r>
    </w:p>
    <w:p w14:paraId="20774153" w14:textId="77777777" w:rsidR="00A14BB1" w:rsidRDefault="00A14BB1" w:rsidP="00A14BB1">
      <w:pPr>
        <w:spacing w:line="276" w:lineRule="auto"/>
        <w:ind w:firstLine="709"/>
        <w:jc w:val="both"/>
        <w:rPr>
          <w:sz w:val="28"/>
          <w:szCs w:val="28"/>
        </w:rPr>
      </w:pPr>
      <w:r w:rsidRPr="00DC77FB">
        <w:rPr>
          <w:sz w:val="28"/>
          <w:szCs w:val="28"/>
        </w:rPr>
        <w:t>Смета расходов на выплаты социального характера на 2019 год (стр. 239, том 1)</w:t>
      </w:r>
      <w:r>
        <w:rPr>
          <w:sz w:val="28"/>
          <w:szCs w:val="28"/>
        </w:rPr>
        <w:t>;</w:t>
      </w:r>
    </w:p>
    <w:p w14:paraId="1A11DB15" w14:textId="77777777" w:rsidR="00A14BB1" w:rsidRDefault="00A14BB1" w:rsidP="00A14BB1">
      <w:pPr>
        <w:spacing w:line="276" w:lineRule="auto"/>
        <w:ind w:firstLine="709"/>
        <w:jc w:val="both"/>
        <w:rPr>
          <w:sz w:val="28"/>
          <w:szCs w:val="28"/>
        </w:rPr>
      </w:pPr>
      <w:r w:rsidRPr="00DC77FB">
        <w:rPr>
          <w:sz w:val="28"/>
          <w:szCs w:val="28"/>
        </w:rPr>
        <w:t>Обороты счета 91.02 за 2018 (стр. 323, том 1)</w:t>
      </w:r>
      <w:r>
        <w:rPr>
          <w:sz w:val="28"/>
          <w:szCs w:val="28"/>
        </w:rPr>
        <w:t>;</w:t>
      </w:r>
    </w:p>
    <w:p w14:paraId="3A0E6482" w14:textId="77777777" w:rsidR="00A14BB1" w:rsidRDefault="00A14BB1" w:rsidP="00A14BB1">
      <w:pPr>
        <w:spacing w:line="276" w:lineRule="auto"/>
        <w:ind w:firstLine="709"/>
        <w:jc w:val="both"/>
        <w:rPr>
          <w:sz w:val="28"/>
          <w:szCs w:val="28"/>
        </w:rPr>
      </w:pPr>
      <w:r w:rsidRPr="00DC77FB">
        <w:rPr>
          <w:sz w:val="28"/>
          <w:szCs w:val="28"/>
        </w:rPr>
        <w:t>Коллективный договор от 15.01.2015 с продлением, согласно доп</w:t>
      </w:r>
      <w:r>
        <w:rPr>
          <w:sz w:val="28"/>
          <w:szCs w:val="28"/>
        </w:rPr>
        <w:t xml:space="preserve">олнительному </w:t>
      </w:r>
      <w:r w:rsidRPr="00DC77FB">
        <w:rPr>
          <w:sz w:val="28"/>
          <w:szCs w:val="28"/>
        </w:rPr>
        <w:t>согл</w:t>
      </w:r>
      <w:r>
        <w:rPr>
          <w:sz w:val="28"/>
          <w:szCs w:val="28"/>
        </w:rPr>
        <w:t>ашению с</w:t>
      </w:r>
      <w:r w:rsidRPr="00DC77FB">
        <w:rPr>
          <w:sz w:val="28"/>
          <w:szCs w:val="28"/>
        </w:rPr>
        <w:t xml:space="preserve"> 15.01.2018 (стр. 156-161, том 1)</w:t>
      </w:r>
      <w:r>
        <w:rPr>
          <w:sz w:val="28"/>
          <w:szCs w:val="28"/>
        </w:rPr>
        <w:t>;</w:t>
      </w:r>
    </w:p>
    <w:p w14:paraId="5532ABB0" w14:textId="77777777" w:rsidR="00A14BB1" w:rsidRDefault="00A14BB1" w:rsidP="00A14BB1">
      <w:pPr>
        <w:spacing w:line="276" w:lineRule="auto"/>
        <w:ind w:firstLine="709"/>
        <w:jc w:val="both"/>
        <w:rPr>
          <w:sz w:val="28"/>
          <w:szCs w:val="28"/>
        </w:rPr>
      </w:pPr>
      <w:r>
        <w:rPr>
          <w:sz w:val="28"/>
          <w:szCs w:val="28"/>
        </w:rPr>
        <w:t xml:space="preserve">Расчет прочих расходов из прибыли (стр. 240, том 1); </w:t>
      </w:r>
    </w:p>
    <w:p w14:paraId="13F15E53" w14:textId="77777777" w:rsidR="00A14BB1" w:rsidRDefault="00A14BB1" w:rsidP="00A14BB1">
      <w:pPr>
        <w:spacing w:line="276" w:lineRule="auto"/>
        <w:ind w:firstLine="709"/>
        <w:jc w:val="both"/>
        <w:rPr>
          <w:sz w:val="28"/>
          <w:szCs w:val="28"/>
        </w:rPr>
      </w:pPr>
      <w:r>
        <w:rPr>
          <w:sz w:val="28"/>
          <w:szCs w:val="28"/>
        </w:rPr>
        <w:t>Инвестиционная программа в сфере теплоснабжения на 2019-2028 гг. (стр. 241-268, том 1).</w:t>
      </w:r>
    </w:p>
    <w:p w14:paraId="2DBC5265" w14:textId="77777777" w:rsidR="00A14BB1" w:rsidRPr="00F761F0" w:rsidRDefault="00A14BB1" w:rsidP="00A14BB1">
      <w:pPr>
        <w:spacing w:line="276" w:lineRule="auto"/>
        <w:ind w:firstLine="851"/>
        <w:jc w:val="both"/>
        <w:rPr>
          <w:sz w:val="28"/>
          <w:szCs w:val="28"/>
        </w:rPr>
      </w:pPr>
      <w:r w:rsidRPr="00F761F0">
        <w:rPr>
          <w:sz w:val="28"/>
          <w:szCs w:val="28"/>
        </w:rPr>
        <w:t xml:space="preserve">Нормативный уровень прибыли на производство </w:t>
      </w:r>
      <w:r>
        <w:rPr>
          <w:sz w:val="28"/>
          <w:szCs w:val="28"/>
        </w:rPr>
        <w:t xml:space="preserve">и передачу </w:t>
      </w:r>
      <w:r w:rsidRPr="00F761F0">
        <w:rPr>
          <w:sz w:val="28"/>
          <w:szCs w:val="28"/>
        </w:rPr>
        <w:t>тепловой энергии ООО «</w:t>
      </w:r>
      <w:r>
        <w:rPr>
          <w:sz w:val="28"/>
          <w:szCs w:val="28"/>
        </w:rPr>
        <w:t>ЖКХ Тамбар</w:t>
      </w:r>
      <w:r w:rsidRPr="00F761F0">
        <w:rPr>
          <w:sz w:val="28"/>
          <w:szCs w:val="28"/>
        </w:rPr>
        <w:t>» предусмотрен концессионным соглашением от</w:t>
      </w:r>
      <w:r>
        <w:rPr>
          <w:sz w:val="28"/>
          <w:szCs w:val="28"/>
        </w:rPr>
        <w:t xml:space="preserve"> 18.02.2019 б/н</w:t>
      </w:r>
      <w:r w:rsidRPr="00F761F0">
        <w:rPr>
          <w:sz w:val="28"/>
          <w:szCs w:val="28"/>
        </w:rPr>
        <w:t xml:space="preserve"> (стр. </w:t>
      </w:r>
      <w:r>
        <w:rPr>
          <w:sz w:val="28"/>
          <w:szCs w:val="28"/>
        </w:rPr>
        <w:t>210,</w:t>
      </w:r>
      <w:r w:rsidRPr="00F761F0">
        <w:rPr>
          <w:sz w:val="28"/>
          <w:szCs w:val="28"/>
        </w:rPr>
        <w:t xml:space="preserve"> том 1). За основу конкурсных предложений предприятием были взяты согласованные в установленном порядке долгосрочные параметры регулирования (письмо РЭК КО № М-2-</w:t>
      </w:r>
      <w:r>
        <w:rPr>
          <w:sz w:val="28"/>
          <w:szCs w:val="28"/>
        </w:rPr>
        <w:t>3</w:t>
      </w:r>
      <w:r w:rsidRPr="00F761F0">
        <w:rPr>
          <w:sz w:val="28"/>
          <w:szCs w:val="28"/>
        </w:rPr>
        <w:t>/5</w:t>
      </w:r>
      <w:r>
        <w:rPr>
          <w:sz w:val="28"/>
          <w:szCs w:val="28"/>
        </w:rPr>
        <w:t>412</w:t>
      </w:r>
      <w:r w:rsidRPr="00F761F0">
        <w:rPr>
          <w:sz w:val="28"/>
          <w:szCs w:val="28"/>
        </w:rPr>
        <w:t xml:space="preserve">-01 от </w:t>
      </w:r>
      <w:r>
        <w:rPr>
          <w:sz w:val="28"/>
          <w:szCs w:val="28"/>
        </w:rPr>
        <w:t>25</w:t>
      </w:r>
      <w:r w:rsidRPr="00F761F0">
        <w:rPr>
          <w:sz w:val="28"/>
          <w:szCs w:val="28"/>
        </w:rPr>
        <w:t>.12.2018), в соответствии с которыми, нормативный уровень прибыли составляет:</w:t>
      </w:r>
    </w:p>
    <w:p w14:paraId="2CB1C808" w14:textId="77777777" w:rsidR="00A14BB1" w:rsidRPr="00627232" w:rsidRDefault="00A14BB1" w:rsidP="00A14BB1">
      <w:pPr>
        <w:spacing w:line="276" w:lineRule="auto"/>
        <w:ind w:firstLine="851"/>
        <w:jc w:val="both"/>
        <w:rPr>
          <w:sz w:val="28"/>
          <w:szCs w:val="28"/>
        </w:rPr>
      </w:pPr>
      <w:r w:rsidRPr="00627232">
        <w:rPr>
          <w:sz w:val="28"/>
          <w:szCs w:val="28"/>
        </w:rPr>
        <w:t xml:space="preserve">2019 год – </w:t>
      </w:r>
      <w:r>
        <w:rPr>
          <w:sz w:val="28"/>
          <w:szCs w:val="28"/>
        </w:rPr>
        <w:t>2</w:t>
      </w:r>
      <w:r w:rsidRPr="00627232">
        <w:rPr>
          <w:sz w:val="28"/>
          <w:szCs w:val="28"/>
        </w:rPr>
        <w:t>,</w:t>
      </w:r>
      <w:r>
        <w:rPr>
          <w:sz w:val="28"/>
          <w:szCs w:val="28"/>
        </w:rPr>
        <w:t>2</w:t>
      </w:r>
      <w:r w:rsidRPr="00627232">
        <w:rPr>
          <w:sz w:val="28"/>
          <w:szCs w:val="28"/>
        </w:rPr>
        <w:t>9%,</w:t>
      </w:r>
    </w:p>
    <w:p w14:paraId="3B539E7E" w14:textId="77777777" w:rsidR="00A14BB1" w:rsidRPr="00627232" w:rsidRDefault="00A14BB1" w:rsidP="00A14BB1">
      <w:pPr>
        <w:spacing w:line="276" w:lineRule="auto"/>
        <w:ind w:firstLine="851"/>
        <w:jc w:val="both"/>
        <w:rPr>
          <w:sz w:val="28"/>
          <w:szCs w:val="28"/>
        </w:rPr>
      </w:pPr>
      <w:r w:rsidRPr="00627232">
        <w:rPr>
          <w:sz w:val="28"/>
          <w:szCs w:val="28"/>
        </w:rPr>
        <w:t xml:space="preserve">2020 год – </w:t>
      </w:r>
      <w:r>
        <w:rPr>
          <w:sz w:val="28"/>
          <w:szCs w:val="28"/>
        </w:rPr>
        <w:t>2</w:t>
      </w:r>
      <w:r w:rsidRPr="00627232">
        <w:rPr>
          <w:sz w:val="28"/>
          <w:szCs w:val="28"/>
        </w:rPr>
        <w:t>,</w:t>
      </w:r>
      <w:r>
        <w:rPr>
          <w:sz w:val="28"/>
          <w:szCs w:val="28"/>
        </w:rPr>
        <w:t>26</w:t>
      </w:r>
      <w:r w:rsidRPr="00627232">
        <w:rPr>
          <w:sz w:val="28"/>
          <w:szCs w:val="28"/>
        </w:rPr>
        <w:t>%,</w:t>
      </w:r>
    </w:p>
    <w:p w14:paraId="11F41B79" w14:textId="77777777" w:rsidR="00A14BB1" w:rsidRPr="00627232" w:rsidRDefault="00A14BB1" w:rsidP="00A14BB1">
      <w:pPr>
        <w:spacing w:line="276" w:lineRule="auto"/>
        <w:ind w:firstLine="851"/>
        <w:jc w:val="both"/>
        <w:rPr>
          <w:sz w:val="28"/>
          <w:szCs w:val="28"/>
        </w:rPr>
      </w:pPr>
      <w:r w:rsidRPr="00627232">
        <w:rPr>
          <w:sz w:val="28"/>
          <w:szCs w:val="28"/>
        </w:rPr>
        <w:t xml:space="preserve">2021 год – </w:t>
      </w:r>
      <w:r>
        <w:rPr>
          <w:sz w:val="28"/>
          <w:szCs w:val="28"/>
        </w:rPr>
        <w:t>0</w:t>
      </w:r>
      <w:r w:rsidRPr="00627232">
        <w:rPr>
          <w:sz w:val="28"/>
          <w:szCs w:val="28"/>
        </w:rPr>
        <w:t>,</w:t>
      </w:r>
      <w:r>
        <w:rPr>
          <w:sz w:val="28"/>
          <w:szCs w:val="28"/>
        </w:rPr>
        <w:t>27</w:t>
      </w:r>
      <w:r w:rsidRPr="00627232">
        <w:rPr>
          <w:sz w:val="28"/>
          <w:szCs w:val="28"/>
        </w:rPr>
        <w:t>%,</w:t>
      </w:r>
    </w:p>
    <w:p w14:paraId="5CCEA04F" w14:textId="77777777" w:rsidR="00A14BB1" w:rsidRPr="00627232" w:rsidRDefault="00A14BB1" w:rsidP="00A14BB1">
      <w:pPr>
        <w:spacing w:line="276" w:lineRule="auto"/>
        <w:ind w:firstLine="851"/>
        <w:jc w:val="both"/>
        <w:rPr>
          <w:sz w:val="28"/>
          <w:szCs w:val="28"/>
        </w:rPr>
      </w:pPr>
      <w:r w:rsidRPr="00627232">
        <w:rPr>
          <w:sz w:val="28"/>
          <w:szCs w:val="28"/>
        </w:rPr>
        <w:t xml:space="preserve">2022 год - </w:t>
      </w:r>
      <w:r>
        <w:rPr>
          <w:sz w:val="28"/>
          <w:szCs w:val="28"/>
        </w:rPr>
        <w:t>0</w:t>
      </w:r>
      <w:r w:rsidRPr="00627232">
        <w:rPr>
          <w:sz w:val="28"/>
          <w:szCs w:val="28"/>
        </w:rPr>
        <w:t>,</w:t>
      </w:r>
      <w:r>
        <w:rPr>
          <w:sz w:val="28"/>
          <w:szCs w:val="28"/>
        </w:rPr>
        <w:t>27</w:t>
      </w:r>
      <w:r w:rsidRPr="00627232">
        <w:rPr>
          <w:sz w:val="28"/>
          <w:szCs w:val="28"/>
        </w:rPr>
        <w:t xml:space="preserve">%, </w:t>
      </w:r>
    </w:p>
    <w:p w14:paraId="7DE8EF1B" w14:textId="77777777" w:rsidR="00A14BB1" w:rsidRPr="00627232" w:rsidRDefault="00A14BB1" w:rsidP="00A14BB1">
      <w:pPr>
        <w:spacing w:line="276" w:lineRule="auto"/>
        <w:ind w:firstLine="851"/>
        <w:jc w:val="both"/>
        <w:rPr>
          <w:sz w:val="28"/>
          <w:szCs w:val="28"/>
        </w:rPr>
      </w:pPr>
      <w:r w:rsidRPr="00627232">
        <w:rPr>
          <w:sz w:val="28"/>
          <w:szCs w:val="28"/>
        </w:rPr>
        <w:t>2023 год – 0,</w:t>
      </w:r>
      <w:r>
        <w:rPr>
          <w:sz w:val="28"/>
          <w:szCs w:val="28"/>
        </w:rPr>
        <w:t>28%,</w:t>
      </w:r>
    </w:p>
    <w:p w14:paraId="6C29DB0A" w14:textId="77777777" w:rsidR="00A14BB1" w:rsidRDefault="00A14BB1" w:rsidP="00682D7C">
      <w:pPr>
        <w:numPr>
          <w:ilvl w:val="0"/>
          <w:numId w:val="8"/>
        </w:numPr>
        <w:spacing w:line="276" w:lineRule="auto"/>
        <w:ind w:left="1451"/>
        <w:jc w:val="both"/>
        <w:rPr>
          <w:sz w:val="28"/>
          <w:szCs w:val="28"/>
        </w:rPr>
      </w:pPr>
      <w:r>
        <w:rPr>
          <w:sz w:val="28"/>
          <w:szCs w:val="28"/>
        </w:rPr>
        <w:t xml:space="preserve"> год – 0,28%,</w:t>
      </w:r>
    </w:p>
    <w:p w14:paraId="1CC4EEC5" w14:textId="77777777" w:rsidR="00A14BB1" w:rsidRDefault="00A14BB1" w:rsidP="00682D7C">
      <w:pPr>
        <w:numPr>
          <w:ilvl w:val="0"/>
          <w:numId w:val="8"/>
        </w:numPr>
        <w:spacing w:line="276" w:lineRule="auto"/>
        <w:ind w:left="1451"/>
        <w:jc w:val="both"/>
        <w:rPr>
          <w:sz w:val="28"/>
          <w:szCs w:val="28"/>
        </w:rPr>
      </w:pPr>
      <w:r>
        <w:rPr>
          <w:sz w:val="28"/>
          <w:szCs w:val="28"/>
        </w:rPr>
        <w:t xml:space="preserve"> год – 0,29%,</w:t>
      </w:r>
    </w:p>
    <w:p w14:paraId="4A08B0D7" w14:textId="77777777" w:rsidR="00A14BB1" w:rsidRDefault="00A14BB1" w:rsidP="00682D7C">
      <w:pPr>
        <w:numPr>
          <w:ilvl w:val="0"/>
          <w:numId w:val="8"/>
        </w:numPr>
        <w:spacing w:line="276" w:lineRule="auto"/>
        <w:ind w:left="1451"/>
        <w:rPr>
          <w:sz w:val="28"/>
          <w:szCs w:val="28"/>
        </w:rPr>
      </w:pPr>
      <w:r>
        <w:rPr>
          <w:sz w:val="28"/>
          <w:szCs w:val="28"/>
        </w:rPr>
        <w:t xml:space="preserve"> </w:t>
      </w:r>
      <w:r w:rsidRPr="00681AA2">
        <w:rPr>
          <w:sz w:val="28"/>
          <w:szCs w:val="28"/>
        </w:rPr>
        <w:t>год – 0,</w:t>
      </w:r>
      <w:r>
        <w:rPr>
          <w:sz w:val="28"/>
          <w:szCs w:val="28"/>
        </w:rPr>
        <w:t>29</w:t>
      </w:r>
      <w:r w:rsidRPr="00681AA2">
        <w:rPr>
          <w:sz w:val="28"/>
          <w:szCs w:val="28"/>
        </w:rPr>
        <w:t>%,</w:t>
      </w:r>
    </w:p>
    <w:p w14:paraId="4A750790" w14:textId="77777777" w:rsidR="00A14BB1" w:rsidRPr="00681AA2" w:rsidRDefault="00A14BB1" w:rsidP="00682D7C">
      <w:pPr>
        <w:numPr>
          <w:ilvl w:val="0"/>
          <w:numId w:val="8"/>
        </w:numPr>
        <w:spacing w:line="276" w:lineRule="auto"/>
        <w:ind w:left="1451"/>
        <w:rPr>
          <w:sz w:val="28"/>
          <w:szCs w:val="28"/>
        </w:rPr>
      </w:pPr>
      <w:r>
        <w:rPr>
          <w:sz w:val="28"/>
          <w:szCs w:val="28"/>
        </w:rPr>
        <w:t xml:space="preserve"> </w:t>
      </w:r>
      <w:r w:rsidRPr="00681AA2">
        <w:rPr>
          <w:sz w:val="28"/>
          <w:szCs w:val="28"/>
        </w:rPr>
        <w:t>год – 0,</w:t>
      </w:r>
      <w:r>
        <w:rPr>
          <w:sz w:val="28"/>
          <w:szCs w:val="28"/>
        </w:rPr>
        <w:t>29</w:t>
      </w:r>
      <w:r w:rsidRPr="00681AA2">
        <w:rPr>
          <w:sz w:val="28"/>
          <w:szCs w:val="28"/>
        </w:rPr>
        <w:t>%,</w:t>
      </w:r>
    </w:p>
    <w:p w14:paraId="06B008E4" w14:textId="77777777" w:rsidR="00A14BB1" w:rsidRDefault="00A14BB1" w:rsidP="00682D7C">
      <w:pPr>
        <w:numPr>
          <w:ilvl w:val="0"/>
          <w:numId w:val="8"/>
        </w:numPr>
        <w:spacing w:line="276" w:lineRule="auto"/>
        <w:ind w:left="1451"/>
        <w:rPr>
          <w:sz w:val="28"/>
          <w:szCs w:val="28"/>
        </w:rPr>
      </w:pPr>
      <w:r>
        <w:rPr>
          <w:sz w:val="28"/>
          <w:szCs w:val="28"/>
        </w:rPr>
        <w:t xml:space="preserve"> </w:t>
      </w:r>
      <w:r w:rsidRPr="00681AA2">
        <w:rPr>
          <w:sz w:val="28"/>
          <w:szCs w:val="28"/>
        </w:rPr>
        <w:t>год – 0,</w:t>
      </w:r>
      <w:r>
        <w:rPr>
          <w:sz w:val="28"/>
          <w:szCs w:val="28"/>
        </w:rPr>
        <w:t>30</w:t>
      </w:r>
      <w:r w:rsidRPr="00681AA2">
        <w:rPr>
          <w:sz w:val="28"/>
          <w:szCs w:val="28"/>
        </w:rPr>
        <w:t>%,</w:t>
      </w:r>
    </w:p>
    <w:p w14:paraId="2A51C3AF" w14:textId="77777777" w:rsidR="00A14BB1" w:rsidRDefault="00A14BB1" w:rsidP="00A14BB1">
      <w:pPr>
        <w:spacing w:line="276" w:lineRule="auto"/>
        <w:ind w:firstLine="709"/>
        <w:jc w:val="both"/>
        <w:rPr>
          <w:sz w:val="28"/>
          <w:szCs w:val="28"/>
        </w:rPr>
      </w:pPr>
    </w:p>
    <w:p w14:paraId="1DCCD489" w14:textId="77777777" w:rsidR="00A14BB1" w:rsidRDefault="00A14BB1" w:rsidP="00A14BB1">
      <w:pPr>
        <w:spacing w:line="276" w:lineRule="auto"/>
        <w:ind w:firstLine="709"/>
        <w:jc w:val="both"/>
        <w:rPr>
          <w:sz w:val="28"/>
          <w:szCs w:val="28"/>
        </w:rPr>
      </w:pPr>
      <w:r>
        <w:rPr>
          <w:sz w:val="28"/>
          <w:szCs w:val="28"/>
        </w:rPr>
        <w:t xml:space="preserve">Эксперты проанализировали представленные обосновывающие материалы. </w:t>
      </w:r>
    </w:p>
    <w:p w14:paraId="56025BF1" w14:textId="77777777" w:rsidR="00A14BB1" w:rsidRDefault="00A14BB1" w:rsidP="00A14BB1">
      <w:pPr>
        <w:spacing w:line="276" w:lineRule="auto"/>
        <w:ind w:firstLine="709"/>
        <w:jc w:val="both"/>
        <w:rPr>
          <w:sz w:val="28"/>
          <w:szCs w:val="28"/>
        </w:rPr>
      </w:pPr>
      <w:r w:rsidRPr="00477A5B">
        <w:rPr>
          <w:sz w:val="28"/>
          <w:szCs w:val="28"/>
        </w:rPr>
        <w:t xml:space="preserve">Эксперты предлагают учесть расчётный уровень расходов из прибыли </w:t>
      </w:r>
      <w:r>
        <w:rPr>
          <w:sz w:val="28"/>
          <w:szCs w:val="28"/>
        </w:rPr>
        <w:t xml:space="preserve">на 2019 год </w:t>
      </w:r>
      <w:r w:rsidRPr="00477A5B">
        <w:rPr>
          <w:sz w:val="28"/>
          <w:szCs w:val="28"/>
        </w:rPr>
        <w:t xml:space="preserve">в сумме </w:t>
      </w:r>
      <w:r>
        <w:rPr>
          <w:sz w:val="28"/>
          <w:szCs w:val="28"/>
        </w:rPr>
        <w:t>411,15</w:t>
      </w:r>
      <w:r w:rsidRPr="00477A5B">
        <w:rPr>
          <w:sz w:val="28"/>
          <w:szCs w:val="28"/>
        </w:rPr>
        <w:t xml:space="preserve"> тыс. руб., исходя из скорректированной необходимой валовой выручки на 2019 год, согласно </w:t>
      </w:r>
      <w:r>
        <w:rPr>
          <w:sz w:val="28"/>
          <w:szCs w:val="28"/>
        </w:rPr>
        <w:t>формуле 12, пункта 41 Методических указаний (см. стр.31). Расчетный уровень расходов из прибыли</w:t>
      </w:r>
      <w:r w:rsidRPr="00477A5B">
        <w:rPr>
          <w:sz w:val="28"/>
          <w:szCs w:val="28"/>
        </w:rPr>
        <w:t xml:space="preserve"> включает в себя</w:t>
      </w:r>
      <w:r>
        <w:rPr>
          <w:sz w:val="28"/>
          <w:szCs w:val="28"/>
        </w:rPr>
        <w:t>:</w:t>
      </w:r>
      <w:r w:rsidRPr="00477A5B">
        <w:rPr>
          <w:sz w:val="28"/>
          <w:szCs w:val="28"/>
        </w:rPr>
        <w:t xml:space="preserve"> выплаты социального характера</w:t>
      </w:r>
      <w:r>
        <w:rPr>
          <w:sz w:val="28"/>
          <w:szCs w:val="28"/>
        </w:rPr>
        <w:t xml:space="preserve"> 55,00 тыс. руб., расходы на капитальные вложения (инвестиции) 300,35 тыс. руб., прочие расходы 55,80 тыс. руб.</w:t>
      </w:r>
    </w:p>
    <w:p w14:paraId="338E1407" w14:textId="77777777" w:rsidR="00A14BB1" w:rsidRDefault="00A14BB1" w:rsidP="00A14BB1">
      <w:pPr>
        <w:spacing w:line="276" w:lineRule="auto"/>
        <w:ind w:firstLine="720"/>
        <w:jc w:val="both"/>
        <w:rPr>
          <w:sz w:val="28"/>
          <w:szCs w:val="28"/>
        </w:rPr>
      </w:pPr>
      <w:r>
        <w:rPr>
          <w:snapToGrid w:val="0"/>
          <w:sz w:val="28"/>
          <w:szCs w:val="28"/>
        </w:rPr>
        <w:t>На 2019-2028 гг. нормативный уровень прибыли включает в себя д</w:t>
      </w:r>
      <w:r w:rsidRPr="00C43457">
        <w:rPr>
          <w:snapToGrid w:val="0"/>
          <w:sz w:val="28"/>
          <w:szCs w:val="28"/>
        </w:rPr>
        <w:t>енежные выплаты социального характера по коллективному договору</w:t>
      </w:r>
      <w:r>
        <w:rPr>
          <w:snapToGrid w:val="0"/>
          <w:sz w:val="28"/>
          <w:szCs w:val="28"/>
        </w:rPr>
        <w:t>, прочие расходы и средства для выполнения инвестиционной программы за счет прибыли (согласно утвержденной инвестиционной программы постановлением РЭК КО от ___._________2019 №___).</w:t>
      </w:r>
    </w:p>
    <w:p w14:paraId="6CA32476" w14:textId="77777777" w:rsidR="00A14BB1" w:rsidRDefault="00A14BB1" w:rsidP="00A14BB1">
      <w:pPr>
        <w:spacing w:line="276" w:lineRule="auto"/>
        <w:ind w:firstLine="709"/>
        <w:jc w:val="both"/>
        <w:rPr>
          <w:sz w:val="28"/>
          <w:szCs w:val="28"/>
        </w:rPr>
      </w:pPr>
    </w:p>
    <w:p w14:paraId="49BAAD7D" w14:textId="77777777" w:rsidR="00A14BB1" w:rsidRDefault="00A14BB1" w:rsidP="00A14BB1">
      <w:pPr>
        <w:pStyle w:val="1"/>
        <w:spacing w:line="276" w:lineRule="auto"/>
        <w:rPr>
          <w:rFonts w:eastAsia="Calibri"/>
          <w:sz w:val="28"/>
          <w:szCs w:val="28"/>
        </w:rPr>
      </w:pPr>
      <w:bookmarkStart w:id="41" w:name="_Toc527903092"/>
      <w:bookmarkStart w:id="42" w:name="_Toc9341065"/>
      <w:bookmarkStart w:id="43" w:name="_Toc11679768"/>
      <w:r w:rsidRPr="00625469">
        <w:rPr>
          <w:rFonts w:eastAsia="Calibri"/>
          <w:sz w:val="28"/>
          <w:szCs w:val="28"/>
        </w:rPr>
        <w:t>6.3.</w:t>
      </w:r>
      <w:r>
        <w:rPr>
          <w:rFonts w:eastAsia="Calibri"/>
          <w:sz w:val="28"/>
          <w:szCs w:val="28"/>
        </w:rPr>
        <w:t>1</w:t>
      </w:r>
      <w:r w:rsidRPr="00625469">
        <w:rPr>
          <w:rFonts w:eastAsia="Calibri"/>
          <w:sz w:val="28"/>
          <w:szCs w:val="28"/>
        </w:rPr>
        <w:t>. Выплаты социального характера</w:t>
      </w:r>
      <w:bookmarkEnd w:id="41"/>
      <w:bookmarkEnd w:id="42"/>
      <w:bookmarkEnd w:id="43"/>
    </w:p>
    <w:p w14:paraId="199E8089" w14:textId="77777777" w:rsidR="00A14BB1" w:rsidRPr="00625469" w:rsidRDefault="00A14BB1" w:rsidP="00A14BB1">
      <w:pPr>
        <w:spacing w:line="276" w:lineRule="auto"/>
        <w:rPr>
          <w:rFonts w:eastAsia="Calibri"/>
          <w:lang w:val="x-none" w:eastAsia="x-none"/>
        </w:rPr>
      </w:pPr>
    </w:p>
    <w:p w14:paraId="70B5BF5D" w14:textId="77777777" w:rsidR="00A14BB1" w:rsidRDefault="00A14BB1" w:rsidP="00A14BB1">
      <w:pPr>
        <w:spacing w:line="276" w:lineRule="auto"/>
        <w:ind w:firstLine="709"/>
        <w:jc w:val="both"/>
        <w:rPr>
          <w:sz w:val="28"/>
          <w:szCs w:val="28"/>
        </w:rPr>
      </w:pPr>
      <w:r w:rsidRPr="004B5C0E">
        <w:rPr>
          <w:sz w:val="28"/>
          <w:szCs w:val="28"/>
        </w:rPr>
        <w:t>Предприятием заявлены расходы по стат</w:t>
      </w:r>
      <w:r>
        <w:rPr>
          <w:sz w:val="28"/>
          <w:szCs w:val="28"/>
        </w:rPr>
        <w:t>ье</w:t>
      </w:r>
      <w:r w:rsidRPr="004B5C0E">
        <w:rPr>
          <w:sz w:val="28"/>
          <w:szCs w:val="28"/>
        </w:rPr>
        <w:t xml:space="preserve"> в сумме </w:t>
      </w:r>
      <w:r>
        <w:rPr>
          <w:sz w:val="28"/>
          <w:szCs w:val="28"/>
        </w:rPr>
        <w:t>55</w:t>
      </w:r>
      <w:r w:rsidRPr="004B5C0E">
        <w:rPr>
          <w:sz w:val="28"/>
          <w:szCs w:val="28"/>
        </w:rPr>
        <w:t>,00 тыс. руб.</w:t>
      </w:r>
    </w:p>
    <w:p w14:paraId="077B4A73" w14:textId="77777777" w:rsidR="00A14BB1" w:rsidRPr="004B5C0E" w:rsidRDefault="00A14BB1" w:rsidP="00A14BB1">
      <w:pPr>
        <w:spacing w:line="276" w:lineRule="auto"/>
        <w:ind w:firstLine="709"/>
        <w:jc w:val="both"/>
        <w:rPr>
          <w:sz w:val="28"/>
          <w:szCs w:val="28"/>
        </w:rPr>
      </w:pPr>
      <w:r w:rsidRPr="004B5C0E">
        <w:rPr>
          <w:sz w:val="28"/>
          <w:szCs w:val="28"/>
        </w:rPr>
        <w:t>По данной статье предприятие представило следующие обосновывающие материалы:</w:t>
      </w:r>
    </w:p>
    <w:p w14:paraId="1FE3D467" w14:textId="77777777" w:rsidR="00A14BB1" w:rsidRDefault="00A14BB1" w:rsidP="00A14BB1">
      <w:pPr>
        <w:spacing w:line="276" w:lineRule="auto"/>
        <w:ind w:firstLine="709"/>
        <w:jc w:val="both"/>
        <w:rPr>
          <w:sz w:val="28"/>
          <w:szCs w:val="28"/>
        </w:rPr>
      </w:pPr>
      <w:r>
        <w:rPr>
          <w:sz w:val="28"/>
          <w:szCs w:val="28"/>
        </w:rPr>
        <w:t>Концессионное соглашение от 18.02.2019 б/н (стр. 210-231, том 1);</w:t>
      </w:r>
    </w:p>
    <w:p w14:paraId="025836DC" w14:textId="77777777" w:rsidR="00A14BB1" w:rsidRDefault="00A14BB1" w:rsidP="00A14BB1">
      <w:pPr>
        <w:spacing w:line="276" w:lineRule="auto"/>
        <w:ind w:firstLine="709"/>
        <w:jc w:val="both"/>
        <w:rPr>
          <w:sz w:val="28"/>
          <w:szCs w:val="28"/>
        </w:rPr>
      </w:pPr>
      <w:r w:rsidRPr="00DC77FB">
        <w:rPr>
          <w:sz w:val="28"/>
          <w:szCs w:val="28"/>
        </w:rPr>
        <w:t>Смета расходов на выплаты социального характера на 2019 год (стр. 239, том 1)</w:t>
      </w:r>
      <w:r>
        <w:rPr>
          <w:sz w:val="28"/>
          <w:szCs w:val="28"/>
        </w:rPr>
        <w:t>;</w:t>
      </w:r>
    </w:p>
    <w:p w14:paraId="0D3D3552" w14:textId="77777777" w:rsidR="00A14BB1" w:rsidRDefault="00A14BB1" w:rsidP="00A14BB1">
      <w:pPr>
        <w:spacing w:line="276" w:lineRule="auto"/>
        <w:ind w:firstLine="709"/>
        <w:jc w:val="both"/>
        <w:rPr>
          <w:sz w:val="28"/>
          <w:szCs w:val="28"/>
        </w:rPr>
      </w:pPr>
      <w:r>
        <w:rPr>
          <w:sz w:val="28"/>
          <w:szCs w:val="28"/>
        </w:rPr>
        <w:t>Эксперты проанализировали представленные обосновывающие материалы, предлагают принять р</w:t>
      </w:r>
      <w:r w:rsidRPr="004B5C0E">
        <w:rPr>
          <w:sz w:val="28"/>
          <w:szCs w:val="28"/>
        </w:rPr>
        <w:t>асходы на 2019 год</w:t>
      </w:r>
      <w:r>
        <w:rPr>
          <w:sz w:val="28"/>
          <w:szCs w:val="28"/>
        </w:rPr>
        <w:t xml:space="preserve"> на уровне предложений предприятия </w:t>
      </w:r>
      <w:r w:rsidRPr="004B5C0E">
        <w:rPr>
          <w:sz w:val="28"/>
          <w:szCs w:val="28"/>
        </w:rPr>
        <w:t>в</w:t>
      </w:r>
      <w:r>
        <w:rPr>
          <w:sz w:val="28"/>
          <w:szCs w:val="28"/>
        </w:rPr>
        <w:t> </w:t>
      </w:r>
      <w:r w:rsidRPr="004B5C0E">
        <w:rPr>
          <w:sz w:val="28"/>
          <w:szCs w:val="28"/>
        </w:rPr>
        <w:t xml:space="preserve">сумме </w:t>
      </w:r>
      <w:r>
        <w:rPr>
          <w:sz w:val="28"/>
          <w:szCs w:val="28"/>
        </w:rPr>
        <w:t>55</w:t>
      </w:r>
      <w:r w:rsidRPr="004B5C0E">
        <w:rPr>
          <w:sz w:val="28"/>
          <w:szCs w:val="28"/>
        </w:rPr>
        <w:t>,</w:t>
      </w:r>
      <w:r>
        <w:rPr>
          <w:sz w:val="28"/>
          <w:szCs w:val="28"/>
        </w:rPr>
        <w:t>00</w:t>
      </w:r>
      <w:r w:rsidRPr="004B5C0E">
        <w:rPr>
          <w:sz w:val="28"/>
          <w:szCs w:val="28"/>
        </w:rPr>
        <w:t xml:space="preserve"> тыс. руб.</w:t>
      </w:r>
    </w:p>
    <w:p w14:paraId="00334264" w14:textId="77777777" w:rsidR="00A14BB1" w:rsidRPr="00684486" w:rsidRDefault="00A14BB1" w:rsidP="00A14BB1">
      <w:pPr>
        <w:spacing w:line="276" w:lineRule="auto"/>
        <w:ind w:firstLine="709"/>
        <w:jc w:val="both"/>
        <w:rPr>
          <w:sz w:val="28"/>
          <w:szCs w:val="28"/>
        </w:rPr>
      </w:pPr>
    </w:p>
    <w:p w14:paraId="4986B841" w14:textId="77777777" w:rsidR="00A14BB1" w:rsidRPr="00EA2DB6" w:rsidRDefault="00A14BB1" w:rsidP="00A14BB1">
      <w:pPr>
        <w:pStyle w:val="1"/>
        <w:spacing w:line="276" w:lineRule="auto"/>
        <w:rPr>
          <w:sz w:val="28"/>
          <w:szCs w:val="28"/>
        </w:rPr>
      </w:pPr>
      <w:bookmarkStart w:id="44" w:name="_Toc11679769"/>
      <w:r>
        <w:rPr>
          <w:sz w:val="28"/>
          <w:szCs w:val="28"/>
        </w:rPr>
        <w:t xml:space="preserve">6.3.2. </w:t>
      </w:r>
      <w:r w:rsidRPr="00EA2DB6">
        <w:rPr>
          <w:sz w:val="28"/>
          <w:szCs w:val="28"/>
        </w:rPr>
        <w:t>Расходы на капитальные вложения</w:t>
      </w:r>
      <w:bookmarkEnd w:id="44"/>
      <w:r w:rsidRPr="00EA2DB6">
        <w:rPr>
          <w:sz w:val="28"/>
          <w:szCs w:val="28"/>
        </w:rPr>
        <w:t xml:space="preserve"> </w:t>
      </w:r>
    </w:p>
    <w:p w14:paraId="50578091" w14:textId="77777777" w:rsidR="00A14BB1" w:rsidRPr="00D931A2" w:rsidRDefault="00A14BB1" w:rsidP="00A14BB1">
      <w:pPr>
        <w:spacing w:line="276" w:lineRule="auto"/>
        <w:rPr>
          <w:lang w:val="x-none" w:eastAsia="x-none"/>
        </w:rPr>
      </w:pPr>
    </w:p>
    <w:p w14:paraId="47EC0BAC" w14:textId="77777777" w:rsidR="00A14BB1" w:rsidRDefault="00A14BB1" w:rsidP="00A14BB1">
      <w:pPr>
        <w:spacing w:line="276" w:lineRule="auto"/>
        <w:ind w:firstLine="851"/>
        <w:jc w:val="both"/>
        <w:rPr>
          <w:sz w:val="28"/>
          <w:szCs w:val="28"/>
        </w:rPr>
      </w:pPr>
      <w:r w:rsidRPr="007938B4">
        <w:rPr>
          <w:sz w:val="28"/>
          <w:szCs w:val="28"/>
        </w:rPr>
        <w:t>ООО «</w:t>
      </w:r>
      <w:r>
        <w:rPr>
          <w:sz w:val="28"/>
          <w:szCs w:val="28"/>
        </w:rPr>
        <w:t>ЖКХ Тамбар</w:t>
      </w:r>
      <w:r w:rsidRPr="007938B4">
        <w:rPr>
          <w:sz w:val="28"/>
          <w:szCs w:val="28"/>
        </w:rPr>
        <w:t xml:space="preserve">», представило </w:t>
      </w:r>
      <w:r>
        <w:rPr>
          <w:sz w:val="28"/>
          <w:szCs w:val="28"/>
        </w:rPr>
        <w:t xml:space="preserve">заявление об утверждении </w:t>
      </w:r>
      <w:r w:rsidRPr="007938B4">
        <w:rPr>
          <w:sz w:val="28"/>
          <w:szCs w:val="28"/>
        </w:rPr>
        <w:t>инвестиционн</w:t>
      </w:r>
      <w:r>
        <w:rPr>
          <w:sz w:val="28"/>
          <w:szCs w:val="28"/>
        </w:rPr>
        <w:t>ой</w:t>
      </w:r>
      <w:r w:rsidRPr="007938B4">
        <w:rPr>
          <w:sz w:val="28"/>
          <w:szCs w:val="28"/>
        </w:rPr>
        <w:t xml:space="preserve"> программ</w:t>
      </w:r>
      <w:r>
        <w:rPr>
          <w:sz w:val="28"/>
          <w:szCs w:val="28"/>
        </w:rPr>
        <w:t>ы</w:t>
      </w:r>
      <w:r w:rsidRPr="007938B4">
        <w:rPr>
          <w:sz w:val="28"/>
          <w:szCs w:val="28"/>
        </w:rPr>
        <w:t xml:space="preserve"> на </w:t>
      </w:r>
      <w:r>
        <w:rPr>
          <w:sz w:val="28"/>
          <w:szCs w:val="28"/>
        </w:rPr>
        <w:t xml:space="preserve">долгосрочный период </w:t>
      </w:r>
      <w:r w:rsidRPr="007938B4">
        <w:rPr>
          <w:sz w:val="28"/>
          <w:szCs w:val="28"/>
        </w:rPr>
        <w:t>201</w:t>
      </w:r>
      <w:r>
        <w:rPr>
          <w:sz w:val="28"/>
          <w:szCs w:val="28"/>
        </w:rPr>
        <w:t>9</w:t>
      </w:r>
      <w:r w:rsidRPr="007938B4">
        <w:rPr>
          <w:sz w:val="28"/>
          <w:szCs w:val="28"/>
        </w:rPr>
        <w:t>-202</w:t>
      </w:r>
      <w:r>
        <w:rPr>
          <w:sz w:val="28"/>
          <w:szCs w:val="28"/>
        </w:rPr>
        <w:t>8</w:t>
      </w:r>
      <w:r w:rsidRPr="007938B4">
        <w:rPr>
          <w:sz w:val="28"/>
          <w:szCs w:val="28"/>
        </w:rPr>
        <w:t xml:space="preserve"> г</w:t>
      </w:r>
      <w:r>
        <w:rPr>
          <w:sz w:val="28"/>
          <w:szCs w:val="28"/>
        </w:rPr>
        <w:t>г</w:t>
      </w:r>
      <w:r w:rsidRPr="007938B4">
        <w:rPr>
          <w:sz w:val="28"/>
          <w:szCs w:val="28"/>
        </w:rPr>
        <w:t>.</w:t>
      </w:r>
      <w:r>
        <w:rPr>
          <w:sz w:val="28"/>
          <w:szCs w:val="28"/>
        </w:rPr>
        <w:t xml:space="preserve"> </w:t>
      </w:r>
      <w:r w:rsidRPr="007938B4">
        <w:rPr>
          <w:sz w:val="28"/>
          <w:szCs w:val="28"/>
        </w:rPr>
        <w:t xml:space="preserve">в размере </w:t>
      </w:r>
      <w:r>
        <w:rPr>
          <w:sz w:val="28"/>
          <w:szCs w:val="28"/>
        </w:rPr>
        <w:t>1 </w:t>
      </w:r>
      <w:r w:rsidRPr="007938B4">
        <w:rPr>
          <w:sz w:val="28"/>
          <w:szCs w:val="28"/>
        </w:rPr>
        <w:t>5</w:t>
      </w:r>
      <w:r>
        <w:rPr>
          <w:sz w:val="28"/>
          <w:szCs w:val="28"/>
        </w:rPr>
        <w:t>5</w:t>
      </w:r>
      <w:r w:rsidRPr="007938B4">
        <w:rPr>
          <w:sz w:val="28"/>
          <w:szCs w:val="28"/>
        </w:rPr>
        <w:t>5,</w:t>
      </w:r>
      <w:r>
        <w:rPr>
          <w:sz w:val="28"/>
          <w:szCs w:val="28"/>
        </w:rPr>
        <w:t>46</w:t>
      </w:r>
      <w:r w:rsidRPr="007938B4">
        <w:rPr>
          <w:sz w:val="28"/>
          <w:szCs w:val="28"/>
        </w:rPr>
        <w:t xml:space="preserve"> тыс. руб., в том числе из прибыли, направленной на инвестиции 604,</w:t>
      </w:r>
      <w:r>
        <w:rPr>
          <w:sz w:val="28"/>
          <w:szCs w:val="28"/>
        </w:rPr>
        <w:t>51</w:t>
      </w:r>
      <w:r w:rsidRPr="007938B4">
        <w:rPr>
          <w:sz w:val="28"/>
          <w:szCs w:val="28"/>
        </w:rPr>
        <w:t xml:space="preserve"> тыс. руб. и из амортизационных отчислений </w:t>
      </w:r>
      <w:r>
        <w:rPr>
          <w:sz w:val="28"/>
          <w:szCs w:val="28"/>
        </w:rPr>
        <w:t>95</w:t>
      </w:r>
      <w:r w:rsidRPr="007938B4">
        <w:rPr>
          <w:sz w:val="28"/>
          <w:szCs w:val="28"/>
        </w:rPr>
        <w:t>0,</w:t>
      </w:r>
      <w:r>
        <w:rPr>
          <w:sz w:val="28"/>
          <w:szCs w:val="28"/>
        </w:rPr>
        <w:t>95</w:t>
      </w:r>
      <w:r w:rsidRPr="007938B4">
        <w:rPr>
          <w:sz w:val="28"/>
          <w:szCs w:val="28"/>
        </w:rPr>
        <w:t xml:space="preserve"> тыс. руб.</w:t>
      </w:r>
    </w:p>
    <w:p w14:paraId="4588ACE3" w14:textId="77777777" w:rsidR="00A14BB1" w:rsidRDefault="00A14BB1" w:rsidP="00A14BB1">
      <w:pPr>
        <w:spacing w:line="276" w:lineRule="auto"/>
        <w:ind w:firstLine="851"/>
        <w:jc w:val="both"/>
        <w:rPr>
          <w:sz w:val="28"/>
          <w:szCs w:val="28"/>
        </w:rPr>
      </w:pPr>
      <w:r>
        <w:rPr>
          <w:sz w:val="28"/>
          <w:szCs w:val="28"/>
        </w:rPr>
        <w:t xml:space="preserve">Эксперты проанализировали представленные обосновывающие документы. </w:t>
      </w:r>
    </w:p>
    <w:p w14:paraId="275D4D6B" w14:textId="77777777" w:rsidR="00A14BB1" w:rsidRPr="004A47B2" w:rsidRDefault="00A14BB1" w:rsidP="00A14BB1">
      <w:pPr>
        <w:tabs>
          <w:tab w:val="left" w:pos="720"/>
        </w:tabs>
        <w:spacing w:line="276" w:lineRule="auto"/>
        <w:ind w:firstLine="709"/>
        <w:jc w:val="both"/>
        <w:rPr>
          <w:bCs/>
          <w:kern w:val="32"/>
          <w:sz w:val="28"/>
          <w:szCs w:val="28"/>
        </w:rPr>
      </w:pPr>
      <w:r w:rsidRPr="004A47B2">
        <w:rPr>
          <w:bCs/>
          <w:kern w:val="32"/>
          <w:sz w:val="28"/>
          <w:szCs w:val="28"/>
        </w:rPr>
        <w:t>Экспертами объем финансирования, в том числе разбивка по источникам финансирования, приняты</w:t>
      </w:r>
      <w:r>
        <w:rPr>
          <w:bCs/>
          <w:kern w:val="32"/>
          <w:sz w:val="28"/>
          <w:szCs w:val="28"/>
        </w:rPr>
        <w:t>,</w:t>
      </w:r>
      <w:r w:rsidRPr="004A47B2">
        <w:rPr>
          <w:bCs/>
          <w:kern w:val="32"/>
          <w:sz w:val="28"/>
          <w:szCs w:val="28"/>
        </w:rPr>
        <w:t xml:space="preserve"> согласно заключенного концессионного соглашения в отношении объектов теплоснабжения, находящихся в муниципальной собственности муниципального образования Тисульский муниципальный район от 18.02.2019, с учетом ранее выданных региональной энергетической комиссией Кемеровской области долгосрочных параметров регулирования для заключения концессионного соглашения.</w:t>
      </w:r>
    </w:p>
    <w:p w14:paraId="416FCA41" w14:textId="77777777" w:rsidR="00A14BB1" w:rsidRDefault="00A14BB1" w:rsidP="00A14BB1">
      <w:pPr>
        <w:tabs>
          <w:tab w:val="left" w:pos="720"/>
        </w:tabs>
        <w:spacing w:line="276" w:lineRule="auto"/>
        <w:ind w:firstLine="709"/>
        <w:jc w:val="both"/>
        <w:rPr>
          <w:sz w:val="28"/>
          <w:szCs w:val="28"/>
        </w:rPr>
      </w:pPr>
      <w:r w:rsidRPr="004A47B2">
        <w:rPr>
          <w:sz w:val="28"/>
          <w:szCs w:val="28"/>
        </w:rPr>
        <w:t xml:space="preserve">Экспертами предлагается объем финансирования инвестиционной программы на </w:t>
      </w:r>
      <w:r>
        <w:rPr>
          <w:sz w:val="28"/>
          <w:szCs w:val="28"/>
        </w:rPr>
        <w:t xml:space="preserve">долгосрочный период </w:t>
      </w:r>
      <w:r w:rsidRPr="004A47B2">
        <w:rPr>
          <w:sz w:val="28"/>
          <w:szCs w:val="28"/>
        </w:rPr>
        <w:t>2019-2028 годы в размере 1 555,46 тыс. руб., в том числе из прибыли 604,51 тыс. руб. и из амортизационных отчислений 950,95 тыс. руб.:</w:t>
      </w:r>
    </w:p>
    <w:p w14:paraId="78AEE4EB" w14:textId="77777777" w:rsidR="00A14BB1" w:rsidRDefault="00A14BB1" w:rsidP="00A14BB1">
      <w:pPr>
        <w:tabs>
          <w:tab w:val="left" w:pos="720"/>
        </w:tabs>
        <w:spacing w:line="276" w:lineRule="auto"/>
        <w:ind w:firstLine="709"/>
        <w:jc w:val="both"/>
        <w:rPr>
          <w:sz w:val="28"/>
          <w:szCs w:val="28"/>
        </w:rPr>
      </w:pPr>
    </w:p>
    <w:p w14:paraId="68910C3F" w14:textId="6E6B69F2" w:rsidR="00A14BB1" w:rsidRDefault="00A14BB1" w:rsidP="00A14BB1">
      <w:pPr>
        <w:spacing w:line="360" w:lineRule="auto"/>
        <w:ind w:firstLine="567"/>
        <w:jc w:val="both"/>
        <w:rPr>
          <w:sz w:val="28"/>
          <w:szCs w:val="28"/>
        </w:rPr>
      </w:pPr>
      <w:r>
        <w:rPr>
          <w:noProof/>
        </w:rPr>
        <w:drawing>
          <wp:anchor distT="0" distB="0" distL="114300" distR="114300" simplePos="0" relativeHeight="251659264" behindDoc="0" locked="0" layoutInCell="1" allowOverlap="1" wp14:anchorId="65F3B89B" wp14:editId="0DF0EAC6">
            <wp:simplePos x="0" y="0"/>
            <wp:positionH relativeFrom="character">
              <wp:posOffset>0</wp:posOffset>
            </wp:positionH>
            <wp:positionV relativeFrom="line">
              <wp:posOffset>0</wp:posOffset>
            </wp:positionV>
            <wp:extent cx="5669280" cy="5295900"/>
            <wp:effectExtent l="0" t="0" r="762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69280" cy="529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inline distT="0" distB="0" distL="0" distR="0" wp14:anchorId="1C8DEACE" wp14:editId="46156616">
                <wp:extent cx="5671185" cy="529209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71185" cy="529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EFABE" id="Прямоугольник 15" o:spid="_x0000_s1026" style="width:446.55pt;height:4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" filled="f" stroked="f">
                <o:lock v:ext="edit" aspectratio="t"/>
                <w10:anchorlock/>
              </v:rect>
            </w:pict>
          </mc:Fallback>
        </mc:AlternateContent>
      </w:r>
    </w:p>
    <w:p w14:paraId="1F8FB6EA" w14:textId="77777777" w:rsidR="00A14BB1" w:rsidRDefault="00A14BB1" w:rsidP="00A14BB1">
      <w:pPr>
        <w:autoSpaceDE w:val="0"/>
        <w:autoSpaceDN w:val="0"/>
        <w:adjustRightInd w:val="0"/>
        <w:spacing w:line="360" w:lineRule="auto"/>
        <w:ind w:firstLine="540"/>
        <w:jc w:val="both"/>
        <w:rPr>
          <w:bCs/>
          <w:sz w:val="28"/>
        </w:rPr>
      </w:pPr>
    </w:p>
    <w:p w14:paraId="6768E34E" w14:textId="77777777" w:rsidR="00A14BB1" w:rsidRPr="004A47B2" w:rsidRDefault="00A14BB1" w:rsidP="00A14BB1">
      <w:pPr>
        <w:autoSpaceDE w:val="0"/>
        <w:autoSpaceDN w:val="0"/>
        <w:adjustRightInd w:val="0"/>
        <w:spacing w:line="276" w:lineRule="auto"/>
        <w:ind w:firstLine="540"/>
        <w:jc w:val="both"/>
        <w:rPr>
          <w:bCs/>
          <w:sz w:val="28"/>
        </w:rPr>
      </w:pPr>
      <w:r w:rsidRPr="004A47B2">
        <w:rPr>
          <w:bCs/>
          <w:sz w:val="28"/>
        </w:rPr>
        <w:t xml:space="preserve">Инвестиционная программа соответствует </w:t>
      </w:r>
      <w:hyperlink r:id="rId28" w:history="1">
        <w:r w:rsidRPr="004A47B2">
          <w:rPr>
            <w:bCs/>
            <w:sz w:val="28"/>
          </w:rPr>
          <w:t>8</w:t>
        </w:r>
      </w:hyperlink>
      <w:r w:rsidRPr="004A47B2">
        <w:rPr>
          <w:bCs/>
          <w:sz w:val="28"/>
        </w:rPr>
        <w:t xml:space="preserve"> - </w:t>
      </w:r>
      <w:hyperlink r:id="rId29" w:history="1">
        <w:r w:rsidRPr="004A47B2">
          <w:rPr>
            <w:bCs/>
            <w:sz w:val="28"/>
          </w:rPr>
          <w:t>19</w:t>
        </w:r>
      </w:hyperlink>
      <w:r w:rsidRPr="004A47B2">
        <w:rPr>
          <w:bCs/>
          <w:sz w:val="28"/>
        </w:rPr>
        <w:t xml:space="preserve"> Правил согласования и</w:t>
      </w:r>
      <w:r>
        <w:rPr>
          <w:bCs/>
          <w:sz w:val="28"/>
        </w:rPr>
        <w:t> </w:t>
      </w:r>
      <w:r w:rsidRPr="004A47B2">
        <w:rPr>
          <w:bCs/>
          <w:sz w:val="28"/>
        </w:rPr>
        <w:t>утверждения инвестиционных программ организаций, осуществляющих регулируемые виды деятельности в сфере теплоснабжения, а также требований к</w:t>
      </w:r>
      <w:r>
        <w:rPr>
          <w:bCs/>
          <w:sz w:val="28"/>
        </w:rPr>
        <w:t> </w:t>
      </w:r>
      <w:r w:rsidRPr="004A47B2">
        <w:rPr>
          <w:bCs/>
          <w:sz w:val="28"/>
        </w:rPr>
        <w:t>составу и содержанию таких программ (за исключением таких программ, утверждаемых в соответствии с законодательством Российской Федерации об</w:t>
      </w:r>
      <w:r>
        <w:rPr>
          <w:bCs/>
          <w:sz w:val="28"/>
        </w:rPr>
        <w:t> </w:t>
      </w:r>
      <w:r w:rsidRPr="004A47B2">
        <w:rPr>
          <w:bCs/>
          <w:sz w:val="28"/>
        </w:rPr>
        <w:t xml:space="preserve">электроэнергетике), утвержденных постановлением Правительства РФ </w:t>
      </w:r>
      <w:r w:rsidRPr="004A47B2">
        <w:rPr>
          <w:bCs/>
          <w:sz w:val="28"/>
        </w:rPr>
        <w:br/>
        <w:t>от 5 мая 2014 г. №410 (далее Правила).</w:t>
      </w:r>
    </w:p>
    <w:p w14:paraId="3DE51F4C" w14:textId="77777777" w:rsidR="00A14BB1" w:rsidRPr="004A47B2" w:rsidRDefault="00A14BB1" w:rsidP="00A14BB1">
      <w:pPr>
        <w:autoSpaceDE w:val="0"/>
        <w:autoSpaceDN w:val="0"/>
        <w:adjustRightInd w:val="0"/>
        <w:spacing w:line="276" w:lineRule="auto"/>
        <w:ind w:firstLine="540"/>
        <w:jc w:val="both"/>
        <w:rPr>
          <w:bCs/>
          <w:sz w:val="28"/>
        </w:rPr>
      </w:pPr>
      <w:r w:rsidRPr="004A47B2">
        <w:rPr>
          <w:bCs/>
          <w:sz w:val="28"/>
        </w:rPr>
        <w:t>Инвестиционная программа соответствует п. 6 Правил, целесообразность реализации мероприятий инвестиционной программы обоснована в схемах теплоснабжения сельских поселений (с. Тамбар, с. Большой Барандат), входящих в состав Тисульского муниципального района (актуализация на 2019</w:t>
      </w:r>
      <w:r>
        <w:rPr>
          <w:bCs/>
          <w:sz w:val="28"/>
        </w:rPr>
        <w:t> </w:t>
      </w:r>
      <w:r w:rsidRPr="004A47B2">
        <w:rPr>
          <w:bCs/>
          <w:sz w:val="28"/>
        </w:rPr>
        <w:t>год) (Постановление администрации Тисульского муниципального района № 61-п от 29.05.2018 https://yadi.sk/i/xhtQSitICXYFAQ).</w:t>
      </w:r>
    </w:p>
    <w:p w14:paraId="19EE7908" w14:textId="77777777" w:rsidR="00A14BB1" w:rsidRPr="004A47B2" w:rsidRDefault="00A14BB1" w:rsidP="00A14BB1">
      <w:pPr>
        <w:tabs>
          <w:tab w:val="left" w:pos="720"/>
        </w:tabs>
        <w:spacing w:line="276" w:lineRule="auto"/>
        <w:ind w:firstLine="709"/>
        <w:jc w:val="both"/>
        <w:rPr>
          <w:bCs/>
          <w:sz w:val="28"/>
        </w:rPr>
      </w:pPr>
      <w:r w:rsidRPr="004A47B2">
        <w:rPr>
          <w:bCs/>
          <w:sz w:val="28"/>
        </w:rPr>
        <w:t>В соответствии с требованиями п. 24 Правил, инвестиционная программа согласована главой Тисульского муниципального района Паниным Д.В.</w:t>
      </w:r>
    </w:p>
    <w:p w14:paraId="6CA5FA40" w14:textId="77777777" w:rsidR="00A14BB1" w:rsidRPr="004A47B2" w:rsidRDefault="00A14BB1" w:rsidP="00A14BB1">
      <w:pPr>
        <w:spacing w:line="276" w:lineRule="auto"/>
        <w:ind w:firstLine="709"/>
        <w:jc w:val="both"/>
        <w:rPr>
          <w:sz w:val="28"/>
          <w:szCs w:val="28"/>
        </w:rPr>
      </w:pPr>
      <w:r w:rsidRPr="004A47B2">
        <w:rPr>
          <w:sz w:val="28"/>
          <w:szCs w:val="28"/>
        </w:rPr>
        <w:t>В качестве обосновывающих материалов представлены пояснительная записка, коммерческие предложения, сметные расчеты.</w:t>
      </w:r>
    </w:p>
    <w:p w14:paraId="367E5AFE" w14:textId="77777777" w:rsidR="00A14BB1" w:rsidRPr="004A47B2" w:rsidRDefault="00A14BB1" w:rsidP="00A14BB1">
      <w:pPr>
        <w:spacing w:line="276" w:lineRule="auto"/>
        <w:ind w:firstLine="709"/>
        <w:jc w:val="both"/>
        <w:rPr>
          <w:sz w:val="28"/>
          <w:szCs w:val="28"/>
        </w:rPr>
      </w:pPr>
      <w:r w:rsidRPr="004A47B2">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287591ED" w14:textId="77777777" w:rsidR="00A14BB1" w:rsidRPr="004A47B2" w:rsidRDefault="00A14BB1" w:rsidP="00A14BB1">
      <w:pPr>
        <w:tabs>
          <w:tab w:val="left" w:pos="720"/>
        </w:tabs>
        <w:spacing w:line="276" w:lineRule="auto"/>
        <w:ind w:firstLine="709"/>
        <w:jc w:val="both"/>
        <w:rPr>
          <w:sz w:val="28"/>
          <w:szCs w:val="28"/>
        </w:rPr>
      </w:pPr>
      <w:r w:rsidRPr="004A47B2">
        <w:rPr>
          <w:sz w:val="28"/>
          <w:szCs w:val="28"/>
        </w:rPr>
        <w:t>В период с 2019 по 2028 год предприятие планирует выполнить:</w:t>
      </w:r>
    </w:p>
    <w:p w14:paraId="416BE7CC" w14:textId="77777777" w:rsidR="00A14BB1" w:rsidRPr="004A47B2" w:rsidRDefault="00A14BB1" w:rsidP="00682D7C">
      <w:pPr>
        <w:numPr>
          <w:ilvl w:val="0"/>
          <w:numId w:val="9"/>
        </w:numPr>
        <w:tabs>
          <w:tab w:val="left" w:pos="1701"/>
        </w:tabs>
        <w:spacing w:line="276" w:lineRule="auto"/>
        <w:ind w:left="0" w:firstLine="851"/>
        <w:jc w:val="both"/>
        <w:rPr>
          <w:sz w:val="28"/>
          <w:szCs w:val="28"/>
        </w:rPr>
      </w:pPr>
      <w:r w:rsidRPr="004A47B2">
        <w:rPr>
          <w:sz w:val="28"/>
          <w:szCs w:val="28"/>
        </w:rPr>
        <w:t>Замену котла КВр-0,63 на котел КВр-0,93, 1 шт. на котельной №28 (срок реализации 2019 г.);</w:t>
      </w:r>
    </w:p>
    <w:p w14:paraId="63A84783" w14:textId="77777777" w:rsidR="00A14BB1" w:rsidRDefault="00A14BB1" w:rsidP="00682D7C">
      <w:pPr>
        <w:numPr>
          <w:ilvl w:val="0"/>
          <w:numId w:val="9"/>
        </w:numPr>
        <w:tabs>
          <w:tab w:val="left" w:pos="1701"/>
        </w:tabs>
        <w:spacing w:line="276" w:lineRule="auto"/>
        <w:ind w:left="0" w:firstLine="851"/>
        <w:jc w:val="both"/>
        <w:rPr>
          <w:sz w:val="28"/>
          <w:szCs w:val="28"/>
        </w:rPr>
      </w:pPr>
      <w:r w:rsidRPr="004A47B2">
        <w:rPr>
          <w:sz w:val="28"/>
          <w:szCs w:val="28"/>
        </w:rPr>
        <w:t>Замену котла КВр-1,0 на котел КВр-1,16, 1 шт. на котельной №15 (срок реализации 2020 г.)</w:t>
      </w:r>
    </w:p>
    <w:p w14:paraId="49CC5497" w14:textId="77777777" w:rsidR="00A14BB1" w:rsidRDefault="00A14BB1" w:rsidP="00A14BB1">
      <w:pPr>
        <w:tabs>
          <w:tab w:val="left" w:pos="1701"/>
        </w:tabs>
        <w:spacing w:line="276" w:lineRule="auto"/>
        <w:ind w:left="851"/>
        <w:jc w:val="both"/>
        <w:rPr>
          <w:sz w:val="28"/>
          <w:szCs w:val="28"/>
        </w:rPr>
        <w:sectPr w:rsidR="00A14BB1" w:rsidSect="00A14BB1">
          <w:pgSz w:w="11906" w:h="16838"/>
          <w:pgMar w:top="709" w:right="707" w:bottom="284" w:left="1418" w:header="720" w:footer="720" w:gutter="0"/>
          <w:cols w:space="720"/>
          <w:docGrid w:linePitch="326"/>
        </w:sectPr>
      </w:pPr>
    </w:p>
    <w:p w14:paraId="3ED60331" w14:textId="77777777" w:rsidR="00A14BB1" w:rsidRPr="004A47B2" w:rsidRDefault="00A14BB1" w:rsidP="00A14BB1">
      <w:pPr>
        <w:spacing w:line="276" w:lineRule="auto"/>
        <w:ind w:left="360" w:firstLine="349"/>
        <w:jc w:val="both"/>
        <w:rPr>
          <w:sz w:val="28"/>
          <w:szCs w:val="28"/>
        </w:rPr>
      </w:pPr>
      <w:r>
        <w:rPr>
          <w:sz w:val="28"/>
          <w:szCs w:val="28"/>
        </w:rPr>
        <w:t>Данная инвестиционная программа утверждена Постановлением РЭК КО от «    ».________.20 __ г. №___</w:t>
      </w:r>
    </w:p>
    <w:p w14:paraId="33453C94" w14:textId="77777777" w:rsidR="00A14BB1" w:rsidRDefault="00A14BB1" w:rsidP="00A14BB1">
      <w:pPr>
        <w:spacing w:line="276" w:lineRule="auto"/>
        <w:ind w:firstLine="851"/>
        <w:jc w:val="both"/>
        <w:rPr>
          <w:sz w:val="28"/>
          <w:szCs w:val="28"/>
        </w:rPr>
      </w:pPr>
    </w:p>
    <w:p w14:paraId="0231C213" w14:textId="77777777" w:rsidR="00A14BB1" w:rsidRPr="00BA3255" w:rsidRDefault="00A14BB1" w:rsidP="00682D7C">
      <w:pPr>
        <w:pStyle w:val="1"/>
        <w:numPr>
          <w:ilvl w:val="0"/>
          <w:numId w:val="10"/>
        </w:numPr>
        <w:spacing w:before="0" w:after="0" w:line="276" w:lineRule="auto"/>
      </w:pPr>
      <w:bookmarkStart w:id="45" w:name="_Toc11679770"/>
      <w:r w:rsidRPr="00BA3255">
        <w:t>Прогнозные параметры регулирования</w:t>
      </w:r>
      <w:bookmarkEnd w:id="45"/>
    </w:p>
    <w:p w14:paraId="49EF113E" w14:textId="77777777" w:rsidR="00A14BB1" w:rsidRDefault="00A14BB1" w:rsidP="00A14BB1">
      <w:pPr>
        <w:spacing w:line="276" w:lineRule="auto"/>
        <w:ind w:firstLine="851"/>
        <w:jc w:val="both"/>
        <w:rPr>
          <w:sz w:val="28"/>
          <w:szCs w:val="28"/>
        </w:rPr>
      </w:pPr>
    </w:p>
    <w:p w14:paraId="73755628" w14:textId="77777777" w:rsidR="00A14BB1" w:rsidRDefault="00A14BB1" w:rsidP="00A14BB1">
      <w:pPr>
        <w:spacing w:line="276" w:lineRule="auto"/>
        <w:ind w:firstLine="851"/>
        <w:jc w:val="both"/>
        <w:rPr>
          <w:sz w:val="28"/>
          <w:szCs w:val="28"/>
        </w:rPr>
      </w:pPr>
      <w:r>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77773D2E" w14:textId="77777777" w:rsidR="00A14BB1" w:rsidRDefault="00A14BB1" w:rsidP="00A14BB1">
      <w:pPr>
        <w:spacing w:line="276" w:lineRule="auto"/>
        <w:ind w:firstLine="851"/>
        <w:jc w:val="both"/>
        <w:rPr>
          <w:sz w:val="28"/>
          <w:szCs w:val="28"/>
        </w:rPr>
      </w:pPr>
    </w:p>
    <w:p w14:paraId="34730945" w14:textId="77777777" w:rsidR="00A14BB1" w:rsidRPr="00BA3255" w:rsidRDefault="00A14BB1" w:rsidP="00682D7C">
      <w:pPr>
        <w:pStyle w:val="1"/>
        <w:numPr>
          <w:ilvl w:val="1"/>
          <w:numId w:val="10"/>
        </w:numPr>
        <w:spacing w:before="0" w:after="0" w:line="276" w:lineRule="auto"/>
        <w:rPr>
          <w:sz w:val="28"/>
          <w:szCs w:val="28"/>
        </w:rPr>
      </w:pPr>
      <w:bookmarkStart w:id="46" w:name="_Toc11679771"/>
      <w:r w:rsidRPr="00BA3255">
        <w:rPr>
          <w:sz w:val="28"/>
          <w:szCs w:val="28"/>
        </w:rPr>
        <w:t>Индекс потребительских цен</w:t>
      </w:r>
      <w:bookmarkEnd w:id="46"/>
    </w:p>
    <w:p w14:paraId="3C3763C6" w14:textId="77777777" w:rsidR="00A14BB1" w:rsidRDefault="00A14BB1" w:rsidP="00A14BB1">
      <w:pPr>
        <w:spacing w:line="276" w:lineRule="auto"/>
        <w:ind w:firstLine="851"/>
        <w:jc w:val="both"/>
        <w:rPr>
          <w:sz w:val="28"/>
          <w:szCs w:val="28"/>
        </w:rPr>
      </w:pPr>
    </w:p>
    <w:p w14:paraId="33FB7640" w14:textId="77777777" w:rsidR="00A14BB1" w:rsidRDefault="00A14BB1" w:rsidP="00A14BB1">
      <w:pPr>
        <w:spacing w:line="276" w:lineRule="auto"/>
        <w:ind w:firstLine="851"/>
        <w:jc w:val="both"/>
        <w:rPr>
          <w:sz w:val="28"/>
          <w:szCs w:val="28"/>
        </w:rPr>
      </w:pPr>
      <w:r>
        <w:rPr>
          <w:sz w:val="28"/>
          <w:szCs w:val="28"/>
        </w:rPr>
        <w:t xml:space="preserve">Определяется в среднем за год к предыдущему году, определенный 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50F44E7D" w14:textId="77777777" w:rsidR="00A14BB1" w:rsidRDefault="00A14BB1" w:rsidP="00A14BB1">
      <w:pPr>
        <w:spacing w:line="276" w:lineRule="auto"/>
        <w:ind w:firstLine="851"/>
        <w:jc w:val="both"/>
        <w:rPr>
          <w:sz w:val="28"/>
          <w:szCs w:val="28"/>
        </w:rPr>
      </w:pPr>
      <w:r>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4773F810" w14:textId="77777777" w:rsidR="00A14BB1" w:rsidRDefault="00A14BB1" w:rsidP="00A14BB1">
      <w:pPr>
        <w:spacing w:line="276" w:lineRule="auto"/>
        <w:ind w:firstLine="851"/>
        <w:jc w:val="both"/>
        <w:rPr>
          <w:sz w:val="28"/>
          <w:szCs w:val="28"/>
        </w:rPr>
      </w:pPr>
      <w:r w:rsidRPr="003D0593">
        <w:rPr>
          <w:sz w:val="28"/>
          <w:szCs w:val="28"/>
        </w:rPr>
        <w:t>Расчет операционных расходов на 201</w:t>
      </w:r>
      <w:r>
        <w:rPr>
          <w:sz w:val="28"/>
          <w:szCs w:val="28"/>
        </w:rPr>
        <w:t>9</w:t>
      </w:r>
      <w:r w:rsidRPr="003D0593">
        <w:rPr>
          <w:sz w:val="28"/>
          <w:szCs w:val="28"/>
        </w:rPr>
        <w:t xml:space="preserve"> год произведен с применением ИПЦ, </w:t>
      </w:r>
      <w:r>
        <w:rPr>
          <w:sz w:val="28"/>
          <w:szCs w:val="28"/>
        </w:rPr>
        <w:t>согласно прогнозу Минэкономразвития от 01.10.2018:</w:t>
      </w:r>
    </w:p>
    <w:p w14:paraId="470051CF" w14:textId="77777777" w:rsidR="00A14BB1" w:rsidRDefault="00A14BB1" w:rsidP="00A14BB1">
      <w:pPr>
        <w:spacing w:line="276" w:lineRule="auto"/>
        <w:ind w:firstLine="851"/>
        <w:jc w:val="both"/>
        <w:rPr>
          <w:sz w:val="28"/>
          <w:szCs w:val="28"/>
        </w:rPr>
      </w:pPr>
      <w:r>
        <w:rPr>
          <w:sz w:val="28"/>
          <w:szCs w:val="28"/>
        </w:rPr>
        <w:t>На 2019 год – 1,046;</w:t>
      </w:r>
    </w:p>
    <w:p w14:paraId="724F3D6D" w14:textId="77777777" w:rsidR="00A14BB1" w:rsidRDefault="00A14BB1" w:rsidP="00A14BB1">
      <w:pPr>
        <w:spacing w:line="276" w:lineRule="auto"/>
        <w:ind w:firstLine="851"/>
        <w:jc w:val="both"/>
        <w:rPr>
          <w:sz w:val="28"/>
          <w:szCs w:val="28"/>
        </w:rPr>
      </w:pPr>
      <w:r>
        <w:rPr>
          <w:sz w:val="28"/>
          <w:szCs w:val="28"/>
        </w:rPr>
        <w:t>На 2020 год – 1,034;</w:t>
      </w:r>
    </w:p>
    <w:p w14:paraId="64F46685" w14:textId="77777777" w:rsidR="00A14BB1" w:rsidRDefault="00A14BB1" w:rsidP="00A14BB1">
      <w:pPr>
        <w:spacing w:line="276" w:lineRule="auto"/>
        <w:ind w:firstLine="851"/>
        <w:jc w:val="both"/>
        <w:rPr>
          <w:sz w:val="28"/>
          <w:szCs w:val="28"/>
        </w:rPr>
      </w:pPr>
      <w:r>
        <w:rPr>
          <w:sz w:val="28"/>
          <w:szCs w:val="28"/>
        </w:rPr>
        <w:t>На 2021 год – 1,04;</w:t>
      </w:r>
    </w:p>
    <w:p w14:paraId="0F0DFA20" w14:textId="77777777" w:rsidR="00A14BB1" w:rsidRDefault="00A14BB1" w:rsidP="00A14BB1">
      <w:pPr>
        <w:spacing w:line="276" w:lineRule="auto"/>
        <w:ind w:left="143" w:firstLine="708"/>
        <w:jc w:val="both"/>
        <w:rPr>
          <w:sz w:val="28"/>
          <w:szCs w:val="28"/>
        </w:rPr>
      </w:pPr>
      <w:r>
        <w:rPr>
          <w:sz w:val="28"/>
          <w:szCs w:val="28"/>
        </w:rPr>
        <w:t>На 2022 год – 1,04;</w:t>
      </w:r>
    </w:p>
    <w:p w14:paraId="26415021" w14:textId="77777777" w:rsidR="00A14BB1" w:rsidRPr="00BA3255" w:rsidRDefault="00A14BB1" w:rsidP="00A14BB1">
      <w:pPr>
        <w:spacing w:line="276" w:lineRule="auto"/>
        <w:ind w:left="143" w:firstLine="708"/>
        <w:jc w:val="both"/>
        <w:rPr>
          <w:bCs/>
          <w:sz w:val="28"/>
          <w:szCs w:val="28"/>
        </w:rPr>
      </w:pPr>
      <w:bookmarkStart w:id="47" w:name="_Hlk9350173"/>
      <w:r w:rsidRPr="001F7582">
        <w:rPr>
          <w:sz w:val="28"/>
          <w:szCs w:val="28"/>
        </w:rPr>
        <w:t>На 2023 год – 1,04</w:t>
      </w:r>
      <w:bookmarkEnd w:id="47"/>
      <w:r>
        <w:rPr>
          <w:bCs/>
          <w:sz w:val="28"/>
          <w:szCs w:val="28"/>
        </w:rPr>
        <w:t>;</w:t>
      </w:r>
    </w:p>
    <w:p w14:paraId="32ABC5CD" w14:textId="77777777" w:rsidR="00A14BB1" w:rsidRDefault="00A14BB1" w:rsidP="00A14BB1">
      <w:pPr>
        <w:spacing w:line="276" w:lineRule="auto"/>
        <w:ind w:firstLine="851"/>
        <w:jc w:val="both"/>
        <w:rPr>
          <w:sz w:val="28"/>
          <w:szCs w:val="28"/>
        </w:rPr>
      </w:pPr>
      <w:r w:rsidRPr="001F7582">
        <w:rPr>
          <w:sz w:val="28"/>
          <w:szCs w:val="28"/>
        </w:rPr>
        <w:t>На 202</w:t>
      </w:r>
      <w:r>
        <w:rPr>
          <w:sz w:val="28"/>
          <w:szCs w:val="28"/>
        </w:rPr>
        <w:t>4</w:t>
      </w:r>
      <w:r w:rsidRPr="001F7582">
        <w:rPr>
          <w:sz w:val="28"/>
          <w:szCs w:val="28"/>
        </w:rPr>
        <w:t xml:space="preserve"> год – 1,04</w:t>
      </w:r>
      <w:r>
        <w:rPr>
          <w:sz w:val="28"/>
          <w:szCs w:val="28"/>
        </w:rPr>
        <w:t>;</w:t>
      </w:r>
    </w:p>
    <w:p w14:paraId="02D00BB7" w14:textId="77777777" w:rsidR="00A14BB1" w:rsidRDefault="00A14BB1" w:rsidP="00A14BB1">
      <w:pPr>
        <w:spacing w:line="276" w:lineRule="auto"/>
        <w:ind w:firstLine="851"/>
        <w:jc w:val="both"/>
        <w:rPr>
          <w:sz w:val="28"/>
          <w:szCs w:val="28"/>
        </w:rPr>
      </w:pPr>
      <w:r w:rsidRPr="001F7582">
        <w:rPr>
          <w:sz w:val="28"/>
          <w:szCs w:val="28"/>
        </w:rPr>
        <w:t>На 202</w:t>
      </w:r>
      <w:r>
        <w:rPr>
          <w:sz w:val="28"/>
          <w:szCs w:val="28"/>
        </w:rPr>
        <w:t>5</w:t>
      </w:r>
      <w:r w:rsidRPr="001F7582">
        <w:rPr>
          <w:sz w:val="28"/>
          <w:szCs w:val="28"/>
        </w:rPr>
        <w:t xml:space="preserve"> год – 1,04</w:t>
      </w:r>
      <w:r>
        <w:rPr>
          <w:sz w:val="28"/>
          <w:szCs w:val="28"/>
        </w:rPr>
        <w:t>;</w:t>
      </w:r>
    </w:p>
    <w:p w14:paraId="025E0E7A" w14:textId="77777777" w:rsidR="00A14BB1" w:rsidRDefault="00A14BB1" w:rsidP="00A14BB1">
      <w:pPr>
        <w:spacing w:line="276" w:lineRule="auto"/>
        <w:ind w:firstLine="851"/>
        <w:jc w:val="both"/>
        <w:rPr>
          <w:sz w:val="28"/>
          <w:szCs w:val="28"/>
        </w:rPr>
      </w:pPr>
      <w:r w:rsidRPr="001F7582">
        <w:rPr>
          <w:sz w:val="28"/>
          <w:szCs w:val="28"/>
        </w:rPr>
        <w:t>На 202</w:t>
      </w:r>
      <w:r>
        <w:rPr>
          <w:sz w:val="28"/>
          <w:szCs w:val="28"/>
        </w:rPr>
        <w:t>6</w:t>
      </w:r>
      <w:r w:rsidRPr="001F7582">
        <w:rPr>
          <w:sz w:val="28"/>
          <w:szCs w:val="28"/>
        </w:rPr>
        <w:t xml:space="preserve"> год – 1,04</w:t>
      </w:r>
      <w:r>
        <w:rPr>
          <w:sz w:val="28"/>
          <w:szCs w:val="28"/>
        </w:rPr>
        <w:t>;</w:t>
      </w:r>
    </w:p>
    <w:p w14:paraId="6D5E0B21" w14:textId="77777777" w:rsidR="00A14BB1" w:rsidRDefault="00A14BB1" w:rsidP="00A14BB1">
      <w:pPr>
        <w:spacing w:line="276" w:lineRule="auto"/>
        <w:ind w:firstLine="851"/>
        <w:jc w:val="both"/>
        <w:rPr>
          <w:sz w:val="28"/>
          <w:szCs w:val="28"/>
        </w:rPr>
      </w:pPr>
      <w:r w:rsidRPr="001F7582">
        <w:rPr>
          <w:sz w:val="28"/>
          <w:szCs w:val="28"/>
        </w:rPr>
        <w:t>На 202</w:t>
      </w:r>
      <w:r>
        <w:rPr>
          <w:sz w:val="28"/>
          <w:szCs w:val="28"/>
        </w:rPr>
        <w:t>7</w:t>
      </w:r>
      <w:r w:rsidRPr="001F7582">
        <w:rPr>
          <w:sz w:val="28"/>
          <w:szCs w:val="28"/>
        </w:rPr>
        <w:t xml:space="preserve"> год – 1,04</w:t>
      </w:r>
      <w:r>
        <w:rPr>
          <w:sz w:val="28"/>
          <w:szCs w:val="28"/>
        </w:rPr>
        <w:t>;</w:t>
      </w:r>
    </w:p>
    <w:p w14:paraId="4BDDD34A" w14:textId="77777777" w:rsidR="00A14BB1" w:rsidRDefault="00A14BB1" w:rsidP="00A14BB1">
      <w:pPr>
        <w:spacing w:line="276" w:lineRule="auto"/>
        <w:ind w:firstLine="851"/>
        <w:jc w:val="both"/>
        <w:rPr>
          <w:sz w:val="28"/>
          <w:szCs w:val="28"/>
        </w:rPr>
      </w:pPr>
      <w:r w:rsidRPr="001F7582">
        <w:rPr>
          <w:sz w:val="28"/>
          <w:szCs w:val="28"/>
        </w:rPr>
        <w:t>На 202</w:t>
      </w:r>
      <w:r>
        <w:rPr>
          <w:sz w:val="28"/>
          <w:szCs w:val="28"/>
        </w:rPr>
        <w:t>8</w:t>
      </w:r>
      <w:r w:rsidRPr="001F7582">
        <w:rPr>
          <w:sz w:val="28"/>
          <w:szCs w:val="28"/>
        </w:rPr>
        <w:t xml:space="preserve"> год – 1,04</w:t>
      </w:r>
      <w:r>
        <w:rPr>
          <w:sz w:val="28"/>
          <w:szCs w:val="28"/>
        </w:rPr>
        <w:t>.</w:t>
      </w:r>
    </w:p>
    <w:p w14:paraId="17FF9C38" w14:textId="77777777" w:rsidR="00A14BB1" w:rsidRDefault="00A14BB1" w:rsidP="00A14BB1">
      <w:pPr>
        <w:spacing w:line="276" w:lineRule="auto"/>
        <w:ind w:firstLine="851"/>
        <w:jc w:val="both"/>
        <w:rPr>
          <w:sz w:val="28"/>
          <w:szCs w:val="28"/>
        </w:rPr>
      </w:pPr>
    </w:p>
    <w:p w14:paraId="4418DE1F" w14:textId="77777777" w:rsidR="00A14BB1" w:rsidRDefault="00A14BB1" w:rsidP="00682D7C">
      <w:pPr>
        <w:pStyle w:val="1"/>
        <w:numPr>
          <w:ilvl w:val="1"/>
          <w:numId w:val="10"/>
        </w:numPr>
        <w:spacing w:before="0" w:after="0" w:line="276" w:lineRule="auto"/>
      </w:pPr>
      <w:bookmarkStart w:id="48" w:name="_Toc11679772"/>
      <w:r w:rsidRPr="00E464ED">
        <w:rPr>
          <w:sz w:val="28"/>
        </w:rPr>
        <w:t>Размер активов</w:t>
      </w:r>
      <w:bookmarkEnd w:id="48"/>
    </w:p>
    <w:p w14:paraId="090E1392" w14:textId="77777777" w:rsidR="00A14BB1" w:rsidRPr="00BA3255" w:rsidRDefault="00A14BB1" w:rsidP="00A14BB1">
      <w:pPr>
        <w:spacing w:line="276" w:lineRule="auto"/>
        <w:rPr>
          <w:lang w:eastAsia="x-none"/>
        </w:rPr>
      </w:pPr>
    </w:p>
    <w:p w14:paraId="7C118660" w14:textId="77777777" w:rsidR="00A14BB1" w:rsidRPr="00E464ED" w:rsidRDefault="00A14BB1" w:rsidP="00A14BB1">
      <w:pPr>
        <w:spacing w:line="276" w:lineRule="auto"/>
        <w:ind w:firstLine="851"/>
        <w:jc w:val="both"/>
        <w:rPr>
          <w:sz w:val="28"/>
          <w:szCs w:val="28"/>
        </w:rPr>
      </w:pPr>
      <w:r w:rsidRPr="00E464ED">
        <w:rPr>
          <w:sz w:val="28"/>
          <w:szCs w:val="28"/>
        </w:rPr>
        <w:t>Определяется следующим образом:</w:t>
      </w:r>
    </w:p>
    <w:p w14:paraId="475D15DF" w14:textId="77777777" w:rsidR="00A14BB1" w:rsidRPr="00E464ED" w:rsidRDefault="00A14BB1" w:rsidP="00A14BB1">
      <w:pPr>
        <w:spacing w:line="276" w:lineRule="auto"/>
        <w:ind w:firstLine="851"/>
        <w:jc w:val="both"/>
        <w:rPr>
          <w:sz w:val="28"/>
          <w:szCs w:val="28"/>
        </w:rPr>
      </w:pPr>
      <w:r w:rsidRPr="00E464ED">
        <w:rPr>
          <w:sz w:val="28"/>
          <w:szCs w:val="28"/>
        </w:rPr>
        <w:t>-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приложением 2 к Методическим указаниям,</w:t>
      </w:r>
    </w:p>
    <w:p w14:paraId="591CF5BC" w14:textId="77777777" w:rsidR="00A14BB1" w:rsidRDefault="00A14BB1" w:rsidP="00A14BB1">
      <w:pPr>
        <w:spacing w:line="276" w:lineRule="auto"/>
        <w:ind w:firstLine="851"/>
        <w:jc w:val="both"/>
        <w:rPr>
          <w:sz w:val="28"/>
          <w:szCs w:val="28"/>
        </w:rPr>
      </w:pPr>
      <w:r w:rsidRPr="00E464ED">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470C1273" w14:textId="77777777" w:rsidR="00A14BB1" w:rsidRPr="00E464ED" w:rsidRDefault="00A14BB1" w:rsidP="00A14BB1">
      <w:pPr>
        <w:spacing w:line="276" w:lineRule="auto"/>
        <w:ind w:firstLine="851"/>
        <w:jc w:val="both"/>
        <w:rPr>
          <w:sz w:val="28"/>
          <w:szCs w:val="28"/>
        </w:rPr>
      </w:pPr>
      <w:r>
        <w:rPr>
          <w:sz w:val="28"/>
          <w:szCs w:val="28"/>
        </w:rPr>
        <w:t>Размер активов указан в таблице 5.</w:t>
      </w:r>
    </w:p>
    <w:p w14:paraId="352CA7DC" w14:textId="77777777" w:rsidR="00A14BB1" w:rsidRDefault="00A14BB1" w:rsidP="00A14BB1">
      <w:pPr>
        <w:spacing w:line="276" w:lineRule="auto"/>
        <w:ind w:firstLine="851"/>
        <w:jc w:val="both"/>
        <w:rPr>
          <w:sz w:val="28"/>
          <w:szCs w:val="28"/>
        </w:rPr>
      </w:pPr>
    </w:p>
    <w:p w14:paraId="0D3073D9" w14:textId="77777777" w:rsidR="00A14BB1" w:rsidRPr="006A71F6" w:rsidRDefault="00A14BB1" w:rsidP="00682D7C">
      <w:pPr>
        <w:pStyle w:val="1"/>
        <w:numPr>
          <w:ilvl w:val="1"/>
          <w:numId w:val="10"/>
        </w:numPr>
        <w:tabs>
          <w:tab w:val="left" w:pos="567"/>
        </w:tabs>
        <w:spacing w:before="0" w:after="0" w:line="276" w:lineRule="auto"/>
        <w:rPr>
          <w:sz w:val="28"/>
          <w:szCs w:val="28"/>
        </w:rPr>
      </w:pPr>
      <w:bookmarkStart w:id="49" w:name="_Toc11679773"/>
      <w:r w:rsidRPr="006A71F6">
        <w:rPr>
          <w:sz w:val="28"/>
          <w:szCs w:val="28"/>
        </w:rPr>
        <w:t>Неподконтрольные расходы</w:t>
      </w:r>
      <w:bookmarkEnd w:id="49"/>
    </w:p>
    <w:p w14:paraId="16D905E8" w14:textId="77777777" w:rsidR="00A14BB1" w:rsidRPr="00D931A2" w:rsidRDefault="00A14BB1" w:rsidP="00A14BB1">
      <w:pPr>
        <w:spacing w:line="276" w:lineRule="auto"/>
        <w:rPr>
          <w:lang w:val="x-none" w:eastAsia="x-none"/>
        </w:rPr>
      </w:pPr>
    </w:p>
    <w:p w14:paraId="1EC43FFE" w14:textId="77777777" w:rsidR="00A14BB1" w:rsidRPr="00D96328" w:rsidRDefault="00A14BB1" w:rsidP="00A14BB1">
      <w:pPr>
        <w:widowControl w:val="0"/>
        <w:autoSpaceDE w:val="0"/>
        <w:autoSpaceDN w:val="0"/>
        <w:spacing w:line="276" w:lineRule="auto"/>
        <w:ind w:firstLine="709"/>
        <w:jc w:val="both"/>
        <w:rPr>
          <w:sz w:val="28"/>
          <w:szCs w:val="28"/>
        </w:rPr>
      </w:pPr>
      <w:r w:rsidRPr="00D96328">
        <w:rPr>
          <w:sz w:val="28"/>
          <w:szCs w:val="28"/>
        </w:rPr>
        <w:t xml:space="preserve">Неподконтрольные расходы, определяются в соответствии с </w:t>
      </w:r>
      <w:hyperlink r:id="rId30" w:history="1">
        <w:r w:rsidRPr="00D96328">
          <w:rPr>
            <w:sz w:val="28"/>
            <w:szCs w:val="28"/>
          </w:rPr>
          <w:t>пунктом 39</w:t>
        </w:r>
      </w:hyperlink>
      <w:r w:rsidRPr="00D96328">
        <w:rPr>
          <w:sz w:val="28"/>
          <w:szCs w:val="28"/>
        </w:rPr>
        <w:t xml:space="preserve"> Методических указаний</w:t>
      </w:r>
      <w:r w:rsidRPr="00D96328">
        <w:rPr>
          <w:b/>
          <w:sz w:val="28"/>
          <w:szCs w:val="28"/>
        </w:rPr>
        <w:t xml:space="preserve"> </w:t>
      </w:r>
      <w:r w:rsidRPr="00D96328">
        <w:rPr>
          <w:sz w:val="28"/>
          <w:szCs w:val="28"/>
        </w:rPr>
        <w:t>(рассчитываются методом экономически обоснованных расходов).</w:t>
      </w:r>
    </w:p>
    <w:p w14:paraId="69D7BB47" w14:textId="77777777" w:rsidR="00A14BB1" w:rsidRDefault="00A14BB1" w:rsidP="00A14BB1">
      <w:pPr>
        <w:autoSpaceDE w:val="0"/>
        <w:autoSpaceDN w:val="0"/>
        <w:adjustRightInd w:val="0"/>
        <w:spacing w:line="276" w:lineRule="auto"/>
        <w:ind w:firstLine="851"/>
        <w:contextualSpacing/>
        <w:jc w:val="both"/>
        <w:rPr>
          <w:rFonts w:eastAsia="Calibri"/>
          <w:color w:val="0070C0"/>
          <w:sz w:val="28"/>
          <w:szCs w:val="28"/>
        </w:rPr>
      </w:pPr>
    </w:p>
    <w:p w14:paraId="143881FD" w14:textId="77777777" w:rsidR="00A14BB1" w:rsidRPr="00DD7489" w:rsidRDefault="00A14BB1" w:rsidP="00682D7C">
      <w:pPr>
        <w:pStyle w:val="1"/>
        <w:numPr>
          <w:ilvl w:val="1"/>
          <w:numId w:val="10"/>
        </w:numPr>
        <w:tabs>
          <w:tab w:val="left" w:pos="567"/>
        </w:tabs>
        <w:spacing w:before="0" w:after="0" w:line="276" w:lineRule="auto"/>
        <w:ind w:left="0" w:firstLine="0"/>
        <w:rPr>
          <w:sz w:val="28"/>
          <w:szCs w:val="28"/>
        </w:rPr>
      </w:pPr>
      <w:bookmarkStart w:id="50" w:name="_Toc11679774"/>
      <w:r w:rsidRPr="00DD7489">
        <w:rPr>
          <w:sz w:val="28"/>
          <w:szCs w:val="28"/>
        </w:rPr>
        <w:t>Расходы на оплату услуг, оказываемых организациями, осуществляющими регулируемые виды деятельности</w:t>
      </w:r>
      <w:bookmarkEnd w:id="50"/>
    </w:p>
    <w:p w14:paraId="56DF8FAA" w14:textId="77777777" w:rsidR="00A14BB1" w:rsidRPr="00D931A2" w:rsidRDefault="00A14BB1" w:rsidP="00A14BB1">
      <w:pPr>
        <w:spacing w:line="276" w:lineRule="auto"/>
        <w:rPr>
          <w:lang w:eastAsia="x-none"/>
        </w:rPr>
      </w:pPr>
    </w:p>
    <w:p w14:paraId="599754E8" w14:textId="77777777" w:rsidR="00A14BB1" w:rsidRDefault="00A14BB1" w:rsidP="00A14BB1">
      <w:pPr>
        <w:spacing w:line="276" w:lineRule="auto"/>
        <w:ind w:firstLine="709"/>
        <w:jc w:val="both"/>
        <w:rPr>
          <w:rFonts w:eastAsia="Calibri"/>
          <w:sz w:val="28"/>
          <w:szCs w:val="28"/>
        </w:rPr>
      </w:pPr>
      <w:r w:rsidRPr="000A1F63">
        <w:rPr>
          <w:rFonts w:eastAsia="Calibri"/>
          <w:sz w:val="28"/>
          <w:szCs w:val="28"/>
        </w:rPr>
        <w:t>Данные расходы рассчитываются в соответствии с пунктами 28 и 31 Основ ценообразования.</w:t>
      </w:r>
    </w:p>
    <w:p w14:paraId="1DA1348E" w14:textId="77777777" w:rsidR="00A14BB1" w:rsidRDefault="00A14BB1" w:rsidP="00A14BB1">
      <w:pPr>
        <w:spacing w:line="276" w:lineRule="auto"/>
        <w:ind w:firstLine="851"/>
        <w:jc w:val="both"/>
        <w:rPr>
          <w:sz w:val="28"/>
          <w:szCs w:val="28"/>
        </w:rPr>
      </w:pPr>
      <w:r>
        <w:rPr>
          <w:sz w:val="28"/>
          <w:szCs w:val="28"/>
        </w:rPr>
        <w:t>В качестве обосновывающих материалов представлены:</w:t>
      </w:r>
    </w:p>
    <w:p w14:paraId="4C69F11E" w14:textId="77777777" w:rsidR="00A14BB1" w:rsidRDefault="00A14BB1" w:rsidP="00A14BB1">
      <w:pPr>
        <w:spacing w:line="276" w:lineRule="auto"/>
        <w:ind w:firstLine="851"/>
        <w:jc w:val="both"/>
        <w:rPr>
          <w:rFonts w:eastAsia="Calibri"/>
          <w:sz w:val="28"/>
          <w:szCs w:val="28"/>
        </w:rPr>
      </w:pPr>
      <w:r w:rsidRPr="000A1F63">
        <w:rPr>
          <w:rFonts w:eastAsia="Calibri"/>
          <w:sz w:val="28"/>
          <w:szCs w:val="28"/>
        </w:rPr>
        <w:t>Расчет расходов на удаление сточных вод (стр. 111, том 1)</w:t>
      </w:r>
      <w:r>
        <w:rPr>
          <w:rFonts w:eastAsia="Calibri"/>
          <w:sz w:val="28"/>
          <w:szCs w:val="28"/>
        </w:rPr>
        <w:t>;</w:t>
      </w:r>
    </w:p>
    <w:p w14:paraId="1753FB52" w14:textId="77777777" w:rsidR="00A14BB1" w:rsidRDefault="00A14BB1" w:rsidP="00A14BB1">
      <w:pPr>
        <w:spacing w:line="276" w:lineRule="auto"/>
        <w:ind w:firstLine="851"/>
        <w:jc w:val="both"/>
        <w:rPr>
          <w:rFonts w:eastAsia="Calibri"/>
          <w:sz w:val="28"/>
          <w:szCs w:val="28"/>
        </w:rPr>
      </w:pPr>
      <w:r>
        <w:rPr>
          <w:rFonts w:eastAsia="Calibri"/>
          <w:sz w:val="28"/>
          <w:szCs w:val="28"/>
        </w:rPr>
        <w:t>Калькуляция стоимости трактора МТЗ-82 (стр. 112, том1).</w:t>
      </w:r>
    </w:p>
    <w:p w14:paraId="0BDD3017" w14:textId="77777777" w:rsidR="00A14BB1" w:rsidRPr="002D7598" w:rsidRDefault="00A14BB1" w:rsidP="00A14BB1">
      <w:pPr>
        <w:spacing w:line="276" w:lineRule="auto"/>
        <w:ind w:firstLine="851"/>
        <w:jc w:val="both"/>
        <w:rPr>
          <w:rFonts w:eastAsia="Calibri"/>
          <w:sz w:val="28"/>
          <w:szCs w:val="28"/>
        </w:rPr>
      </w:pPr>
      <w:r w:rsidRPr="002D7598">
        <w:rPr>
          <w:rFonts w:eastAsia="Calibri"/>
          <w:sz w:val="28"/>
          <w:szCs w:val="28"/>
        </w:rPr>
        <w:t xml:space="preserve">По данной статье предприятием предлагается учесть расходы на услуги водоотведения в размере </w:t>
      </w:r>
      <w:r>
        <w:rPr>
          <w:rFonts w:eastAsia="Calibri"/>
          <w:sz w:val="28"/>
          <w:szCs w:val="28"/>
        </w:rPr>
        <w:t>208</w:t>
      </w:r>
      <w:r w:rsidRPr="002D7598">
        <w:rPr>
          <w:rFonts w:eastAsia="Calibri"/>
          <w:sz w:val="28"/>
          <w:szCs w:val="28"/>
        </w:rPr>
        <w:t>,</w:t>
      </w:r>
      <w:r>
        <w:rPr>
          <w:rFonts w:eastAsia="Calibri"/>
          <w:sz w:val="28"/>
          <w:szCs w:val="28"/>
        </w:rPr>
        <w:t>38</w:t>
      </w:r>
      <w:r w:rsidRPr="002D7598">
        <w:rPr>
          <w:rFonts w:eastAsia="Calibri"/>
          <w:sz w:val="28"/>
          <w:szCs w:val="28"/>
        </w:rPr>
        <w:t xml:space="preserve"> тыс. руб. при объеме стоков </w:t>
      </w:r>
      <w:r>
        <w:rPr>
          <w:rFonts w:eastAsia="Calibri"/>
          <w:sz w:val="28"/>
          <w:szCs w:val="28"/>
        </w:rPr>
        <w:t>505,51</w:t>
      </w:r>
      <w:r w:rsidRPr="002D7598">
        <w:rPr>
          <w:rFonts w:eastAsia="Calibri"/>
          <w:sz w:val="28"/>
          <w:szCs w:val="28"/>
        </w:rPr>
        <w:t xml:space="preserve"> м</w:t>
      </w:r>
      <w:r w:rsidRPr="003F5FE8">
        <w:rPr>
          <w:rFonts w:eastAsia="Calibri"/>
          <w:sz w:val="28"/>
          <w:szCs w:val="28"/>
          <w:vertAlign w:val="superscript"/>
        </w:rPr>
        <w:t>3</w:t>
      </w:r>
      <w:r>
        <w:rPr>
          <w:rFonts w:eastAsia="Calibri"/>
          <w:sz w:val="28"/>
          <w:szCs w:val="28"/>
        </w:rPr>
        <w:t xml:space="preserve">, включающих хозпитьевые нужды и систему мокрого шлако-золоудаления, </w:t>
      </w:r>
      <w:r w:rsidRPr="002D7598">
        <w:rPr>
          <w:rFonts w:eastAsia="Calibri"/>
          <w:sz w:val="28"/>
          <w:szCs w:val="28"/>
        </w:rPr>
        <w:t xml:space="preserve">и их стоимости </w:t>
      </w:r>
      <w:r>
        <w:rPr>
          <w:rFonts w:eastAsia="Calibri"/>
          <w:sz w:val="28"/>
          <w:szCs w:val="28"/>
        </w:rPr>
        <w:t>412</w:t>
      </w:r>
      <w:r w:rsidRPr="002D7598">
        <w:rPr>
          <w:rFonts w:eastAsia="Calibri"/>
          <w:sz w:val="28"/>
          <w:szCs w:val="28"/>
        </w:rPr>
        <w:t>,</w:t>
      </w:r>
      <w:r>
        <w:rPr>
          <w:rFonts w:eastAsia="Calibri"/>
          <w:sz w:val="28"/>
          <w:szCs w:val="28"/>
        </w:rPr>
        <w:t>22</w:t>
      </w:r>
      <w:r w:rsidRPr="002D7598">
        <w:rPr>
          <w:rFonts w:eastAsia="Calibri"/>
          <w:sz w:val="28"/>
          <w:szCs w:val="28"/>
        </w:rPr>
        <w:t xml:space="preserve"> руб./м</w:t>
      </w:r>
      <w:r w:rsidRPr="003F5FE8">
        <w:rPr>
          <w:rFonts w:eastAsia="Calibri"/>
          <w:sz w:val="28"/>
          <w:szCs w:val="28"/>
          <w:vertAlign w:val="superscript"/>
        </w:rPr>
        <w:t>3</w:t>
      </w:r>
      <w:r w:rsidRPr="002D7598">
        <w:rPr>
          <w:rFonts w:eastAsia="Calibri"/>
          <w:sz w:val="28"/>
          <w:szCs w:val="28"/>
        </w:rPr>
        <w:t xml:space="preserve">. </w:t>
      </w:r>
      <w:r>
        <w:rPr>
          <w:rFonts w:eastAsia="Calibri"/>
          <w:sz w:val="28"/>
          <w:szCs w:val="28"/>
        </w:rPr>
        <w:t xml:space="preserve">На работах по откачке жидких нечистот занят трактор МТЗ-82. </w:t>
      </w:r>
      <w:r w:rsidRPr="002D7598">
        <w:rPr>
          <w:rFonts w:eastAsia="Calibri"/>
          <w:sz w:val="28"/>
          <w:szCs w:val="28"/>
        </w:rPr>
        <w:t xml:space="preserve">В качестве обоснования </w:t>
      </w:r>
      <w:r>
        <w:rPr>
          <w:rFonts w:eastAsia="Calibri"/>
          <w:sz w:val="28"/>
          <w:szCs w:val="28"/>
        </w:rPr>
        <w:t xml:space="preserve">не </w:t>
      </w:r>
      <w:r w:rsidRPr="002D7598">
        <w:rPr>
          <w:rFonts w:eastAsia="Calibri"/>
          <w:sz w:val="28"/>
          <w:szCs w:val="28"/>
        </w:rPr>
        <w:t>представлен догово</w:t>
      </w:r>
      <w:r>
        <w:rPr>
          <w:rFonts w:eastAsia="Calibri"/>
          <w:sz w:val="28"/>
          <w:szCs w:val="28"/>
        </w:rPr>
        <w:t>р с организованной свалкой ЖБО</w:t>
      </w:r>
      <w:r w:rsidRPr="002D7598">
        <w:rPr>
          <w:snapToGrid w:val="0"/>
          <w:sz w:val="28"/>
          <w:szCs w:val="28"/>
        </w:rPr>
        <w:t>.</w:t>
      </w:r>
    </w:p>
    <w:p w14:paraId="3F8A97C8" w14:textId="77777777" w:rsidR="00A14BB1" w:rsidRDefault="00A14BB1" w:rsidP="00A14BB1">
      <w:pPr>
        <w:spacing w:line="276" w:lineRule="auto"/>
        <w:ind w:firstLine="851"/>
        <w:jc w:val="both"/>
        <w:rPr>
          <w:sz w:val="28"/>
          <w:szCs w:val="28"/>
        </w:rPr>
      </w:pPr>
      <w:r>
        <w:rPr>
          <w:sz w:val="28"/>
          <w:szCs w:val="28"/>
        </w:rPr>
        <w:t xml:space="preserve">Эксперты проанализировали представленные обосновывающие материалы. </w:t>
      </w:r>
    </w:p>
    <w:p w14:paraId="42ED9AB0" w14:textId="77777777" w:rsidR="00A14BB1" w:rsidRDefault="00A14BB1" w:rsidP="00A14BB1">
      <w:pPr>
        <w:spacing w:line="276" w:lineRule="auto"/>
        <w:ind w:firstLine="851"/>
        <w:jc w:val="both"/>
        <w:rPr>
          <w:snapToGrid w:val="0"/>
          <w:sz w:val="28"/>
          <w:szCs w:val="28"/>
        </w:rPr>
      </w:pPr>
      <w:r w:rsidRPr="00526A3F">
        <w:rPr>
          <w:sz w:val="28"/>
          <w:szCs w:val="28"/>
        </w:rPr>
        <w:t xml:space="preserve">Стоимость </w:t>
      </w:r>
      <w:r>
        <w:rPr>
          <w:sz w:val="28"/>
          <w:szCs w:val="28"/>
        </w:rPr>
        <w:t>стоков</w:t>
      </w:r>
      <w:r w:rsidRPr="002D7598">
        <w:rPr>
          <w:snapToGrid w:val="0"/>
          <w:sz w:val="28"/>
          <w:szCs w:val="28"/>
        </w:rPr>
        <w:t xml:space="preserve"> </w:t>
      </w:r>
      <w:r w:rsidRPr="00526A3F">
        <w:rPr>
          <w:snapToGrid w:val="0"/>
          <w:sz w:val="28"/>
          <w:szCs w:val="28"/>
        </w:rPr>
        <w:t>экспертами принята на нулевом уровне</w:t>
      </w:r>
      <w:r>
        <w:rPr>
          <w:snapToGrid w:val="0"/>
          <w:sz w:val="28"/>
          <w:szCs w:val="28"/>
        </w:rPr>
        <w:t xml:space="preserve">, </w:t>
      </w:r>
      <w:r w:rsidRPr="00526A3F">
        <w:rPr>
          <w:snapToGrid w:val="0"/>
          <w:sz w:val="28"/>
          <w:szCs w:val="28"/>
        </w:rPr>
        <w:t xml:space="preserve">в связи с </w:t>
      </w:r>
      <w:r>
        <w:rPr>
          <w:snapToGrid w:val="0"/>
          <w:sz w:val="28"/>
          <w:szCs w:val="28"/>
        </w:rPr>
        <w:t>отсутствием обосновывающих документов.</w:t>
      </w:r>
    </w:p>
    <w:p w14:paraId="30543345" w14:textId="77777777" w:rsidR="00A14BB1" w:rsidRPr="00526A3F" w:rsidRDefault="00A14BB1" w:rsidP="00A14BB1">
      <w:pPr>
        <w:spacing w:line="276" w:lineRule="auto"/>
        <w:ind w:firstLine="851"/>
        <w:jc w:val="both"/>
        <w:rPr>
          <w:sz w:val="28"/>
          <w:szCs w:val="28"/>
        </w:rPr>
      </w:pPr>
    </w:p>
    <w:p w14:paraId="293FB609" w14:textId="77777777" w:rsidR="00A14BB1" w:rsidRPr="00DD7489" w:rsidRDefault="00A14BB1" w:rsidP="00682D7C">
      <w:pPr>
        <w:pStyle w:val="1"/>
        <w:numPr>
          <w:ilvl w:val="1"/>
          <w:numId w:val="10"/>
        </w:numPr>
        <w:tabs>
          <w:tab w:val="left" w:pos="567"/>
        </w:tabs>
        <w:spacing w:before="0" w:after="0" w:line="276" w:lineRule="auto"/>
        <w:rPr>
          <w:sz w:val="28"/>
          <w:szCs w:val="28"/>
        </w:rPr>
      </w:pPr>
      <w:bookmarkStart w:id="51" w:name="_Toc11679775"/>
      <w:r w:rsidRPr="00DD7489">
        <w:rPr>
          <w:sz w:val="28"/>
          <w:szCs w:val="28"/>
        </w:rPr>
        <w:t>Арендная плата</w:t>
      </w:r>
      <w:bookmarkEnd w:id="51"/>
    </w:p>
    <w:p w14:paraId="0C373431" w14:textId="77777777" w:rsidR="00A14BB1" w:rsidRPr="00D931A2" w:rsidRDefault="00A14BB1" w:rsidP="00A14BB1">
      <w:pPr>
        <w:spacing w:line="276" w:lineRule="auto"/>
        <w:rPr>
          <w:lang w:val="x-none" w:eastAsia="x-none"/>
        </w:rPr>
      </w:pPr>
    </w:p>
    <w:p w14:paraId="3CD9E2C4" w14:textId="77777777" w:rsidR="00A14BB1" w:rsidRPr="00AA4334" w:rsidRDefault="00A14BB1" w:rsidP="00A14BB1">
      <w:pPr>
        <w:tabs>
          <w:tab w:val="left" w:pos="1890"/>
        </w:tabs>
        <w:spacing w:line="276" w:lineRule="auto"/>
        <w:ind w:firstLine="851"/>
        <w:jc w:val="both"/>
        <w:rPr>
          <w:sz w:val="28"/>
          <w:szCs w:val="28"/>
        </w:rPr>
      </w:pPr>
      <w:r w:rsidRPr="00AA4334">
        <w:rPr>
          <w:sz w:val="28"/>
          <w:szCs w:val="28"/>
        </w:rPr>
        <w:t xml:space="preserve">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 </w:t>
      </w:r>
    </w:p>
    <w:p w14:paraId="0DDD3E11" w14:textId="77777777" w:rsidR="00A14BB1" w:rsidRPr="003600E3" w:rsidRDefault="00A14BB1" w:rsidP="00A14BB1">
      <w:pPr>
        <w:tabs>
          <w:tab w:val="left" w:pos="1890"/>
        </w:tabs>
        <w:spacing w:line="276" w:lineRule="auto"/>
        <w:ind w:firstLine="851"/>
        <w:jc w:val="both"/>
        <w:rPr>
          <w:sz w:val="28"/>
          <w:szCs w:val="28"/>
        </w:rPr>
      </w:pPr>
      <w:r w:rsidRPr="003600E3">
        <w:rPr>
          <w:sz w:val="28"/>
          <w:szCs w:val="28"/>
        </w:rPr>
        <w:t xml:space="preserve">Предприятием </w:t>
      </w:r>
      <w:r>
        <w:rPr>
          <w:sz w:val="28"/>
          <w:szCs w:val="28"/>
        </w:rPr>
        <w:t xml:space="preserve">не </w:t>
      </w:r>
      <w:r w:rsidRPr="003600E3">
        <w:rPr>
          <w:sz w:val="28"/>
          <w:szCs w:val="28"/>
        </w:rPr>
        <w:t>заявлены расходы по данной статье.</w:t>
      </w:r>
    </w:p>
    <w:p w14:paraId="7BA2C2E0" w14:textId="77777777" w:rsidR="00A14BB1" w:rsidRDefault="00A14BB1" w:rsidP="00A14BB1">
      <w:pPr>
        <w:tabs>
          <w:tab w:val="left" w:pos="1890"/>
        </w:tabs>
        <w:spacing w:line="276" w:lineRule="auto"/>
        <w:ind w:firstLine="851"/>
        <w:jc w:val="both"/>
        <w:rPr>
          <w:sz w:val="28"/>
          <w:szCs w:val="28"/>
        </w:rPr>
        <w:sectPr w:rsidR="00A14BB1" w:rsidSect="00A14BB1">
          <w:pgSz w:w="11906" w:h="16838"/>
          <w:pgMar w:top="709" w:right="707" w:bottom="284" w:left="1418" w:header="720" w:footer="720" w:gutter="0"/>
          <w:cols w:space="720"/>
          <w:docGrid w:linePitch="326"/>
        </w:sectPr>
      </w:pPr>
    </w:p>
    <w:p w14:paraId="2E1B0E20" w14:textId="77777777" w:rsidR="00A14BB1" w:rsidRDefault="00A14BB1" w:rsidP="00A14BB1">
      <w:pPr>
        <w:tabs>
          <w:tab w:val="left" w:pos="1890"/>
        </w:tabs>
        <w:spacing w:line="276" w:lineRule="auto"/>
        <w:ind w:firstLine="851"/>
        <w:jc w:val="both"/>
        <w:rPr>
          <w:sz w:val="28"/>
          <w:szCs w:val="28"/>
        </w:rPr>
      </w:pPr>
    </w:p>
    <w:p w14:paraId="5EF9BA1D" w14:textId="77777777" w:rsidR="00A14BB1" w:rsidRPr="00DD7489" w:rsidRDefault="00A14BB1" w:rsidP="00682D7C">
      <w:pPr>
        <w:pStyle w:val="1"/>
        <w:numPr>
          <w:ilvl w:val="1"/>
          <w:numId w:val="10"/>
        </w:numPr>
        <w:tabs>
          <w:tab w:val="left" w:pos="567"/>
        </w:tabs>
        <w:spacing w:before="0" w:after="0" w:line="276" w:lineRule="auto"/>
        <w:rPr>
          <w:sz w:val="28"/>
          <w:szCs w:val="28"/>
        </w:rPr>
      </w:pPr>
      <w:bookmarkStart w:id="52" w:name="_Toc11679776"/>
      <w:r w:rsidRPr="00DD7489">
        <w:rPr>
          <w:sz w:val="28"/>
          <w:szCs w:val="28"/>
        </w:rPr>
        <w:t>Расходы на уплату налогов, сборов и других обязательных платежей</w:t>
      </w:r>
      <w:bookmarkEnd w:id="52"/>
    </w:p>
    <w:p w14:paraId="2D65D83B" w14:textId="77777777" w:rsidR="00A14BB1" w:rsidRPr="008039CA" w:rsidRDefault="00A14BB1" w:rsidP="00A14BB1">
      <w:pPr>
        <w:spacing w:line="276" w:lineRule="auto"/>
        <w:rPr>
          <w:sz w:val="28"/>
          <w:szCs w:val="28"/>
          <w:lang w:eastAsia="x-none"/>
        </w:rPr>
      </w:pPr>
    </w:p>
    <w:p w14:paraId="37252647" w14:textId="77777777" w:rsidR="00A14BB1" w:rsidRDefault="00A14BB1" w:rsidP="00682D7C">
      <w:pPr>
        <w:pStyle w:val="1"/>
        <w:numPr>
          <w:ilvl w:val="2"/>
          <w:numId w:val="10"/>
        </w:numPr>
        <w:tabs>
          <w:tab w:val="left" w:pos="567"/>
        </w:tabs>
        <w:spacing w:before="0" w:after="0" w:line="276" w:lineRule="auto"/>
        <w:ind w:left="0" w:firstLine="0"/>
        <w:rPr>
          <w:sz w:val="28"/>
        </w:rPr>
      </w:pPr>
      <w:bookmarkStart w:id="53" w:name="_Toc11679777"/>
      <w:r>
        <w:rPr>
          <w:sz w:val="28"/>
        </w:rPr>
        <w:t>Плата за выбросы и сбросы загрязняющих веществ в окружающую среду</w:t>
      </w:r>
      <w:bookmarkEnd w:id="53"/>
    </w:p>
    <w:p w14:paraId="273A3947" w14:textId="77777777" w:rsidR="00A14BB1" w:rsidRPr="008039CA" w:rsidRDefault="00A14BB1" w:rsidP="00A14BB1">
      <w:pPr>
        <w:spacing w:line="276" w:lineRule="auto"/>
        <w:rPr>
          <w:lang w:val="x-none" w:eastAsia="x-none"/>
        </w:rPr>
      </w:pPr>
    </w:p>
    <w:p w14:paraId="7FB41734"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AEB31DB"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6BE48416"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Законодательство предусматривает взимание платы за следующие виды вредного воздействия на окружающую среду:</w:t>
      </w:r>
    </w:p>
    <w:p w14:paraId="38AC1E8D"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1)</w:t>
      </w:r>
      <w:r>
        <w:rPr>
          <w:snapToGrid w:val="0"/>
          <w:sz w:val="28"/>
          <w:szCs w:val="28"/>
        </w:rPr>
        <w:t xml:space="preserve"> </w:t>
      </w:r>
      <w:r w:rsidRPr="00A61133">
        <w:rPr>
          <w:snapToGrid w:val="0"/>
          <w:sz w:val="28"/>
          <w:szCs w:val="28"/>
        </w:rPr>
        <w:t>выброс в атмосферу загрязняющих веществ от стационарных и передвижных источников;</w:t>
      </w:r>
    </w:p>
    <w:p w14:paraId="3E1CEA0E"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2) сброс загрязняющих веществ в поверхностные и подземные водные объекты;</w:t>
      </w:r>
    </w:p>
    <w:p w14:paraId="764BE4F6"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3) размещение отходов;</w:t>
      </w:r>
    </w:p>
    <w:p w14:paraId="589BB551"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4) другие виды вредного воздействия (шум, вибрация, электромагнитные и радиационные воздействия и т.п.).</w:t>
      </w:r>
    </w:p>
    <w:p w14:paraId="6887B951"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39DD50E9" w14:textId="77777777" w:rsidR="00A14BB1" w:rsidRPr="00A61133" w:rsidRDefault="00A14BB1" w:rsidP="00A14BB1">
      <w:pPr>
        <w:tabs>
          <w:tab w:val="left" w:pos="1890"/>
        </w:tabs>
        <w:spacing w:line="276" w:lineRule="auto"/>
        <w:ind w:firstLine="720"/>
        <w:jc w:val="both"/>
        <w:rPr>
          <w:snapToGrid w:val="0"/>
          <w:sz w:val="28"/>
          <w:szCs w:val="28"/>
        </w:rPr>
      </w:pPr>
      <w:r w:rsidRPr="00A61133">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A75D77A" w14:textId="77777777" w:rsidR="00A14BB1" w:rsidRDefault="00A14BB1" w:rsidP="00A14BB1">
      <w:pPr>
        <w:tabs>
          <w:tab w:val="left" w:pos="1890"/>
        </w:tabs>
        <w:spacing w:line="276" w:lineRule="auto"/>
        <w:ind w:firstLine="720"/>
        <w:jc w:val="both"/>
        <w:rPr>
          <w:snapToGrid w:val="0"/>
          <w:sz w:val="28"/>
          <w:szCs w:val="28"/>
        </w:rPr>
      </w:pPr>
      <w:r w:rsidRPr="00A61133">
        <w:rPr>
          <w:snapToGrid w:val="0"/>
          <w:sz w:val="28"/>
          <w:szCs w:val="28"/>
        </w:rPr>
        <w:t xml:space="preserve">Предприятием заявлены расходы по статье на уровне </w:t>
      </w:r>
      <w:r>
        <w:rPr>
          <w:snapToGrid w:val="0"/>
          <w:sz w:val="28"/>
          <w:szCs w:val="28"/>
        </w:rPr>
        <w:t>7</w:t>
      </w:r>
      <w:r w:rsidRPr="00A61133">
        <w:rPr>
          <w:snapToGrid w:val="0"/>
          <w:sz w:val="28"/>
          <w:szCs w:val="28"/>
        </w:rPr>
        <w:t>,</w:t>
      </w:r>
      <w:r>
        <w:rPr>
          <w:snapToGrid w:val="0"/>
          <w:sz w:val="28"/>
          <w:szCs w:val="28"/>
        </w:rPr>
        <w:t xml:space="preserve">33 </w:t>
      </w:r>
      <w:r w:rsidRPr="00A61133">
        <w:rPr>
          <w:snapToGrid w:val="0"/>
          <w:sz w:val="28"/>
          <w:szCs w:val="28"/>
        </w:rPr>
        <w:t>тыс. руб., включающие в себя платежи за негативное воздействие на окружающую среду.</w:t>
      </w:r>
    </w:p>
    <w:p w14:paraId="15D8658C" w14:textId="77777777" w:rsidR="00A14BB1" w:rsidRDefault="00A14BB1" w:rsidP="00A14BB1">
      <w:pPr>
        <w:tabs>
          <w:tab w:val="left" w:pos="1890"/>
        </w:tabs>
        <w:spacing w:line="276" w:lineRule="auto"/>
        <w:ind w:firstLine="720"/>
        <w:jc w:val="both"/>
        <w:rPr>
          <w:snapToGrid w:val="0"/>
          <w:sz w:val="28"/>
          <w:szCs w:val="28"/>
        </w:rPr>
      </w:pPr>
      <w:bookmarkStart w:id="54" w:name="_Hlk9338758"/>
      <w:r>
        <w:rPr>
          <w:snapToGrid w:val="0"/>
          <w:sz w:val="28"/>
          <w:szCs w:val="28"/>
        </w:rPr>
        <w:t>В качестве обосновывающих материалов представлены:</w:t>
      </w:r>
    </w:p>
    <w:bookmarkEnd w:id="54"/>
    <w:p w14:paraId="29BC7A03" w14:textId="77777777" w:rsidR="00A14BB1" w:rsidRDefault="00A14BB1" w:rsidP="00A14BB1">
      <w:pPr>
        <w:tabs>
          <w:tab w:val="left" w:pos="1890"/>
        </w:tabs>
        <w:spacing w:line="276" w:lineRule="auto"/>
        <w:ind w:firstLine="720"/>
        <w:jc w:val="both"/>
        <w:rPr>
          <w:snapToGrid w:val="0"/>
          <w:sz w:val="28"/>
          <w:szCs w:val="28"/>
        </w:rPr>
      </w:pPr>
      <w:r w:rsidRPr="008039CA">
        <w:rPr>
          <w:snapToGrid w:val="0"/>
          <w:sz w:val="28"/>
          <w:szCs w:val="28"/>
        </w:rPr>
        <w:t>Расчет выбросов в атмосферу загрязняющих веществ на 2019 год (стр. 204, том 1)</w:t>
      </w:r>
      <w:r>
        <w:rPr>
          <w:snapToGrid w:val="0"/>
          <w:sz w:val="28"/>
          <w:szCs w:val="28"/>
        </w:rPr>
        <w:t>;</w:t>
      </w:r>
    </w:p>
    <w:p w14:paraId="3EA189E0" w14:textId="77777777" w:rsidR="00A14BB1" w:rsidRDefault="00A14BB1" w:rsidP="00A14BB1">
      <w:pPr>
        <w:tabs>
          <w:tab w:val="left" w:pos="1890"/>
        </w:tabs>
        <w:spacing w:line="276" w:lineRule="auto"/>
        <w:ind w:firstLine="720"/>
        <w:jc w:val="both"/>
        <w:rPr>
          <w:snapToGrid w:val="0"/>
          <w:sz w:val="28"/>
          <w:szCs w:val="28"/>
        </w:rPr>
      </w:pPr>
      <w:r w:rsidRPr="000724A8">
        <w:rPr>
          <w:snapToGrid w:val="0"/>
          <w:sz w:val="28"/>
          <w:szCs w:val="28"/>
        </w:rPr>
        <w:t>Декларация о плате за негативное воздействие на окружающую среду за 2018 (стр. 205-209, том 1)</w:t>
      </w:r>
      <w:r>
        <w:rPr>
          <w:snapToGrid w:val="0"/>
          <w:sz w:val="28"/>
          <w:szCs w:val="28"/>
        </w:rPr>
        <w:t>.</w:t>
      </w:r>
    </w:p>
    <w:p w14:paraId="56332679" w14:textId="77777777" w:rsidR="00A14BB1" w:rsidRPr="00A61133" w:rsidRDefault="00A14BB1" w:rsidP="00A14BB1">
      <w:pPr>
        <w:tabs>
          <w:tab w:val="left" w:pos="1890"/>
        </w:tabs>
        <w:spacing w:line="276" w:lineRule="auto"/>
        <w:ind w:firstLine="720"/>
        <w:jc w:val="both"/>
        <w:rPr>
          <w:snapToGrid w:val="0"/>
          <w:sz w:val="28"/>
          <w:szCs w:val="28"/>
        </w:rPr>
      </w:pPr>
      <w:r>
        <w:rPr>
          <w:sz w:val="28"/>
          <w:szCs w:val="28"/>
        </w:rPr>
        <w:t>Эксперты, проанализировав представленные обосновывающие материалы предлагают принять расходы по статье согласно предложениям предприятия 7,33</w:t>
      </w:r>
      <w:r>
        <w:rPr>
          <w:snapToGrid w:val="0"/>
          <w:sz w:val="28"/>
          <w:szCs w:val="28"/>
        </w:rPr>
        <w:t xml:space="preserve"> </w:t>
      </w:r>
      <w:r w:rsidRPr="00A61133">
        <w:rPr>
          <w:snapToGrid w:val="0"/>
          <w:sz w:val="28"/>
          <w:szCs w:val="28"/>
        </w:rPr>
        <w:t>тыс. руб</w:t>
      </w:r>
      <w:r>
        <w:rPr>
          <w:snapToGrid w:val="0"/>
          <w:sz w:val="28"/>
          <w:szCs w:val="28"/>
        </w:rPr>
        <w:t>.</w:t>
      </w:r>
    </w:p>
    <w:p w14:paraId="0357D078" w14:textId="77777777" w:rsidR="00A14BB1" w:rsidRDefault="00A14BB1" w:rsidP="00A14BB1">
      <w:pPr>
        <w:tabs>
          <w:tab w:val="left" w:pos="1890"/>
        </w:tabs>
        <w:spacing w:line="276" w:lineRule="auto"/>
        <w:ind w:firstLine="720"/>
        <w:jc w:val="both"/>
        <w:rPr>
          <w:snapToGrid w:val="0"/>
          <w:sz w:val="28"/>
          <w:szCs w:val="28"/>
        </w:rPr>
      </w:pPr>
      <w:r w:rsidRPr="00A61133">
        <w:rPr>
          <w:snapToGrid w:val="0"/>
          <w:sz w:val="28"/>
          <w:szCs w:val="28"/>
        </w:rPr>
        <w:t>Корректировка плановых расходов по статье на 2019 год</w:t>
      </w:r>
      <w:r>
        <w:rPr>
          <w:snapToGrid w:val="0"/>
          <w:sz w:val="28"/>
          <w:szCs w:val="28"/>
        </w:rPr>
        <w:t>,</w:t>
      </w:r>
      <w:r w:rsidRPr="00A61133">
        <w:rPr>
          <w:snapToGrid w:val="0"/>
          <w:sz w:val="28"/>
          <w:szCs w:val="28"/>
        </w:rPr>
        <w:t xml:space="preserve"> относительно предложений предприятия </w:t>
      </w:r>
      <w:r>
        <w:rPr>
          <w:snapToGrid w:val="0"/>
          <w:sz w:val="28"/>
          <w:szCs w:val="28"/>
        </w:rPr>
        <w:t>0,00</w:t>
      </w:r>
      <w:r w:rsidRPr="00F1369B">
        <w:t xml:space="preserve"> </w:t>
      </w:r>
      <w:r w:rsidRPr="00F1369B">
        <w:rPr>
          <w:snapToGrid w:val="0"/>
          <w:sz w:val="28"/>
          <w:szCs w:val="28"/>
        </w:rPr>
        <w:t>тыс. руб.</w:t>
      </w:r>
      <w:r w:rsidRPr="00A61133">
        <w:rPr>
          <w:snapToGrid w:val="0"/>
          <w:sz w:val="28"/>
          <w:szCs w:val="28"/>
        </w:rPr>
        <w:t xml:space="preserve"> </w:t>
      </w:r>
    </w:p>
    <w:p w14:paraId="5AE53D45" w14:textId="77777777" w:rsidR="00A14BB1" w:rsidRDefault="00A14BB1" w:rsidP="00A14BB1">
      <w:pPr>
        <w:spacing w:line="276" w:lineRule="auto"/>
        <w:rPr>
          <w:lang w:val="x-none" w:eastAsia="x-none"/>
        </w:rPr>
      </w:pPr>
    </w:p>
    <w:p w14:paraId="276C6A51" w14:textId="77777777" w:rsidR="00A14BB1" w:rsidRDefault="00A14BB1" w:rsidP="00682D7C">
      <w:pPr>
        <w:pStyle w:val="1"/>
        <w:numPr>
          <w:ilvl w:val="2"/>
          <w:numId w:val="10"/>
        </w:numPr>
        <w:tabs>
          <w:tab w:val="left" w:pos="567"/>
        </w:tabs>
        <w:spacing w:before="0" w:after="0" w:line="276" w:lineRule="auto"/>
        <w:rPr>
          <w:sz w:val="28"/>
        </w:rPr>
      </w:pPr>
      <w:bookmarkStart w:id="55" w:name="_Toc11679778"/>
      <w:r>
        <w:rPr>
          <w:sz w:val="28"/>
        </w:rPr>
        <w:t>Расходы на страхование</w:t>
      </w:r>
      <w:bookmarkEnd w:id="55"/>
    </w:p>
    <w:p w14:paraId="05376EA2" w14:textId="77777777" w:rsidR="00A14BB1" w:rsidRPr="008B20A1" w:rsidRDefault="00A14BB1" w:rsidP="00A14BB1">
      <w:pPr>
        <w:spacing w:line="276" w:lineRule="auto"/>
        <w:rPr>
          <w:lang w:val="x-none" w:eastAsia="x-none"/>
        </w:rPr>
      </w:pPr>
    </w:p>
    <w:p w14:paraId="3A9C0216" w14:textId="77777777" w:rsidR="00A14BB1" w:rsidRDefault="00A14BB1" w:rsidP="00A14BB1">
      <w:pPr>
        <w:spacing w:line="276" w:lineRule="auto"/>
        <w:ind w:firstLine="709"/>
        <w:jc w:val="both"/>
        <w:rPr>
          <w:sz w:val="28"/>
          <w:szCs w:val="28"/>
        </w:rPr>
      </w:pPr>
      <w:bookmarkStart w:id="56" w:name="_Hlk9323167"/>
      <w:r>
        <w:rPr>
          <w:sz w:val="28"/>
          <w:szCs w:val="28"/>
        </w:rPr>
        <w:t>Предприятием не заявлены расходы по статье.</w:t>
      </w:r>
    </w:p>
    <w:bookmarkEnd w:id="56"/>
    <w:p w14:paraId="0E08D98A" w14:textId="77777777" w:rsidR="00A14BB1" w:rsidRDefault="00A14BB1" w:rsidP="00A14BB1">
      <w:pPr>
        <w:tabs>
          <w:tab w:val="left" w:pos="1890"/>
        </w:tabs>
        <w:spacing w:line="276" w:lineRule="auto"/>
        <w:ind w:firstLine="720"/>
        <w:jc w:val="both"/>
        <w:rPr>
          <w:snapToGrid w:val="0"/>
          <w:sz w:val="28"/>
          <w:szCs w:val="28"/>
        </w:rPr>
      </w:pPr>
    </w:p>
    <w:p w14:paraId="048E4AEB" w14:textId="77777777" w:rsidR="00A14BB1" w:rsidRDefault="00A14BB1" w:rsidP="00682D7C">
      <w:pPr>
        <w:pStyle w:val="1"/>
        <w:numPr>
          <w:ilvl w:val="2"/>
          <w:numId w:val="10"/>
        </w:numPr>
        <w:tabs>
          <w:tab w:val="left" w:pos="567"/>
        </w:tabs>
        <w:spacing w:before="0" w:after="0" w:line="276" w:lineRule="auto"/>
        <w:rPr>
          <w:sz w:val="28"/>
          <w:szCs w:val="28"/>
        </w:rPr>
      </w:pPr>
      <w:bookmarkStart w:id="57" w:name="_Toc531884049"/>
      <w:bookmarkStart w:id="58" w:name="_Toc11679779"/>
      <w:r w:rsidRPr="008B20A1">
        <w:rPr>
          <w:sz w:val="28"/>
          <w:szCs w:val="28"/>
        </w:rPr>
        <w:t>Налог на имущество</w:t>
      </w:r>
      <w:bookmarkEnd w:id="57"/>
      <w:bookmarkEnd w:id="58"/>
    </w:p>
    <w:p w14:paraId="61DCCD4B" w14:textId="77777777" w:rsidR="00A14BB1" w:rsidRPr="009306BE" w:rsidRDefault="00A14BB1" w:rsidP="00A14BB1">
      <w:pPr>
        <w:spacing w:line="276" w:lineRule="auto"/>
        <w:rPr>
          <w:lang w:eastAsia="x-none"/>
        </w:rPr>
      </w:pPr>
    </w:p>
    <w:p w14:paraId="6EBCB1BA" w14:textId="77777777" w:rsidR="00A14BB1" w:rsidRPr="0056526B" w:rsidRDefault="00A14BB1" w:rsidP="00A14BB1">
      <w:pPr>
        <w:spacing w:line="276" w:lineRule="auto"/>
        <w:ind w:firstLine="720"/>
        <w:jc w:val="both"/>
        <w:rPr>
          <w:snapToGrid w:val="0"/>
          <w:color w:val="000000"/>
          <w:sz w:val="28"/>
          <w:szCs w:val="28"/>
        </w:rPr>
      </w:pPr>
      <w:r w:rsidRPr="0056526B">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57FB1398" w14:textId="77777777" w:rsidR="00A14BB1" w:rsidRPr="0056526B" w:rsidRDefault="00A14BB1" w:rsidP="00A14BB1">
      <w:pPr>
        <w:spacing w:line="276" w:lineRule="auto"/>
        <w:ind w:firstLine="720"/>
        <w:jc w:val="both"/>
        <w:rPr>
          <w:snapToGrid w:val="0"/>
          <w:color w:val="000000"/>
          <w:sz w:val="28"/>
          <w:szCs w:val="28"/>
        </w:rPr>
      </w:pPr>
      <w:r w:rsidRPr="0056526B">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562BA521" w14:textId="77777777" w:rsidR="00A14BB1" w:rsidRDefault="00A14BB1" w:rsidP="00A14BB1">
      <w:pPr>
        <w:spacing w:line="276" w:lineRule="auto"/>
        <w:ind w:firstLine="720"/>
        <w:jc w:val="both"/>
        <w:rPr>
          <w:snapToGrid w:val="0"/>
          <w:color w:val="000000"/>
          <w:sz w:val="28"/>
          <w:szCs w:val="28"/>
        </w:rPr>
      </w:pPr>
      <w:r w:rsidRPr="0056526B">
        <w:rPr>
          <w:snapToGrid w:val="0"/>
          <w:color w:val="000000"/>
          <w:sz w:val="28"/>
          <w:szCs w:val="28"/>
        </w:rPr>
        <w:t>По данной статье предприятие предлагает расходы на 201</w:t>
      </w:r>
      <w:r>
        <w:rPr>
          <w:snapToGrid w:val="0"/>
          <w:color w:val="000000"/>
          <w:sz w:val="28"/>
          <w:szCs w:val="28"/>
        </w:rPr>
        <w:t>9</w:t>
      </w:r>
      <w:r w:rsidRPr="0056526B">
        <w:rPr>
          <w:snapToGrid w:val="0"/>
          <w:color w:val="000000"/>
          <w:sz w:val="28"/>
          <w:szCs w:val="28"/>
        </w:rPr>
        <w:t xml:space="preserve"> год в сумме 4</w:t>
      </w:r>
      <w:r>
        <w:rPr>
          <w:snapToGrid w:val="0"/>
          <w:color w:val="000000"/>
          <w:sz w:val="28"/>
          <w:szCs w:val="28"/>
        </w:rPr>
        <w:t>6</w:t>
      </w:r>
      <w:r w:rsidRPr="0056526B">
        <w:rPr>
          <w:snapToGrid w:val="0"/>
          <w:color w:val="000000"/>
          <w:sz w:val="28"/>
          <w:szCs w:val="28"/>
        </w:rPr>
        <w:t>,9</w:t>
      </w:r>
      <w:r>
        <w:rPr>
          <w:snapToGrid w:val="0"/>
          <w:color w:val="000000"/>
          <w:sz w:val="28"/>
          <w:szCs w:val="28"/>
        </w:rPr>
        <w:t>5 тыс. руб.</w:t>
      </w:r>
    </w:p>
    <w:p w14:paraId="636AC6F1" w14:textId="77777777" w:rsidR="00A14BB1" w:rsidRDefault="00A14BB1" w:rsidP="00A14BB1">
      <w:pPr>
        <w:tabs>
          <w:tab w:val="left" w:pos="1890"/>
        </w:tabs>
        <w:spacing w:line="276" w:lineRule="auto"/>
        <w:ind w:firstLine="720"/>
        <w:jc w:val="both"/>
        <w:rPr>
          <w:snapToGrid w:val="0"/>
          <w:sz w:val="28"/>
          <w:szCs w:val="28"/>
        </w:rPr>
      </w:pPr>
      <w:r>
        <w:rPr>
          <w:snapToGrid w:val="0"/>
          <w:sz w:val="28"/>
          <w:szCs w:val="28"/>
        </w:rPr>
        <w:t>В качестве обосновывающих материалов представлены:</w:t>
      </w:r>
    </w:p>
    <w:p w14:paraId="125EF13B" w14:textId="77777777" w:rsidR="00A14BB1" w:rsidRDefault="00A14BB1" w:rsidP="00A14BB1">
      <w:pPr>
        <w:spacing w:line="276" w:lineRule="auto"/>
        <w:ind w:firstLine="720"/>
        <w:jc w:val="both"/>
        <w:rPr>
          <w:snapToGrid w:val="0"/>
          <w:color w:val="000000"/>
          <w:sz w:val="28"/>
          <w:szCs w:val="28"/>
        </w:rPr>
      </w:pPr>
      <w:r>
        <w:rPr>
          <w:snapToGrid w:val="0"/>
          <w:color w:val="000000"/>
          <w:sz w:val="28"/>
          <w:szCs w:val="28"/>
        </w:rPr>
        <w:t>Расчет налога на имущество объектов концессионного соглашения на 2019-2028 гг. (стр. 232, том 1);</w:t>
      </w:r>
    </w:p>
    <w:p w14:paraId="5F592A91" w14:textId="77777777" w:rsidR="00A14BB1" w:rsidRDefault="00A14BB1" w:rsidP="00A14BB1">
      <w:pPr>
        <w:spacing w:line="276" w:lineRule="auto"/>
        <w:ind w:firstLine="720"/>
        <w:jc w:val="both"/>
        <w:rPr>
          <w:snapToGrid w:val="0"/>
          <w:color w:val="000000"/>
          <w:sz w:val="28"/>
          <w:szCs w:val="28"/>
        </w:rPr>
      </w:pPr>
      <w:r>
        <w:rPr>
          <w:snapToGrid w:val="0"/>
          <w:color w:val="000000"/>
          <w:sz w:val="28"/>
          <w:szCs w:val="28"/>
        </w:rPr>
        <w:t>Расчет налога на собственное имущество (стр. 233, том 1).</w:t>
      </w:r>
    </w:p>
    <w:p w14:paraId="7AC2D71C" w14:textId="77777777" w:rsidR="00A14BB1" w:rsidRDefault="00A14BB1" w:rsidP="00A14BB1">
      <w:pPr>
        <w:spacing w:line="276" w:lineRule="auto"/>
        <w:ind w:firstLine="720"/>
        <w:jc w:val="both"/>
        <w:rPr>
          <w:snapToGrid w:val="0"/>
          <w:color w:val="000000"/>
          <w:sz w:val="28"/>
          <w:szCs w:val="28"/>
        </w:rPr>
      </w:pPr>
      <w:r>
        <w:rPr>
          <w:snapToGrid w:val="0"/>
          <w:color w:val="000000"/>
          <w:sz w:val="28"/>
          <w:szCs w:val="28"/>
        </w:rPr>
        <w:t>Концессионное соглашение от 18.02.2019 б/н (стр. 210-231, том1).</w:t>
      </w:r>
    </w:p>
    <w:p w14:paraId="1FC35698" w14:textId="77777777" w:rsidR="00A14BB1" w:rsidRDefault="00A14BB1" w:rsidP="00A14BB1">
      <w:pPr>
        <w:spacing w:line="276" w:lineRule="auto"/>
        <w:ind w:firstLine="720"/>
        <w:jc w:val="both"/>
        <w:rPr>
          <w:snapToGrid w:val="0"/>
          <w:color w:val="000000"/>
          <w:sz w:val="28"/>
          <w:szCs w:val="28"/>
        </w:rPr>
      </w:pPr>
      <w:r w:rsidRPr="00802FE6">
        <w:rPr>
          <w:sz w:val="28"/>
          <w:szCs w:val="28"/>
        </w:rPr>
        <w:t>Эксперты, изучив представленные материалы, считают экономически обоснованным учесть при расчёте НВВ на 201</w:t>
      </w:r>
      <w:r>
        <w:rPr>
          <w:sz w:val="28"/>
          <w:szCs w:val="28"/>
        </w:rPr>
        <w:t>9</w:t>
      </w:r>
      <w:r w:rsidRPr="00802FE6">
        <w:rPr>
          <w:sz w:val="28"/>
          <w:szCs w:val="28"/>
        </w:rPr>
        <w:t xml:space="preserve"> год налог на имущество в</w:t>
      </w:r>
      <w:r w:rsidRPr="00EB1D4A">
        <w:t xml:space="preserve"> </w:t>
      </w:r>
      <w:r w:rsidRPr="00802FE6">
        <w:rPr>
          <w:sz w:val="28"/>
          <w:szCs w:val="28"/>
        </w:rPr>
        <w:t>размере 46,95 тыс. руб.</w:t>
      </w:r>
      <w:r>
        <w:rPr>
          <w:snapToGrid w:val="0"/>
          <w:color w:val="000000"/>
          <w:sz w:val="28"/>
          <w:szCs w:val="28"/>
        </w:rPr>
        <w:t xml:space="preserve"> </w:t>
      </w:r>
      <w:r w:rsidRPr="0056526B">
        <w:rPr>
          <w:snapToGrid w:val="0"/>
          <w:color w:val="000000"/>
          <w:sz w:val="28"/>
          <w:szCs w:val="28"/>
        </w:rPr>
        <w:t>на</w:t>
      </w:r>
      <w:r w:rsidRPr="0056526B">
        <w:rPr>
          <w:snapToGrid w:val="0"/>
          <w:sz w:val="28"/>
          <w:szCs w:val="28"/>
        </w:rPr>
        <w:t xml:space="preserve"> </w:t>
      </w:r>
      <w:r w:rsidRPr="0056526B">
        <w:rPr>
          <w:snapToGrid w:val="0"/>
          <w:color w:val="000000"/>
          <w:sz w:val="28"/>
          <w:szCs w:val="28"/>
        </w:rPr>
        <w:t>недвижимое имущество исходя из среднегодовой остаточной стоимости амортизируемого имущества, а также ставки налога на имущество орг</w:t>
      </w:r>
      <w:r>
        <w:rPr>
          <w:snapToGrid w:val="0"/>
          <w:color w:val="000000"/>
          <w:sz w:val="28"/>
          <w:szCs w:val="28"/>
        </w:rPr>
        <w:t>анизаций 2,2 %.</w:t>
      </w:r>
    </w:p>
    <w:p w14:paraId="23DDBDCB" w14:textId="77777777" w:rsidR="00A14BB1" w:rsidRDefault="00A14BB1" w:rsidP="00A14BB1">
      <w:pPr>
        <w:spacing w:line="276" w:lineRule="auto"/>
        <w:ind w:firstLine="720"/>
        <w:jc w:val="both"/>
        <w:rPr>
          <w:snapToGrid w:val="0"/>
          <w:color w:val="000000"/>
          <w:sz w:val="28"/>
          <w:szCs w:val="28"/>
        </w:rPr>
      </w:pPr>
      <w:r>
        <w:rPr>
          <w:snapToGrid w:val="0"/>
          <w:color w:val="000000"/>
          <w:sz w:val="28"/>
          <w:szCs w:val="28"/>
        </w:rPr>
        <w:t>На 2020-2028 гг. величина налога на имущество принята по предложению предприятия, согласно вышеуказанных расчетов.</w:t>
      </w:r>
    </w:p>
    <w:p w14:paraId="0CC6CD8C" w14:textId="77777777" w:rsidR="00A14BB1" w:rsidRDefault="00A14BB1" w:rsidP="00A14BB1">
      <w:pPr>
        <w:spacing w:line="276" w:lineRule="auto"/>
        <w:ind w:firstLine="720"/>
        <w:jc w:val="both"/>
        <w:rPr>
          <w:snapToGrid w:val="0"/>
          <w:color w:val="000000"/>
          <w:sz w:val="28"/>
          <w:szCs w:val="28"/>
        </w:rPr>
      </w:pPr>
    </w:p>
    <w:p w14:paraId="41C81B32" w14:textId="77777777" w:rsidR="00A14BB1" w:rsidRDefault="00A14BB1" w:rsidP="00682D7C">
      <w:pPr>
        <w:pStyle w:val="1"/>
        <w:numPr>
          <w:ilvl w:val="2"/>
          <w:numId w:val="10"/>
        </w:numPr>
        <w:tabs>
          <w:tab w:val="left" w:pos="567"/>
        </w:tabs>
        <w:spacing w:before="0" w:after="0" w:line="276" w:lineRule="auto"/>
        <w:rPr>
          <w:snapToGrid w:val="0"/>
          <w:color w:val="000000"/>
          <w:sz w:val="28"/>
          <w:szCs w:val="28"/>
        </w:rPr>
      </w:pPr>
      <w:bookmarkStart w:id="59" w:name="_Hlk9324105"/>
      <w:bookmarkStart w:id="60" w:name="_Toc11679780"/>
      <w:r w:rsidRPr="00782E69">
        <w:rPr>
          <w:sz w:val="28"/>
          <w:szCs w:val="28"/>
        </w:rPr>
        <w:t>Земельный налог</w:t>
      </w:r>
      <w:bookmarkEnd w:id="60"/>
    </w:p>
    <w:bookmarkEnd w:id="59"/>
    <w:p w14:paraId="34C834DE" w14:textId="77777777" w:rsidR="00A14BB1" w:rsidRPr="00782E69" w:rsidRDefault="00A14BB1" w:rsidP="00A14BB1">
      <w:pPr>
        <w:spacing w:line="276" w:lineRule="auto"/>
        <w:rPr>
          <w:lang w:val="x-none" w:eastAsia="x-none"/>
        </w:rPr>
      </w:pPr>
    </w:p>
    <w:p w14:paraId="7FA0EB1B" w14:textId="77777777" w:rsidR="00A14BB1" w:rsidRPr="00CB2EDA" w:rsidRDefault="00A14BB1" w:rsidP="00A14BB1">
      <w:pPr>
        <w:spacing w:line="276" w:lineRule="auto"/>
        <w:ind w:firstLine="720"/>
        <w:jc w:val="both"/>
        <w:rPr>
          <w:snapToGrid w:val="0"/>
          <w:sz w:val="28"/>
          <w:szCs w:val="28"/>
        </w:rPr>
      </w:pPr>
      <w:r w:rsidRPr="00CB2EDA">
        <w:rPr>
          <w:snapToGrid w:val="0"/>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5B686F6E" w14:textId="77777777" w:rsidR="00A14BB1" w:rsidRDefault="00A14BB1" w:rsidP="00A14BB1">
      <w:pPr>
        <w:spacing w:line="276" w:lineRule="auto"/>
        <w:ind w:firstLine="720"/>
        <w:jc w:val="both"/>
        <w:rPr>
          <w:snapToGrid w:val="0"/>
          <w:sz w:val="28"/>
          <w:szCs w:val="28"/>
        </w:rPr>
      </w:pPr>
      <w:r w:rsidRPr="00CB2EDA">
        <w:rPr>
          <w:snapToGrid w:val="0"/>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5087BC48" w14:textId="77777777" w:rsidR="00A14BB1" w:rsidRPr="00DD7489" w:rsidRDefault="00A14BB1" w:rsidP="00A14BB1">
      <w:pPr>
        <w:spacing w:line="276" w:lineRule="auto"/>
        <w:ind w:firstLine="720"/>
        <w:jc w:val="both"/>
        <w:rPr>
          <w:snapToGrid w:val="0"/>
          <w:sz w:val="28"/>
          <w:szCs w:val="28"/>
        </w:rPr>
      </w:pPr>
      <w:r w:rsidRPr="00DD7489">
        <w:rPr>
          <w:snapToGrid w:val="0"/>
          <w:sz w:val="28"/>
          <w:szCs w:val="28"/>
        </w:rPr>
        <w:t xml:space="preserve">Расходы по данной статье планируются предприятием в размере </w:t>
      </w:r>
      <w:r>
        <w:rPr>
          <w:snapToGrid w:val="0"/>
          <w:sz w:val="28"/>
          <w:szCs w:val="28"/>
        </w:rPr>
        <w:t>4,36</w:t>
      </w:r>
      <w:r w:rsidRPr="00DD7489">
        <w:rPr>
          <w:snapToGrid w:val="0"/>
          <w:sz w:val="28"/>
          <w:szCs w:val="28"/>
        </w:rPr>
        <w:t xml:space="preserve"> тыс. руб. </w:t>
      </w:r>
    </w:p>
    <w:p w14:paraId="024EF086" w14:textId="77777777" w:rsidR="00A14BB1" w:rsidRDefault="00A14BB1" w:rsidP="00A14BB1">
      <w:pPr>
        <w:tabs>
          <w:tab w:val="left" w:pos="1890"/>
        </w:tabs>
        <w:spacing w:line="276" w:lineRule="auto"/>
        <w:ind w:firstLine="720"/>
        <w:jc w:val="both"/>
        <w:rPr>
          <w:snapToGrid w:val="0"/>
          <w:sz w:val="28"/>
          <w:szCs w:val="28"/>
        </w:rPr>
      </w:pPr>
      <w:r>
        <w:rPr>
          <w:snapToGrid w:val="0"/>
          <w:sz w:val="28"/>
          <w:szCs w:val="28"/>
        </w:rPr>
        <w:t>В качестве обосновывающих материалов представлены:</w:t>
      </w:r>
    </w:p>
    <w:p w14:paraId="296DFA68" w14:textId="77777777" w:rsidR="00A14BB1" w:rsidRDefault="00A14BB1" w:rsidP="00A14BB1">
      <w:pPr>
        <w:spacing w:line="276" w:lineRule="auto"/>
        <w:ind w:firstLine="709"/>
        <w:rPr>
          <w:snapToGrid w:val="0"/>
          <w:color w:val="000000"/>
          <w:sz w:val="28"/>
          <w:szCs w:val="28"/>
        </w:rPr>
      </w:pPr>
      <w:r>
        <w:rPr>
          <w:snapToGrid w:val="0"/>
          <w:color w:val="000000"/>
          <w:sz w:val="28"/>
          <w:szCs w:val="28"/>
        </w:rPr>
        <w:t>Концессионное соглашение от 18.02.2019 б/н (стр. 210-231, том1);</w:t>
      </w:r>
    </w:p>
    <w:p w14:paraId="7B2C2453" w14:textId="77777777" w:rsidR="00A14BB1" w:rsidRDefault="00A14BB1" w:rsidP="00A14BB1">
      <w:pPr>
        <w:spacing w:line="276" w:lineRule="auto"/>
        <w:ind w:firstLine="709"/>
        <w:jc w:val="both"/>
        <w:rPr>
          <w:snapToGrid w:val="0"/>
          <w:color w:val="000000"/>
          <w:sz w:val="28"/>
          <w:szCs w:val="28"/>
        </w:rPr>
      </w:pPr>
      <w:r w:rsidRPr="00CB2EDA">
        <w:rPr>
          <w:snapToGrid w:val="0"/>
          <w:color w:val="000000"/>
          <w:sz w:val="28"/>
          <w:szCs w:val="28"/>
        </w:rPr>
        <w:t>Расчет налога на землю, согласованный КУМИ Тисульского</w:t>
      </w:r>
      <w:r>
        <w:rPr>
          <w:snapToGrid w:val="0"/>
          <w:color w:val="000000"/>
          <w:sz w:val="28"/>
          <w:szCs w:val="28"/>
        </w:rPr>
        <w:t xml:space="preserve"> м</w:t>
      </w:r>
      <w:r w:rsidRPr="00CB2EDA">
        <w:rPr>
          <w:snapToGrid w:val="0"/>
          <w:color w:val="000000"/>
          <w:sz w:val="28"/>
          <w:szCs w:val="28"/>
        </w:rPr>
        <w:t xml:space="preserve">униципального района (стр. 234, том 1) </w:t>
      </w:r>
      <w:r>
        <w:rPr>
          <w:snapToGrid w:val="0"/>
          <w:color w:val="000000"/>
          <w:sz w:val="28"/>
          <w:szCs w:val="28"/>
        </w:rPr>
        <w:t xml:space="preserve">по </w:t>
      </w:r>
      <w:r w:rsidRPr="00CB2EDA">
        <w:rPr>
          <w:snapToGrid w:val="0"/>
          <w:color w:val="000000"/>
          <w:sz w:val="28"/>
          <w:szCs w:val="28"/>
        </w:rPr>
        <w:t>ставк</w:t>
      </w:r>
      <w:r>
        <w:rPr>
          <w:snapToGrid w:val="0"/>
          <w:color w:val="000000"/>
          <w:sz w:val="28"/>
          <w:szCs w:val="28"/>
        </w:rPr>
        <w:t>е</w:t>
      </w:r>
      <w:r w:rsidRPr="00CB2EDA">
        <w:rPr>
          <w:snapToGrid w:val="0"/>
          <w:color w:val="000000"/>
          <w:sz w:val="28"/>
          <w:szCs w:val="28"/>
        </w:rPr>
        <w:t xml:space="preserve"> налога 0,3 %</w:t>
      </w:r>
      <w:r>
        <w:rPr>
          <w:snapToGrid w:val="0"/>
          <w:color w:val="000000"/>
          <w:sz w:val="28"/>
          <w:szCs w:val="28"/>
        </w:rPr>
        <w:t xml:space="preserve"> от кадастровой стоимости земельного участка (налоговая ставка утверждена решением совета народных депутатов Тамбарского сельского поселения от 25.11.2010 № 3 в ред. от 27.09.2017 </w:t>
      </w:r>
      <w:r w:rsidRPr="004764A5">
        <w:rPr>
          <w:snapToGrid w:val="0"/>
          <w:color w:val="000000"/>
          <w:sz w:val="28"/>
          <w:szCs w:val="28"/>
        </w:rPr>
        <w:t>"О введении земельного налога на территории Тамбарского сельского поселения"</w:t>
      </w:r>
      <w:r>
        <w:rPr>
          <w:snapToGrid w:val="0"/>
          <w:color w:val="000000"/>
          <w:sz w:val="28"/>
          <w:szCs w:val="28"/>
        </w:rPr>
        <w:t>).</w:t>
      </w:r>
    </w:p>
    <w:p w14:paraId="677A6C00" w14:textId="77777777" w:rsidR="00A14BB1" w:rsidRDefault="00A14BB1" w:rsidP="00A14BB1">
      <w:pPr>
        <w:spacing w:line="276" w:lineRule="auto"/>
        <w:ind w:firstLine="709"/>
        <w:jc w:val="both"/>
        <w:rPr>
          <w:snapToGrid w:val="0"/>
          <w:color w:val="000000"/>
          <w:sz w:val="28"/>
          <w:szCs w:val="28"/>
        </w:rPr>
      </w:pPr>
      <w:r>
        <w:rPr>
          <w:sz w:val="28"/>
          <w:szCs w:val="28"/>
        </w:rPr>
        <w:t>Эксперты, проанализировав представленные обосновывающие материалы, предлагают принять расходы по статье, согласно предложениям предприятия на основании, согласованного с КУМИ Тисульского района, расчета, исходя из кадастровой стоимости земельных участков котельных.</w:t>
      </w:r>
    </w:p>
    <w:p w14:paraId="5E8E32E9" w14:textId="77777777" w:rsidR="00A14BB1" w:rsidRPr="00FA06E9" w:rsidRDefault="00A14BB1" w:rsidP="00A14BB1">
      <w:pPr>
        <w:spacing w:line="276" w:lineRule="auto"/>
        <w:rPr>
          <w:lang w:eastAsia="x-none"/>
        </w:rPr>
      </w:pPr>
    </w:p>
    <w:p w14:paraId="1043F89A" w14:textId="77777777" w:rsidR="00A14BB1" w:rsidRPr="00486D28" w:rsidRDefault="00A14BB1" w:rsidP="00682D7C">
      <w:pPr>
        <w:pStyle w:val="1"/>
        <w:numPr>
          <w:ilvl w:val="2"/>
          <w:numId w:val="10"/>
        </w:numPr>
        <w:spacing w:before="0" w:after="0" w:line="276" w:lineRule="auto"/>
        <w:rPr>
          <w:sz w:val="28"/>
          <w:szCs w:val="28"/>
        </w:rPr>
      </w:pPr>
      <w:bookmarkStart w:id="61" w:name="_Toc11679781"/>
      <w:r w:rsidRPr="00486D28">
        <w:rPr>
          <w:sz w:val="28"/>
          <w:szCs w:val="28"/>
        </w:rPr>
        <w:t>Транспортный налог</w:t>
      </w:r>
      <w:bookmarkEnd w:id="61"/>
    </w:p>
    <w:p w14:paraId="1AA4EB43" w14:textId="77777777" w:rsidR="00A14BB1" w:rsidRDefault="00A14BB1" w:rsidP="00A14BB1">
      <w:pPr>
        <w:spacing w:line="276" w:lineRule="auto"/>
        <w:ind w:left="720"/>
        <w:rPr>
          <w:b/>
          <w:sz w:val="28"/>
          <w:szCs w:val="28"/>
          <w:lang w:val="x-none" w:eastAsia="x-none"/>
        </w:rPr>
      </w:pPr>
    </w:p>
    <w:p w14:paraId="43E22F79" w14:textId="77777777" w:rsidR="00A14BB1" w:rsidRDefault="00A14BB1" w:rsidP="00A14BB1">
      <w:pPr>
        <w:spacing w:line="276" w:lineRule="auto"/>
        <w:ind w:firstLine="709"/>
        <w:jc w:val="both"/>
        <w:rPr>
          <w:sz w:val="28"/>
          <w:szCs w:val="28"/>
        </w:rPr>
      </w:pPr>
      <w:r>
        <w:rPr>
          <w:sz w:val="28"/>
          <w:szCs w:val="28"/>
        </w:rPr>
        <w:t>Предприятием не заявлены расходы по статье.</w:t>
      </w:r>
    </w:p>
    <w:p w14:paraId="57440F65" w14:textId="77777777" w:rsidR="00A14BB1" w:rsidRDefault="00A14BB1" w:rsidP="00A14BB1">
      <w:pPr>
        <w:spacing w:line="276" w:lineRule="auto"/>
        <w:ind w:left="720"/>
        <w:rPr>
          <w:b/>
          <w:sz w:val="28"/>
          <w:szCs w:val="28"/>
          <w:lang w:eastAsia="x-none"/>
        </w:rPr>
      </w:pPr>
    </w:p>
    <w:p w14:paraId="690F78BF" w14:textId="77777777" w:rsidR="00A14BB1" w:rsidRPr="00486D28" w:rsidRDefault="00A14BB1" w:rsidP="00682D7C">
      <w:pPr>
        <w:pStyle w:val="1"/>
        <w:numPr>
          <w:ilvl w:val="2"/>
          <w:numId w:val="10"/>
        </w:numPr>
        <w:spacing w:before="0" w:after="0" w:line="276" w:lineRule="auto"/>
        <w:rPr>
          <w:sz w:val="28"/>
          <w:szCs w:val="28"/>
        </w:rPr>
      </w:pPr>
      <w:bookmarkStart w:id="62" w:name="_Toc11679782"/>
      <w:r w:rsidRPr="00486D28">
        <w:rPr>
          <w:sz w:val="28"/>
          <w:szCs w:val="28"/>
        </w:rPr>
        <w:t>Водный налог</w:t>
      </w:r>
      <w:bookmarkEnd w:id="62"/>
    </w:p>
    <w:p w14:paraId="1198162D" w14:textId="77777777" w:rsidR="00A14BB1" w:rsidRDefault="00A14BB1" w:rsidP="00A14BB1">
      <w:pPr>
        <w:spacing w:line="276" w:lineRule="auto"/>
        <w:ind w:left="720"/>
        <w:rPr>
          <w:b/>
          <w:sz w:val="28"/>
          <w:szCs w:val="28"/>
          <w:lang w:eastAsia="x-none"/>
        </w:rPr>
      </w:pPr>
    </w:p>
    <w:p w14:paraId="12976736" w14:textId="77777777" w:rsidR="00A14BB1" w:rsidRDefault="00A14BB1" w:rsidP="00A14BB1">
      <w:pPr>
        <w:spacing w:line="276" w:lineRule="auto"/>
        <w:ind w:firstLine="709"/>
        <w:jc w:val="both"/>
        <w:rPr>
          <w:sz w:val="28"/>
          <w:szCs w:val="28"/>
        </w:rPr>
      </w:pPr>
      <w:r>
        <w:rPr>
          <w:sz w:val="28"/>
          <w:szCs w:val="28"/>
        </w:rPr>
        <w:t>Предприятием не заявлены расходы по статье.</w:t>
      </w:r>
    </w:p>
    <w:p w14:paraId="555F3232" w14:textId="77777777" w:rsidR="00A14BB1" w:rsidRPr="007F3C2E" w:rsidRDefault="00A14BB1" w:rsidP="00A14BB1">
      <w:pPr>
        <w:spacing w:line="276" w:lineRule="auto"/>
        <w:ind w:left="720"/>
        <w:rPr>
          <w:b/>
          <w:sz w:val="28"/>
          <w:szCs w:val="28"/>
          <w:lang w:eastAsia="x-none"/>
        </w:rPr>
      </w:pPr>
    </w:p>
    <w:p w14:paraId="40158F1E" w14:textId="77777777" w:rsidR="00A14BB1" w:rsidRDefault="00A14BB1" w:rsidP="00682D7C">
      <w:pPr>
        <w:pStyle w:val="1"/>
        <w:numPr>
          <w:ilvl w:val="2"/>
          <w:numId w:val="10"/>
        </w:numPr>
        <w:spacing w:before="0" w:after="0" w:line="276" w:lineRule="auto"/>
        <w:rPr>
          <w:sz w:val="28"/>
          <w:szCs w:val="28"/>
        </w:rPr>
      </w:pPr>
      <w:bookmarkStart w:id="63" w:name="_Toc11679783"/>
      <w:r w:rsidRPr="007F3C2E">
        <w:rPr>
          <w:sz w:val="28"/>
          <w:szCs w:val="28"/>
        </w:rPr>
        <w:t>Прочие налоги</w:t>
      </w:r>
      <w:bookmarkEnd w:id="63"/>
      <w:r w:rsidRPr="007F3C2E">
        <w:rPr>
          <w:sz w:val="28"/>
          <w:szCs w:val="28"/>
        </w:rPr>
        <w:t xml:space="preserve"> </w:t>
      </w:r>
    </w:p>
    <w:p w14:paraId="16203B68" w14:textId="77777777" w:rsidR="00A14BB1" w:rsidRDefault="00A14BB1" w:rsidP="00A14BB1">
      <w:pPr>
        <w:spacing w:line="276" w:lineRule="auto"/>
        <w:rPr>
          <w:lang w:val="x-none" w:eastAsia="x-none"/>
        </w:rPr>
      </w:pPr>
    </w:p>
    <w:p w14:paraId="6D93BF86" w14:textId="77777777" w:rsidR="00A14BB1" w:rsidRPr="00A62974" w:rsidRDefault="00A14BB1" w:rsidP="00A14BB1">
      <w:pPr>
        <w:spacing w:line="276" w:lineRule="auto"/>
        <w:ind w:firstLine="709"/>
        <w:rPr>
          <w:sz w:val="28"/>
          <w:szCs w:val="28"/>
          <w:lang w:eastAsia="x-none"/>
        </w:rPr>
      </w:pPr>
      <w:r w:rsidRPr="001236A4">
        <w:rPr>
          <w:sz w:val="28"/>
          <w:szCs w:val="28"/>
          <w:lang w:val="x-none" w:eastAsia="x-none"/>
        </w:rPr>
        <w:t>Предприятием заявлены расходы по статье в размере 1</w:t>
      </w:r>
      <w:r>
        <w:rPr>
          <w:sz w:val="28"/>
          <w:szCs w:val="28"/>
          <w:lang w:eastAsia="x-none"/>
        </w:rPr>
        <w:t>79</w:t>
      </w:r>
      <w:r w:rsidRPr="001236A4">
        <w:rPr>
          <w:sz w:val="28"/>
          <w:szCs w:val="28"/>
          <w:lang w:val="x-none" w:eastAsia="x-none"/>
        </w:rPr>
        <w:t>,</w:t>
      </w:r>
      <w:r>
        <w:rPr>
          <w:sz w:val="28"/>
          <w:szCs w:val="28"/>
          <w:lang w:eastAsia="x-none"/>
        </w:rPr>
        <w:t>33</w:t>
      </w:r>
      <w:r w:rsidRPr="001236A4">
        <w:rPr>
          <w:sz w:val="28"/>
          <w:szCs w:val="28"/>
          <w:lang w:val="x-none" w:eastAsia="x-none"/>
        </w:rPr>
        <w:t xml:space="preserve"> тыс. руб.</w:t>
      </w:r>
      <w:r>
        <w:rPr>
          <w:sz w:val="28"/>
          <w:szCs w:val="28"/>
          <w:lang w:eastAsia="x-none"/>
        </w:rPr>
        <w:t xml:space="preserve"> на оплату налога при упрощенной системе налогообложения (УСН).</w:t>
      </w:r>
    </w:p>
    <w:p w14:paraId="5827611A" w14:textId="77777777" w:rsidR="00A14BB1" w:rsidRDefault="00A14BB1" w:rsidP="00A14BB1">
      <w:pPr>
        <w:tabs>
          <w:tab w:val="left" w:pos="1890"/>
        </w:tabs>
        <w:spacing w:line="276" w:lineRule="auto"/>
        <w:ind w:firstLine="720"/>
        <w:jc w:val="both"/>
        <w:rPr>
          <w:snapToGrid w:val="0"/>
          <w:sz w:val="28"/>
          <w:szCs w:val="28"/>
        </w:rPr>
      </w:pPr>
      <w:r>
        <w:rPr>
          <w:snapToGrid w:val="0"/>
          <w:sz w:val="28"/>
          <w:szCs w:val="28"/>
        </w:rPr>
        <w:t>В качестве обосновывающих материалов представлены:</w:t>
      </w:r>
    </w:p>
    <w:p w14:paraId="79C51229" w14:textId="77777777" w:rsidR="00A14BB1" w:rsidRPr="00943688" w:rsidRDefault="00A14BB1" w:rsidP="00A14BB1">
      <w:pPr>
        <w:spacing w:line="276" w:lineRule="auto"/>
        <w:ind w:firstLine="709"/>
        <w:rPr>
          <w:sz w:val="28"/>
          <w:szCs w:val="28"/>
          <w:lang w:eastAsia="x-none"/>
        </w:rPr>
      </w:pPr>
      <w:r w:rsidRPr="00943688">
        <w:rPr>
          <w:sz w:val="28"/>
          <w:szCs w:val="28"/>
          <w:lang w:eastAsia="x-none"/>
        </w:rPr>
        <w:t>Книга учета доходов и расходов за 2018 год (стр. 269-319, том 1</w:t>
      </w:r>
      <w:r>
        <w:rPr>
          <w:sz w:val="28"/>
          <w:szCs w:val="28"/>
          <w:lang w:eastAsia="x-none"/>
        </w:rPr>
        <w:t>).</w:t>
      </w:r>
    </w:p>
    <w:p w14:paraId="1856A86E" w14:textId="77777777" w:rsidR="00A14BB1" w:rsidRPr="001236A4" w:rsidRDefault="00A14BB1" w:rsidP="00A14BB1">
      <w:pPr>
        <w:spacing w:line="276" w:lineRule="auto"/>
        <w:ind w:firstLine="709"/>
        <w:jc w:val="both"/>
        <w:rPr>
          <w:sz w:val="28"/>
          <w:szCs w:val="28"/>
          <w:lang w:val="x-none" w:eastAsia="x-none"/>
        </w:rPr>
      </w:pPr>
      <w:r w:rsidRPr="001236A4">
        <w:rPr>
          <w:sz w:val="28"/>
          <w:szCs w:val="28"/>
          <w:lang w:val="x-none" w:eastAsia="x-none"/>
        </w:rPr>
        <w:t>В качестве объекта налогообложения выбраны доходы, уменьшенные на величину расходов. Учитывая специфику регулируемого вида деятельности, предприятие является плательщиком минимального налога в 1% от суммы полученных доходов.</w:t>
      </w:r>
    </w:p>
    <w:p w14:paraId="4F884F6A" w14:textId="77777777" w:rsidR="00A14BB1" w:rsidRPr="001236A4" w:rsidRDefault="00A14BB1" w:rsidP="00A14BB1">
      <w:pPr>
        <w:spacing w:line="276" w:lineRule="auto"/>
        <w:ind w:firstLine="709"/>
        <w:jc w:val="both"/>
        <w:rPr>
          <w:sz w:val="28"/>
          <w:szCs w:val="28"/>
          <w:lang w:val="x-none" w:eastAsia="x-none"/>
        </w:rPr>
      </w:pPr>
      <w:r w:rsidRPr="001236A4">
        <w:rPr>
          <w:sz w:val="28"/>
          <w:szCs w:val="28"/>
          <w:lang w:val="x-none" w:eastAsia="x-none"/>
        </w:rPr>
        <w:t>Сумма минимального налога исчисляется за налоговый период в размере 1</w:t>
      </w:r>
      <w:r>
        <w:rPr>
          <w:sz w:val="28"/>
          <w:szCs w:val="28"/>
          <w:lang w:eastAsia="x-none"/>
        </w:rPr>
        <w:t> %</w:t>
      </w:r>
      <w:r w:rsidRPr="001236A4">
        <w:rPr>
          <w:sz w:val="28"/>
          <w:szCs w:val="28"/>
          <w:lang w:val="x-none" w:eastAsia="x-none"/>
        </w:rPr>
        <w:t xml:space="preserve">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от доходов, полученных за налоговый период (год), расходы при этом не учитываются.</w:t>
      </w:r>
    </w:p>
    <w:p w14:paraId="3B5B6BFA" w14:textId="77777777" w:rsidR="00A14BB1" w:rsidRPr="001236A4" w:rsidRDefault="00A14BB1" w:rsidP="00A14BB1">
      <w:pPr>
        <w:spacing w:line="276" w:lineRule="auto"/>
        <w:ind w:firstLine="709"/>
        <w:jc w:val="both"/>
        <w:rPr>
          <w:sz w:val="28"/>
          <w:szCs w:val="28"/>
          <w:lang w:val="x-none" w:eastAsia="x-none"/>
        </w:rPr>
      </w:pPr>
      <w:r w:rsidRPr="001236A4">
        <w:rPr>
          <w:sz w:val="28"/>
          <w:szCs w:val="28"/>
          <w:lang w:val="x-none" w:eastAsia="x-none"/>
        </w:rPr>
        <w:t>Таким образом, налог рассчитан</w:t>
      </w:r>
      <w:r>
        <w:rPr>
          <w:sz w:val="28"/>
          <w:szCs w:val="28"/>
          <w:lang w:eastAsia="x-none"/>
        </w:rPr>
        <w:t>ный</w:t>
      </w:r>
      <w:r w:rsidRPr="001236A4">
        <w:rPr>
          <w:sz w:val="28"/>
          <w:szCs w:val="28"/>
          <w:lang w:val="x-none" w:eastAsia="x-none"/>
        </w:rPr>
        <w:t xml:space="preserve"> как минимальный – 1% от НВВ на потребительском рынке или 1</w:t>
      </w:r>
      <w:r>
        <w:rPr>
          <w:sz w:val="28"/>
          <w:szCs w:val="28"/>
          <w:lang w:eastAsia="x-none"/>
        </w:rPr>
        <w:t>96</w:t>
      </w:r>
      <w:r w:rsidRPr="001236A4">
        <w:rPr>
          <w:sz w:val="28"/>
          <w:szCs w:val="28"/>
          <w:lang w:val="x-none" w:eastAsia="x-none"/>
        </w:rPr>
        <w:t>,</w:t>
      </w:r>
      <w:r>
        <w:rPr>
          <w:sz w:val="28"/>
          <w:szCs w:val="28"/>
          <w:lang w:eastAsia="x-none"/>
        </w:rPr>
        <w:t>56</w:t>
      </w:r>
      <w:r w:rsidRPr="001236A4">
        <w:rPr>
          <w:sz w:val="28"/>
          <w:szCs w:val="28"/>
          <w:lang w:val="x-none" w:eastAsia="x-none"/>
        </w:rPr>
        <w:t xml:space="preserve"> тыс. руб.</w:t>
      </w:r>
    </w:p>
    <w:p w14:paraId="3D4A20D3" w14:textId="77777777" w:rsidR="00A14BB1" w:rsidRDefault="00A14BB1" w:rsidP="00A14BB1">
      <w:pPr>
        <w:spacing w:line="276" w:lineRule="auto"/>
        <w:ind w:firstLine="709"/>
        <w:jc w:val="both"/>
        <w:rPr>
          <w:sz w:val="28"/>
          <w:szCs w:val="28"/>
          <w:lang w:eastAsia="x-none"/>
        </w:rPr>
      </w:pPr>
      <w:r>
        <w:rPr>
          <w:sz w:val="28"/>
          <w:szCs w:val="28"/>
          <w:lang w:eastAsia="x-none"/>
        </w:rPr>
        <w:t>Экспертная группа предлагает принять УСН в нулевой оценке, так как концессионер является плательщиком НДС, расчеты в данном экспертном заключении приведены без НДС, и при расчете НВВ рассчитан и учтен налог на прибыль, как дляпредприятия находящегося на общей системе налогообложения.</w:t>
      </w:r>
    </w:p>
    <w:p w14:paraId="5FDA11AC" w14:textId="77777777" w:rsidR="00A14BB1" w:rsidRPr="006946DD" w:rsidRDefault="00A14BB1" w:rsidP="00A14BB1">
      <w:pPr>
        <w:spacing w:line="276" w:lineRule="auto"/>
        <w:ind w:firstLine="709"/>
        <w:jc w:val="both"/>
        <w:rPr>
          <w:sz w:val="28"/>
          <w:szCs w:val="28"/>
          <w:lang w:eastAsia="x-none"/>
        </w:rPr>
      </w:pPr>
      <w:r w:rsidRPr="001236A4">
        <w:rPr>
          <w:sz w:val="28"/>
          <w:szCs w:val="28"/>
          <w:lang w:val="x-none" w:eastAsia="x-none"/>
        </w:rPr>
        <w:t xml:space="preserve">Корректировка плановых расходов по статье на 2019 год относительно предложений предприятия в сторону снижения составила </w:t>
      </w:r>
      <w:r>
        <w:rPr>
          <w:sz w:val="28"/>
          <w:szCs w:val="28"/>
          <w:lang w:eastAsia="x-none"/>
        </w:rPr>
        <w:t>179</w:t>
      </w:r>
      <w:r w:rsidRPr="001236A4">
        <w:rPr>
          <w:sz w:val="28"/>
          <w:szCs w:val="28"/>
          <w:lang w:val="x-none" w:eastAsia="x-none"/>
        </w:rPr>
        <w:t>,</w:t>
      </w:r>
      <w:r>
        <w:rPr>
          <w:sz w:val="28"/>
          <w:szCs w:val="28"/>
          <w:lang w:eastAsia="x-none"/>
        </w:rPr>
        <w:t>33</w:t>
      </w:r>
      <w:r w:rsidRPr="001236A4">
        <w:rPr>
          <w:sz w:val="28"/>
          <w:szCs w:val="28"/>
          <w:lang w:val="x-none" w:eastAsia="x-none"/>
        </w:rPr>
        <w:t xml:space="preserve"> тыс. руб.</w:t>
      </w:r>
    </w:p>
    <w:p w14:paraId="4BE4D737" w14:textId="77777777" w:rsidR="00A14BB1" w:rsidRPr="00F640A7" w:rsidRDefault="00A14BB1" w:rsidP="00A14BB1">
      <w:pPr>
        <w:spacing w:line="276" w:lineRule="auto"/>
        <w:rPr>
          <w:lang w:val="x-none" w:eastAsia="x-none"/>
        </w:rPr>
      </w:pPr>
    </w:p>
    <w:p w14:paraId="252129C1" w14:textId="77777777" w:rsidR="00A14BB1" w:rsidRPr="003D568C" w:rsidRDefault="00A14BB1" w:rsidP="00682D7C">
      <w:pPr>
        <w:pStyle w:val="1"/>
        <w:numPr>
          <w:ilvl w:val="1"/>
          <w:numId w:val="10"/>
        </w:numPr>
        <w:spacing w:before="0" w:after="0" w:line="276" w:lineRule="auto"/>
        <w:rPr>
          <w:sz w:val="28"/>
          <w:szCs w:val="28"/>
        </w:rPr>
      </w:pPr>
      <w:bookmarkStart w:id="64" w:name="_Toc11679784"/>
      <w:r w:rsidRPr="003D568C">
        <w:rPr>
          <w:sz w:val="28"/>
          <w:szCs w:val="28"/>
        </w:rPr>
        <w:t>Отчисления на социальные нужды</w:t>
      </w:r>
      <w:bookmarkEnd w:id="64"/>
    </w:p>
    <w:p w14:paraId="044BA39D" w14:textId="77777777" w:rsidR="00A14BB1" w:rsidRPr="006665C9" w:rsidRDefault="00A14BB1" w:rsidP="00A14BB1">
      <w:pPr>
        <w:spacing w:line="276" w:lineRule="auto"/>
        <w:ind w:left="720"/>
        <w:rPr>
          <w:b/>
          <w:sz w:val="28"/>
          <w:szCs w:val="28"/>
          <w:lang w:val="x-none" w:eastAsia="x-none"/>
        </w:rPr>
      </w:pPr>
    </w:p>
    <w:p w14:paraId="64D070FC" w14:textId="77777777" w:rsidR="00A14BB1" w:rsidRPr="0069231F" w:rsidRDefault="00A14BB1" w:rsidP="00A14BB1">
      <w:pPr>
        <w:spacing w:line="276" w:lineRule="auto"/>
        <w:ind w:left="11" w:firstLine="709"/>
        <w:jc w:val="both"/>
        <w:rPr>
          <w:b/>
          <w:bCs/>
          <w:sz w:val="22"/>
          <w:szCs w:val="22"/>
        </w:rPr>
      </w:pPr>
      <w:r w:rsidRPr="0069231F">
        <w:rPr>
          <w:sz w:val="28"/>
          <w:szCs w:val="28"/>
        </w:rPr>
        <w:t xml:space="preserve">Предприятием заявлены расходы по статье в размере </w:t>
      </w:r>
      <w:r>
        <w:rPr>
          <w:sz w:val="28"/>
          <w:szCs w:val="28"/>
        </w:rPr>
        <w:t>2 984</w:t>
      </w:r>
      <w:r w:rsidRPr="0069231F">
        <w:rPr>
          <w:sz w:val="28"/>
          <w:szCs w:val="28"/>
        </w:rPr>
        <w:t>,</w:t>
      </w:r>
      <w:r>
        <w:rPr>
          <w:sz w:val="28"/>
          <w:szCs w:val="28"/>
        </w:rPr>
        <w:t>38</w:t>
      </w:r>
      <w:r w:rsidRPr="0069231F">
        <w:rPr>
          <w:sz w:val="28"/>
          <w:szCs w:val="28"/>
        </w:rPr>
        <w:t xml:space="preserve"> тыс. руб.</w:t>
      </w:r>
    </w:p>
    <w:p w14:paraId="2B8B612B" w14:textId="77777777" w:rsidR="00A14BB1" w:rsidRDefault="00A14BB1" w:rsidP="00A14BB1">
      <w:pPr>
        <w:tabs>
          <w:tab w:val="left" w:pos="1890"/>
        </w:tabs>
        <w:spacing w:line="276" w:lineRule="auto"/>
        <w:ind w:firstLine="720"/>
        <w:jc w:val="both"/>
        <w:rPr>
          <w:snapToGrid w:val="0"/>
          <w:sz w:val="28"/>
          <w:szCs w:val="28"/>
        </w:rPr>
      </w:pPr>
      <w:r>
        <w:rPr>
          <w:snapToGrid w:val="0"/>
          <w:sz w:val="28"/>
          <w:szCs w:val="28"/>
        </w:rPr>
        <w:t>В качестве обосновывающих материалов представлены:</w:t>
      </w:r>
    </w:p>
    <w:p w14:paraId="1D1B7E7F" w14:textId="77777777" w:rsidR="00A14BB1" w:rsidRDefault="00A14BB1" w:rsidP="00A14BB1">
      <w:pPr>
        <w:spacing w:line="276" w:lineRule="auto"/>
        <w:ind w:firstLine="709"/>
        <w:jc w:val="both"/>
        <w:rPr>
          <w:sz w:val="28"/>
          <w:szCs w:val="28"/>
        </w:rPr>
      </w:pPr>
      <w:r w:rsidRPr="00567BF2">
        <w:rPr>
          <w:sz w:val="28"/>
          <w:szCs w:val="28"/>
        </w:rPr>
        <w:t>Уведомление ФСС РФ о размере страховых взносов на обязательное социальное страхование от несчастных случаев на производстве и профессиональных заболеваний [0,20 %] (стр. 154, том 1)</w:t>
      </w:r>
      <w:r>
        <w:rPr>
          <w:sz w:val="28"/>
          <w:szCs w:val="28"/>
        </w:rPr>
        <w:t>;</w:t>
      </w:r>
    </w:p>
    <w:p w14:paraId="42D099BD" w14:textId="77777777" w:rsidR="00A14BB1" w:rsidRDefault="00A14BB1" w:rsidP="00A14BB1">
      <w:pPr>
        <w:spacing w:line="276" w:lineRule="auto"/>
        <w:ind w:firstLine="709"/>
        <w:jc w:val="both"/>
        <w:rPr>
          <w:sz w:val="28"/>
          <w:szCs w:val="28"/>
        </w:rPr>
      </w:pPr>
      <w:r w:rsidRPr="00567BF2">
        <w:rPr>
          <w:sz w:val="28"/>
          <w:szCs w:val="28"/>
        </w:rPr>
        <w:t>Сводная ведомость результатов проведения специальной оценки условий труда (стр. 155, том 1) класс 3.1, 3.2</w:t>
      </w:r>
      <w:r>
        <w:rPr>
          <w:sz w:val="28"/>
          <w:szCs w:val="28"/>
        </w:rPr>
        <w:t>.</w:t>
      </w:r>
    </w:p>
    <w:p w14:paraId="57A6CC10" w14:textId="77777777" w:rsidR="00A14BB1" w:rsidRPr="0069231F" w:rsidRDefault="00A14BB1" w:rsidP="00A14BB1">
      <w:pPr>
        <w:spacing w:line="276" w:lineRule="auto"/>
        <w:ind w:firstLine="709"/>
        <w:jc w:val="both"/>
        <w:rPr>
          <w:sz w:val="28"/>
          <w:szCs w:val="28"/>
        </w:rPr>
      </w:pPr>
      <w:r w:rsidRPr="0069231F">
        <w:rPr>
          <w:sz w:val="28"/>
          <w:szCs w:val="28"/>
        </w:rPr>
        <w:t>В расходы по статье «Отчисления на социальные нужды» включаются:</w:t>
      </w:r>
    </w:p>
    <w:p w14:paraId="34EF6AF0" w14:textId="77777777" w:rsidR="00A14BB1" w:rsidRPr="0069231F" w:rsidRDefault="00A14BB1" w:rsidP="00A14BB1">
      <w:pPr>
        <w:spacing w:line="276" w:lineRule="auto"/>
        <w:ind w:firstLine="709"/>
        <w:jc w:val="both"/>
        <w:rPr>
          <w:sz w:val="28"/>
          <w:szCs w:val="28"/>
        </w:rPr>
      </w:pPr>
      <w:r w:rsidRPr="0069231F">
        <w:rPr>
          <w:sz w:val="28"/>
          <w:szCs w:val="28"/>
        </w:rPr>
        <w:t>-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14:paraId="5FE64CF5" w14:textId="77777777" w:rsidR="00A14BB1" w:rsidRPr="0069231F" w:rsidRDefault="00A14BB1" w:rsidP="00A14BB1">
      <w:pPr>
        <w:spacing w:line="276" w:lineRule="auto"/>
        <w:ind w:firstLine="851"/>
        <w:jc w:val="both"/>
        <w:rPr>
          <w:sz w:val="28"/>
          <w:szCs w:val="28"/>
        </w:rPr>
      </w:pPr>
      <w:r w:rsidRPr="0069231F">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 в ред. от 09.12.2010 № 350-ФЗ).</w:t>
      </w:r>
    </w:p>
    <w:p w14:paraId="21232FB1" w14:textId="77777777" w:rsidR="00A14BB1" w:rsidRDefault="00A14BB1" w:rsidP="00A14BB1">
      <w:pPr>
        <w:spacing w:line="276" w:lineRule="auto"/>
        <w:ind w:firstLine="851"/>
        <w:jc w:val="both"/>
        <w:rPr>
          <w:sz w:val="28"/>
          <w:szCs w:val="28"/>
        </w:rPr>
      </w:pPr>
      <w:r>
        <w:rPr>
          <w:sz w:val="28"/>
          <w:szCs w:val="28"/>
        </w:rPr>
        <w:t xml:space="preserve">Эксперты, проанализировав представленные обосновывающие материалы, предлагают принять в расчет общий средний процент отчислений на социальные нужды, сложившийся по факту 2017 года, согласно данным </w:t>
      </w:r>
      <w:r w:rsidRPr="00B82D50">
        <w:rPr>
          <w:sz w:val="28"/>
          <w:szCs w:val="28"/>
        </w:rPr>
        <w:t>BALANCE.CALC.TARIFF.WARM 2017</w:t>
      </w:r>
      <w:r>
        <w:rPr>
          <w:sz w:val="28"/>
          <w:szCs w:val="28"/>
        </w:rPr>
        <w:t>, в размере 31,29 %, с учетом дополнительных классов, связанных с вредными условиями труда.</w:t>
      </w:r>
    </w:p>
    <w:p w14:paraId="5DE9673A" w14:textId="77777777" w:rsidR="00A14BB1" w:rsidRDefault="00A14BB1" w:rsidP="00A14BB1">
      <w:pPr>
        <w:spacing w:line="276" w:lineRule="auto"/>
        <w:ind w:firstLine="851"/>
        <w:jc w:val="both"/>
        <w:rPr>
          <w:snapToGrid w:val="0"/>
          <w:sz w:val="28"/>
          <w:szCs w:val="28"/>
        </w:rPr>
      </w:pPr>
      <w:r>
        <w:rPr>
          <w:snapToGrid w:val="0"/>
          <w:sz w:val="28"/>
          <w:szCs w:val="28"/>
        </w:rPr>
        <w:t>И</w:t>
      </w:r>
      <w:r w:rsidRPr="00804560">
        <w:rPr>
          <w:snapToGrid w:val="0"/>
          <w:sz w:val="28"/>
          <w:szCs w:val="28"/>
        </w:rPr>
        <w:t xml:space="preserve">нформация </w:t>
      </w:r>
      <w:r>
        <w:rPr>
          <w:snapToGrid w:val="0"/>
          <w:sz w:val="28"/>
          <w:szCs w:val="28"/>
        </w:rPr>
        <w:t xml:space="preserve">по факту 2017 года </w:t>
      </w:r>
      <w:r w:rsidRPr="00804560">
        <w:rPr>
          <w:snapToGrid w:val="0"/>
          <w:sz w:val="28"/>
          <w:szCs w:val="28"/>
        </w:rPr>
        <w:t xml:space="preserve">получена через систему ЕИАС и заверена электронно-цифровой подписью руководителя в формате </w:t>
      </w:r>
      <w:r>
        <w:rPr>
          <w:snapToGrid w:val="0"/>
          <w:sz w:val="28"/>
          <w:szCs w:val="28"/>
        </w:rPr>
        <w:t xml:space="preserve">вышеназванного </w:t>
      </w:r>
      <w:r w:rsidRPr="00804560">
        <w:rPr>
          <w:snapToGrid w:val="0"/>
          <w:sz w:val="28"/>
          <w:szCs w:val="28"/>
        </w:rPr>
        <w:t>шаблон</w:t>
      </w:r>
      <w:r>
        <w:rPr>
          <w:snapToGrid w:val="0"/>
          <w:sz w:val="28"/>
          <w:szCs w:val="28"/>
        </w:rPr>
        <w:t>а</w:t>
      </w:r>
      <w:r w:rsidRPr="00804560">
        <w:rPr>
          <w:snapToGrid w:val="0"/>
          <w:sz w:val="28"/>
          <w:szCs w:val="28"/>
        </w:rPr>
        <w:t xml:space="preserve"> </w:t>
      </w:r>
      <w:r>
        <w:rPr>
          <w:snapToGrid w:val="0"/>
          <w:sz w:val="28"/>
          <w:szCs w:val="28"/>
        </w:rPr>
        <w:t>и</w:t>
      </w:r>
      <w:r w:rsidRPr="00804560">
        <w:rPr>
          <w:snapToGrid w:val="0"/>
          <w:sz w:val="28"/>
          <w:szCs w:val="28"/>
        </w:rPr>
        <w:t xml:space="preserve"> в соответствии с постановлением РЭК КО</w:t>
      </w:r>
      <w:r>
        <w:rPr>
          <w:snapToGrid w:val="0"/>
          <w:sz w:val="28"/>
          <w:szCs w:val="28"/>
        </w:rPr>
        <w:t xml:space="preserve"> </w:t>
      </w:r>
      <w:r w:rsidRPr="00804560">
        <w:rPr>
          <w:snapToGrid w:val="0"/>
          <w:sz w:val="28"/>
          <w:szCs w:val="28"/>
        </w:rPr>
        <w:t>от 20.12.2013</w:t>
      </w:r>
      <w:r>
        <w:rPr>
          <w:snapToGrid w:val="0"/>
          <w:sz w:val="28"/>
          <w:szCs w:val="28"/>
        </w:rPr>
        <w:t xml:space="preserve"> </w:t>
      </w:r>
      <w:r w:rsidRPr="00804560">
        <w:rPr>
          <w:snapToGrid w:val="0"/>
          <w:sz w:val="28"/>
          <w:szCs w:val="28"/>
        </w:rPr>
        <w:t>№</w:t>
      </w:r>
      <w:r>
        <w:rPr>
          <w:snapToGrid w:val="0"/>
          <w:sz w:val="28"/>
          <w:szCs w:val="28"/>
        </w:rPr>
        <w:t> </w:t>
      </w:r>
      <w:r w:rsidRPr="00804560">
        <w:rPr>
          <w:snapToGrid w:val="0"/>
          <w:sz w:val="28"/>
          <w:szCs w:val="28"/>
        </w:rPr>
        <w:t>620, явля</w:t>
      </w:r>
      <w:r>
        <w:rPr>
          <w:snapToGrid w:val="0"/>
          <w:sz w:val="28"/>
          <w:szCs w:val="28"/>
        </w:rPr>
        <w:t>е</w:t>
      </w:r>
      <w:r w:rsidRPr="00804560">
        <w:rPr>
          <w:snapToGrid w:val="0"/>
          <w:sz w:val="28"/>
          <w:szCs w:val="28"/>
        </w:rPr>
        <w:t>тся официальной отчётностью.</w:t>
      </w:r>
    </w:p>
    <w:p w14:paraId="5E29F250" w14:textId="77777777" w:rsidR="00A14BB1" w:rsidRPr="0069231F" w:rsidRDefault="00A14BB1" w:rsidP="00A14BB1">
      <w:pPr>
        <w:spacing w:line="276" w:lineRule="auto"/>
        <w:ind w:firstLine="851"/>
        <w:jc w:val="both"/>
        <w:rPr>
          <w:sz w:val="28"/>
          <w:szCs w:val="28"/>
        </w:rPr>
      </w:pPr>
      <w:r w:rsidRPr="0069231F">
        <w:rPr>
          <w:sz w:val="28"/>
          <w:szCs w:val="28"/>
        </w:rPr>
        <w:t xml:space="preserve">Таким образом, </w:t>
      </w:r>
      <w:r>
        <w:rPr>
          <w:sz w:val="28"/>
          <w:szCs w:val="28"/>
        </w:rPr>
        <w:t>размер</w:t>
      </w:r>
      <w:r w:rsidRPr="0069231F">
        <w:rPr>
          <w:sz w:val="28"/>
          <w:szCs w:val="28"/>
        </w:rPr>
        <w:t xml:space="preserve"> отчислений </w:t>
      </w:r>
      <w:r>
        <w:rPr>
          <w:sz w:val="28"/>
          <w:szCs w:val="28"/>
        </w:rPr>
        <w:t xml:space="preserve">на социальные нужды </w:t>
      </w:r>
      <w:r w:rsidRPr="0069231F">
        <w:rPr>
          <w:sz w:val="28"/>
          <w:szCs w:val="28"/>
        </w:rPr>
        <w:t xml:space="preserve">на 2019 год </w:t>
      </w:r>
      <w:r>
        <w:rPr>
          <w:sz w:val="28"/>
          <w:szCs w:val="28"/>
        </w:rPr>
        <w:t>составит</w:t>
      </w:r>
      <w:r w:rsidRPr="0069231F">
        <w:rPr>
          <w:sz w:val="28"/>
          <w:szCs w:val="28"/>
        </w:rPr>
        <w:t xml:space="preserve"> </w:t>
      </w:r>
      <w:r>
        <w:rPr>
          <w:sz w:val="28"/>
          <w:szCs w:val="28"/>
        </w:rPr>
        <w:t>2 877,05 тыс. руб.</w:t>
      </w:r>
    </w:p>
    <w:p w14:paraId="0A41C387" w14:textId="77777777" w:rsidR="00A14BB1" w:rsidRDefault="00A14BB1" w:rsidP="00A14BB1">
      <w:pPr>
        <w:spacing w:line="276" w:lineRule="auto"/>
        <w:ind w:firstLine="720"/>
        <w:jc w:val="both"/>
        <w:rPr>
          <w:sz w:val="28"/>
          <w:szCs w:val="28"/>
        </w:rPr>
      </w:pPr>
      <w:r w:rsidRPr="0069231F">
        <w:rPr>
          <w:sz w:val="28"/>
        </w:rPr>
        <w:t>Отчисления на социальные нужды на 2020-20</w:t>
      </w:r>
      <w:r>
        <w:rPr>
          <w:sz w:val="28"/>
        </w:rPr>
        <w:t>28</w:t>
      </w:r>
      <w:r w:rsidRPr="0069231F">
        <w:rPr>
          <w:sz w:val="28"/>
        </w:rPr>
        <w:t xml:space="preserve"> гг</w:t>
      </w:r>
      <w:r w:rsidRPr="0069231F">
        <w:rPr>
          <w:sz w:val="28"/>
          <w:szCs w:val="28"/>
        </w:rPr>
        <w:t xml:space="preserve"> </w:t>
      </w:r>
      <w:r>
        <w:rPr>
          <w:sz w:val="28"/>
          <w:szCs w:val="28"/>
        </w:rPr>
        <w:t>предлагается принять с учетом индекса роста операционных расходов по годам долгосрочного периода</w:t>
      </w:r>
      <w:r w:rsidRPr="0069231F">
        <w:rPr>
          <w:sz w:val="28"/>
          <w:szCs w:val="28"/>
        </w:rPr>
        <w:t>.</w:t>
      </w:r>
    </w:p>
    <w:p w14:paraId="17F6CB11" w14:textId="77777777" w:rsidR="00A14BB1" w:rsidRPr="0056526B" w:rsidRDefault="00A14BB1" w:rsidP="00A14BB1">
      <w:pPr>
        <w:spacing w:line="276" w:lineRule="auto"/>
        <w:ind w:firstLine="720"/>
        <w:jc w:val="both"/>
        <w:rPr>
          <w:snapToGrid w:val="0"/>
          <w:sz w:val="28"/>
          <w:szCs w:val="28"/>
        </w:rPr>
      </w:pPr>
      <w:r>
        <w:rPr>
          <w:sz w:val="28"/>
          <w:szCs w:val="28"/>
        </w:rPr>
        <w:t xml:space="preserve">Сводная информация приведена в </w:t>
      </w:r>
      <w:r w:rsidRPr="00996F96">
        <w:rPr>
          <w:sz w:val="28"/>
          <w:szCs w:val="28"/>
        </w:rPr>
        <w:t xml:space="preserve">таблице </w:t>
      </w:r>
      <w:r>
        <w:rPr>
          <w:sz w:val="28"/>
          <w:szCs w:val="28"/>
        </w:rPr>
        <w:t>7.</w:t>
      </w:r>
    </w:p>
    <w:p w14:paraId="71D9076A" w14:textId="77777777" w:rsidR="00A14BB1" w:rsidRPr="0069231F" w:rsidRDefault="00A14BB1" w:rsidP="00A14BB1">
      <w:pPr>
        <w:spacing w:line="276" w:lineRule="auto"/>
        <w:ind w:firstLine="851"/>
        <w:jc w:val="both"/>
        <w:rPr>
          <w:sz w:val="28"/>
          <w:szCs w:val="28"/>
        </w:rPr>
      </w:pPr>
    </w:p>
    <w:p w14:paraId="2DFE6F36" w14:textId="77777777" w:rsidR="00A14BB1" w:rsidRPr="00C97DB9" w:rsidRDefault="00A14BB1" w:rsidP="00682D7C">
      <w:pPr>
        <w:pStyle w:val="1"/>
        <w:numPr>
          <w:ilvl w:val="1"/>
          <w:numId w:val="10"/>
        </w:numPr>
        <w:tabs>
          <w:tab w:val="left" w:pos="567"/>
        </w:tabs>
        <w:spacing w:before="0" w:after="0" w:line="276" w:lineRule="auto"/>
        <w:rPr>
          <w:sz w:val="28"/>
          <w:szCs w:val="28"/>
        </w:rPr>
      </w:pPr>
      <w:bookmarkStart w:id="65" w:name="_Toc531884052"/>
      <w:bookmarkStart w:id="66" w:name="_Toc11679785"/>
      <w:r w:rsidRPr="00C97DB9">
        <w:rPr>
          <w:sz w:val="28"/>
          <w:szCs w:val="28"/>
        </w:rPr>
        <w:t>Амортизация основных средств и нематериальных активов</w:t>
      </w:r>
      <w:bookmarkEnd w:id="65"/>
      <w:bookmarkEnd w:id="66"/>
    </w:p>
    <w:p w14:paraId="14FD2E48" w14:textId="77777777" w:rsidR="00A14BB1" w:rsidRPr="004E032A" w:rsidRDefault="00A14BB1" w:rsidP="00A14BB1">
      <w:pPr>
        <w:spacing w:line="276" w:lineRule="auto"/>
        <w:rPr>
          <w:lang w:val="x-none" w:eastAsia="x-none"/>
        </w:rPr>
      </w:pPr>
    </w:p>
    <w:p w14:paraId="4FE53475" w14:textId="77777777" w:rsidR="00A14BB1" w:rsidRPr="0069231F" w:rsidRDefault="00A14BB1" w:rsidP="00A14BB1">
      <w:pPr>
        <w:tabs>
          <w:tab w:val="left" w:pos="1890"/>
        </w:tabs>
        <w:spacing w:line="276" w:lineRule="auto"/>
        <w:ind w:firstLine="720"/>
        <w:jc w:val="both"/>
        <w:rPr>
          <w:snapToGrid w:val="0"/>
          <w:sz w:val="28"/>
          <w:szCs w:val="28"/>
        </w:rPr>
      </w:pPr>
      <w:r w:rsidRPr="0069231F">
        <w:rPr>
          <w:snapToGrid w:val="0"/>
          <w:sz w:val="28"/>
          <w:szCs w:val="28"/>
        </w:rPr>
        <w:t>К основным средствам активы относятся при одновременном выполнении ряда условий, а именно:</w:t>
      </w:r>
    </w:p>
    <w:p w14:paraId="271A3E1A" w14:textId="77777777" w:rsidR="00A14BB1" w:rsidRPr="0069231F" w:rsidRDefault="00A14BB1" w:rsidP="00A14BB1">
      <w:pPr>
        <w:tabs>
          <w:tab w:val="left" w:pos="1890"/>
        </w:tabs>
        <w:spacing w:line="276" w:lineRule="auto"/>
        <w:ind w:firstLine="720"/>
        <w:jc w:val="both"/>
        <w:rPr>
          <w:snapToGrid w:val="0"/>
          <w:sz w:val="28"/>
          <w:szCs w:val="28"/>
        </w:rPr>
      </w:pPr>
      <w:r w:rsidRPr="0069231F">
        <w:rPr>
          <w:snapToGrid w:val="0"/>
          <w:sz w:val="28"/>
          <w:szCs w:val="28"/>
        </w:rPr>
        <w:t>- использование в производственной деятельности или для управленческих нужд;</w:t>
      </w:r>
    </w:p>
    <w:p w14:paraId="34CD3DDE" w14:textId="77777777" w:rsidR="00A14BB1" w:rsidRPr="0069231F" w:rsidRDefault="00A14BB1" w:rsidP="00A14BB1">
      <w:pPr>
        <w:tabs>
          <w:tab w:val="left" w:pos="1890"/>
        </w:tabs>
        <w:spacing w:line="276" w:lineRule="auto"/>
        <w:ind w:firstLine="720"/>
        <w:jc w:val="both"/>
        <w:rPr>
          <w:snapToGrid w:val="0"/>
          <w:sz w:val="28"/>
          <w:szCs w:val="28"/>
        </w:rPr>
      </w:pPr>
      <w:r w:rsidRPr="0069231F">
        <w:rPr>
          <w:snapToGrid w:val="0"/>
          <w:sz w:val="28"/>
          <w:szCs w:val="28"/>
        </w:rPr>
        <w:t>- использование более 12 месяцев;</w:t>
      </w:r>
    </w:p>
    <w:p w14:paraId="40CB3FFF" w14:textId="77777777" w:rsidR="00A14BB1" w:rsidRPr="0069231F" w:rsidRDefault="00A14BB1" w:rsidP="00A14BB1">
      <w:pPr>
        <w:tabs>
          <w:tab w:val="left" w:pos="1890"/>
        </w:tabs>
        <w:spacing w:line="276" w:lineRule="auto"/>
        <w:ind w:firstLine="720"/>
        <w:jc w:val="both"/>
        <w:rPr>
          <w:snapToGrid w:val="0"/>
          <w:sz w:val="28"/>
          <w:szCs w:val="28"/>
        </w:rPr>
      </w:pPr>
      <w:r w:rsidRPr="0069231F">
        <w:rPr>
          <w:snapToGrid w:val="0"/>
          <w:sz w:val="28"/>
          <w:szCs w:val="28"/>
        </w:rPr>
        <w:t>- способность приносить доход;</w:t>
      </w:r>
    </w:p>
    <w:p w14:paraId="5062E504" w14:textId="77777777" w:rsidR="00A14BB1" w:rsidRPr="0069231F" w:rsidRDefault="00A14BB1" w:rsidP="00A14BB1">
      <w:pPr>
        <w:tabs>
          <w:tab w:val="left" w:pos="1890"/>
        </w:tabs>
        <w:spacing w:line="276" w:lineRule="auto"/>
        <w:ind w:firstLine="720"/>
        <w:jc w:val="both"/>
        <w:rPr>
          <w:snapToGrid w:val="0"/>
          <w:sz w:val="28"/>
          <w:szCs w:val="28"/>
        </w:rPr>
      </w:pPr>
      <w:r w:rsidRPr="0069231F">
        <w:rPr>
          <w:snapToGrid w:val="0"/>
          <w:sz w:val="28"/>
          <w:szCs w:val="28"/>
        </w:rPr>
        <w:t>- если не планируется дальнейшая перепродажа.</w:t>
      </w:r>
    </w:p>
    <w:p w14:paraId="7CF899F3" w14:textId="77777777" w:rsidR="00A14BB1" w:rsidRPr="0069231F" w:rsidRDefault="00A14BB1" w:rsidP="00A14BB1">
      <w:pPr>
        <w:tabs>
          <w:tab w:val="left" w:pos="1890"/>
        </w:tabs>
        <w:spacing w:line="276" w:lineRule="auto"/>
        <w:ind w:firstLine="720"/>
        <w:jc w:val="both"/>
        <w:rPr>
          <w:snapToGrid w:val="0"/>
          <w:sz w:val="28"/>
          <w:szCs w:val="28"/>
        </w:rPr>
      </w:pPr>
      <w:r w:rsidRPr="0069231F">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836F4C3" w14:textId="77777777" w:rsidR="00A14BB1" w:rsidRPr="0069231F" w:rsidRDefault="00A14BB1" w:rsidP="00A14BB1">
      <w:pPr>
        <w:tabs>
          <w:tab w:val="left" w:pos="1890"/>
        </w:tabs>
        <w:spacing w:line="276" w:lineRule="auto"/>
        <w:ind w:firstLine="720"/>
        <w:jc w:val="both"/>
        <w:rPr>
          <w:snapToGrid w:val="0"/>
          <w:sz w:val="28"/>
          <w:szCs w:val="28"/>
        </w:rPr>
      </w:pPr>
      <w:r w:rsidRPr="0069231F">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r>
        <w:rPr>
          <w:snapToGrid w:val="0"/>
          <w:sz w:val="28"/>
          <w:szCs w:val="28"/>
        </w:rPr>
        <w:t xml:space="preserve"> Согласно п.1 ст.256 НК РФ имущество, полученное по концессионному соглашению, подлежит амортизации у концессионера.</w:t>
      </w:r>
    </w:p>
    <w:p w14:paraId="1F58D5DA" w14:textId="77777777" w:rsidR="00A14BB1" w:rsidRDefault="00A14BB1" w:rsidP="00A14BB1">
      <w:pPr>
        <w:spacing w:line="276" w:lineRule="auto"/>
        <w:ind w:firstLine="720"/>
        <w:jc w:val="both"/>
        <w:rPr>
          <w:snapToGrid w:val="0"/>
          <w:sz w:val="28"/>
          <w:szCs w:val="28"/>
        </w:rPr>
      </w:pPr>
      <w:r w:rsidRPr="0069231F">
        <w:rPr>
          <w:snapToGrid w:val="0"/>
          <w:sz w:val="28"/>
          <w:szCs w:val="28"/>
        </w:rPr>
        <w:t xml:space="preserve">По данной статье предприятие предлагает расходы на 2019 год </w:t>
      </w:r>
      <w:r>
        <w:rPr>
          <w:snapToGrid w:val="0"/>
          <w:sz w:val="28"/>
          <w:szCs w:val="28"/>
        </w:rPr>
        <w:t>472</w:t>
      </w:r>
      <w:r w:rsidRPr="0069231F">
        <w:rPr>
          <w:snapToGrid w:val="0"/>
          <w:sz w:val="28"/>
          <w:szCs w:val="28"/>
        </w:rPr>
        <w:t>,</w:t>
      </w:r>
      <w:r>
        <w:rPr>
          <w:snapToGrid w:val="0"/>
          <w:sz w:val="28"/>
          <w:szCs w:val="28"/>
        </w:rPr>
        <w:t>9</w:t>
      </w:r>
      <w:r w:rsidRPr="0069231F">
        <w:rPr>
          <w:snapToGrid w:val="0"/>
          <w:sz w:val="28"/>
          <w:szCs w:val="28"/>
        </w:rPr>
        <w:t>9</w:t>
      </w:r>
      <w:r>
        <w:rPr>
          <w:snapToGrid w:val="0"/>
          <w:sz w:val="28"/>
          <w:szCs w:val="28"/>
        </w:rPr>
        <w:t> </w:t>
      </w:r>
      <w:r w:rsidRPr="0069231F">
        <w:rPr>
          <w:snapToGrid w:val="0"/>
          <w:sz w:val="28"/>
          <w:szCs w:val="28"/>
        </w:rPr>
        <w:t>тыс.</w:t>
      </w:r>
      <w:r>
        <w:rPr>
          <w:snapToGrid w:val="0"/>
          <w:sz w:val="28"/>
          <w:szCs w:val="28"/>
        </w:rPr>
        <w:t> </w:t>
      </w:r>
      <w:r w:rsidRPr="0069231F">
        <w:rPr>
          <w:snapToGrid w:val="0"/>
          <w:sz w:val="28"/>
          <w:szCs w:val="28"/>
        </w:rPr>
        <w:t xml:space="preserve">руб. </w:t>
      </w:r>
    </w:p>
    <w:p w14:paraId="2E10CD16" w14:textId="77777777" w:rsidR="00A14BB1" w:rsidRDefault="00A14BB1" w:rsidP="00A14BB1">
      <w:pPr>
        <w:tabs>
          <w:tab w:val="left" w:pos="1890"/>
        </w:tabs>
        <w:spacing w:line="276" w:lineRule="auto"/>
        <w:ind w:firstLine="720"/>
        <w:jc w:val="both"/>
        <w:rPr>
          <w:snapToGrid w:val="0"/>
          <w:sz w:val="28"/>
          <w:szCs w:val="28"/>
        </w:rPr>
      </w:pPr>
      <w:r>
        <w:rPr>
          <w:snapToGrid w:val="0"/>
          <w:sz w:val="28"/>
          <w:szCs w:val="28"/>
        </w:rPr>
        <w:t>В качестве обосновывающих материалов представлены:</w:t>
      </w:r>
    </w:p>
    <w:p w14:paraId="55988402" w14:textId="77777777" w:rsidR="00A14BB1" w:rsidRDefault="00A14BB1" w:rsidP="00A14BB1">
      <w:pPr>
        <w:spacing w:line="276" w:lineRule="auto"/>
        <w:ind w:firstLine="720"/>
        <w:jc w:val="both"/>
        <w:rPr>
          <w:snapToGrid w:val="0"/>
          <w:sz w:val="28"/>
          <w:szCs w:val="28"/>
        </w:rPr>
      </w:pPr>
      <w:r w:rsidRPr="00E90F20">
        <w:rPr>
          <w:snapToGrid w:val="0"/>
          <w:sz w:val="28"/>
          <w:szCs w:val="28"/>
        </w:rPr>
        <w:t>Расчет амортизационных отчисления по основным средствам на 01.01.2019 год имущества концессии (стр. 235-236, том 1)</w:t>
      </w:r>
      <w:r>
        <w:rPr>
          <w:snapToGrid w:val="0"/>
          <w:sz w:val="28"/>
          <w:szCs w:val="28"/>
        </w:rPr>
        <w:t>;</w:t>
      </w:r>
    </w:p>
    <w:p w14:paraId="570D1159" w14:textId="77777777" w:rsidR="00A14BB1" w:rsidRDefault="00A14BB1" w:rsidP="00A14BB1">
      <w:pPr>
        <w:spacing w:line="276" w:lineRule="auto"/>
        <w:ind w:firstLine="720"/>
        <w:jc w:val="both"/>
        <w:rPr>
          <w:snapToGrid w:val="0"/>
          <w:sz w:val="28"/>
          <w:szCs w:val="28"/>
        </w:rPr>
      </w:pPr>
      <w:r w:rsidRPr="00E90F20">
        <w:rPr>
          <w:snapToGrid w:val="0"/>
          <w:sz w:val="28"/>
          <w:szCs w:val="28"/>
        </w:rPr>
        <w:t>Расчет амортизационных отчисления по основным средствам на 01.01.2019 год собственного имущества (стр. 237, том 1)</w:t>
      </w:r>
      <w:r>
        <w:rPr>
          <w:snapToGrid w:val="0"/>
          <w:sz w:val="28"/>
          <w:szCs w:val="28"/>
        </w:rPr>
        <w:t>.</w:t>
      </w:r>
    </w:p>
    <w:p w14:paraId="2B5F6E42" w14:textId="77777777" w:rsidR="00A14BB1" w:rsidRPr="0069231F" w:rsidRDefault="00A14BB1" w:rsidP="00A14BB1">
      <w:pPr>
        <w:spacing w:line="276" w:lineRule="auto"/>
        <w:ind w:firstLine="720"/>
        <w:jc w:val="both"/>
        <w:rPr>
          <w:snapToGrid w:val="0"/>
          <w:sz w:val="28"/>
          <w:szCs w:val="28"/>
        </w:rPr>
      </w:pPr>
      <w:r>
        <w:rPr>
          <w:sz w:val="28"/>
          <w:szCs w:val="28"/>
        </w:rPr>
        <w:t>Эксперты, проанализировав представленные обосновывающие материалы, предлагают принять расходы по статье в размере 472,99 тыс. руб. по предложениям предприятия, в том числе амортизация концессионного имущества 429,76 тыс. руб., амортизация собственного имущества 43,23 тыс. руб.</w:t>
      </w:r>
    </w:p>
    <w:p w14:paraId="0715952C" w14:textId="77777777" w:rsidR="00A14BB1" w:rsidRPr="0056526B" w:rsidRDefault="00A14BB1" w:rsidP="00A14BB1">
      <w:pPr>
        <w:spacing w:line="276" w:lineRule="auto"/>
        <w:ind w:left="709" w:firstLine="11"/>
        <w:jc w:val="both"/>
        <w:rPr>
          <w:snapToGrid w:val="0"/>
          <w:sz w:val="28"/>
          <w:szCs w:val="28"/>
        </w:rPr>
      </w:pPr>
      <w:r>
        <w:rPr>
          <w:sz w:val="28"/>
        </w:rPr>
        <w:t>Н</w:t>
      </w:r>
      <w:r w:rsidRPr="0069231F">
        <w:rPr>
          <w:sz w:val="28"/>
        </w:rPr>
        <w:t>а 2020-20</w:t>
      </w:r>
      <w:r>
        <w:rPr>
          <w:sz w:val="28"/>
        </w:rPr>
        <w:t>28</w:t>
      </w:r>
      <w:r w:rsidRPr="0069231F">
        <w:rPr>
          <w:sz w:val="28"/>
        </w:rPr>
        <w:t xml:space="preserve"> гг</w:t>
      </w:r>
      <w:r w:rsidRPr="0069231F">
        <w:rPr>
          <w:sz w:val="28"/>
          <w:szCs w:val="28"/>
        </w:rPr>
        <w:t xml:space="preserve"> </w:t>
      </w:r>
      <w:r>
        <w:rPr>
          <w:sz w:val="28"/>
          <w:szCs w:val="28"/>
        </w:rPr>
        <w:t>расходы приняты на уровне предложений предприятия</w:t>
      </w:r>
      <w:r w:rsidRPr="0069231F">
        <w:rPr>
          <w:sz w:val="28"/>
          <w:szCs w:val="28"/>
        </w:rPr>
        <w:t xml:space="preserve">. </w:t>
      </w:r>
      <w:r w:rsidRPr="0069231F">
        <w:rPr>
          <w:snapToGrid w:val="0"/>
          <w:sz w:val="28"/>
          <w:szCs w:val="28"/>
        </w:rPr>
        <w:t xml:space="preserve">Информация отражена в </w:t>
      </w:r>
      <w:r>
        <w:rPr>
          <w:snapToGrid w:val="0"/>
          <w:sz w:val="28"/>
          <w:szCs w:val="28"/>
        </w:rPr>
        <w:t>таблице 7</w:t>
      </w:r>
      <w:r w:rsidRPr="0069231F">
        <w:rPr>
          <w:snapToGrid w:val="0"/>
          <w:sz w:val="28"/>
          <w:szCs w:val="28"/>
        </w:rPr>
        <w:t>.</w:t>
      </w:r>
    </w:p>
    <w:p w14:paraId="62087F7D" w14:textId="77777777" w:rsidR="00A14BB1" w:rsidRPr="00A07536" w:rsidRDefault="00A14BB1" w:rsidP="00A14BB1">
      <w:pPr>
        <w:spacing w:line="276" w:lineRule="auto"/>
        <w:rPr>
          <w:lang w:eastAsia="x-none"/>
        </w:rPr>
      </w:pPr>
    </w:p>
    <w:p w14:paraId="7B0FDBB0" w14:textId="77777777" w:rsidR="00A14BB1" w:rsidRDefault="00A14BB1" w:rsidP="00682D7C">
      <w:pPr>
        <w:pStyle w:val="1"/>
        <w:numPr>
          <w:ilvl w:val="1"/>
          <w:numId w:val="10"/>
        </w:numPr>
        <w:tabs>
          <w:tab w:val="left" w:pos="567"/>
        </w:tabs>
        <w:spacing w:before="0" w:after="0" w:line="276" w:lineRule="auto"/>
        <w:rPr>
          <w:sz w:val="28"/>
          <w:szCs w:val="28"/>
        </w:rPr>
      </w:pPr>
      <w:bookmarkStart w:id="67" w:name="_Toc11679786"/>
      <w:r w:rsidRPr="001814F1">
        <w:rPr>
          <w:sz w:val="28"/>
          <w:szCs w:val="28"/>
        </w:rPr>
        <w:t>Налог на прибыль</w:t>
      </w:r>
      <w:bookmarkEnd w:id="67"/>
    </w:p>
    <w:p w14:paraId="2A6BE3C1" w14:textId="77777777" w:rsidR="00A14BB1" w:rsidRPr="001814F1" w:rsidRDefault="00A14BB1" w:rsidP="00A14BB1">
      <w:pPr>
        <w:spacing w:line="276" w:lineRule="auto"/>
        <w:rPr>
          <w:lang w:val="x-none" w:eastAsia="x-none"/>
        </w:rPr>
      </w:pPr>
    </w:p>
    <w:p w14:paraId="080D1D7C" w14:textId="77777777" w:rsidR="00A14BB1" w:rsidRDefault="00A14BB1" w:rsidP="00A14BB1">
      <w:pPr>
        <w:spacing w:line="276" w:lineRule="auto"/>
        <w:ind w:firstLine="709"/>
        <w:jc w:val="both"/>
        <w:rPr>
          <w:sz w:val="28"/>
          <w:szCs w:val="28"/>
        </w:rPr>
      </w:pPr>
      <w:r>
        <w:rPr>
          <w:sz w:val="28"/>
          <w:szCs w:val="28"/>
        </w:rPr>
        <w:t>Предприятием не заявлены расходы по статье.</w:t>
      </w:r>
    </w:p>
    <w:p w14:paraId="7A30E4A0" w14:textId="77777777" w:rsidR="00A14BB1" w:rsidRPr="00B06C75" w:rsidRDefault="00A14BB1" w:rsidP="00A14BB1">
      <w:pPr>
        <w:tabs>
          <w:tab w:val="left" w:pos="1890"/>
        </w:tabs>
        <w:spacing w:line="276" w:lineRule="auto"/>
        <w:ind w:firstLine="720"/>
        <w:jc w:val="both"/>
        <w:rPr>
          <w:snapToGrid w:val="0"/>
          <w:sz w:val="28"/>
          <w:szCs w:val="28"/>
        </w:rPr>
      </w:pPr>
      <w:r w:rsidRPr="00B06C75">
        <w:rPr>
          <w:snapToGrid w:val="0"/>
          <w:sz w:val="28"/>
          <w:szCs w:val="28"/>
        </w:rPr>
        <w:t>Расходы по уплате налога на прибыль предусмотрены главой 25 Налогового Кодекса РФ, а также Методическими указаниями, и на 201</w:t>
      </w:r>
      <w:r>
        <w:rPr>
          <w:snapToGrid w:val="0"/>
          <w:sz w:val="28"/>
          <w:szCs w:val="28"/>
        </w:rPr>
        <w:t>9</w:t>
      </w:r>
      <w:r w:rsidRPr="00B06C75">
        <w:rPr>
          <w:snapToGrid w:val="0"/>
          <w:sz w:val="28"/>
          <w:szCs w:val="28"/>
        </w:rPr>
        <w:t xml:space="preserve"> год должны быть учтены в необходимой валовой выручке предприятия в размере 20% от налогооблагаемой базы по налогу на прибыль.</w:t>
      </w:r>
    </w:p>
    <w:p w14:paraId="40BFD260" w14:textId="77777777" w:rsidR="00A14BB1" w:rsidRPr="00B06C75" w:rsidRDefault="00A14BB1" w:rsidP="00A14BB1">
      <w:pPr>
        <w:tabs>
          <w:tab w:val="left" w:pos="1890"/>
        </w:tabs>
        <w:spacing w:line="276" w:lineRule="auto"/>
        <w:ind w:firstLine="720"/>
        <w:jc w:val="both"/>
        <w:rPr>
          <w:snapToGrid w:val="0"/>
          <w:sz w:val="28"/>
          <w:szCs w:val="28"/>
        </w:rPr>
      </w:pPr>
      <w:r w:rsidRPr="00B06C75">
        <w:rPr>
          <w:snapToGrid w:val="0"/>
          <w:sz w:val="28"/>
          <w:szCs w:val="28"/>
        </w:rPr>
        <w:t xml:space="preserve">Налог на прибыль </w:t>
      </w:r>
      <w:r>
        <w:rPr>
          <w:snapToGrid w:val="0"/>
          <w:sz w:val="28"/>
          <w:szCs w:val="28"/>
        </w:rPr>
        <w:t xml:space="preserve">по расчету экспертов </w:t>
      </w:r>
      <w:r w:rsidRPr="00B06C75">
        <w:rPr>
          <w:snapToGrid w:val="0"/>
          <w:sz w:val="28"/>
          <w:szCs w:val="28"/>
        </w:rPr>
        <w:t xml:space="preserve">на 2019 год составит </w:t>
      </w:r>
      <w:r>
        <w:rPr>
          <w:snapToGrid w:val="0"/>
          <w:sz w:val="28"/>
          <w:szCs w:val="28"/>
        </w:rPr>
        <w:t>102</w:t>
      </w:r>
      <w:r w:rsidRPr="00B06C75">
        <w:rPr>
          <w:snapToGrid w:val="0"/>
          <w:sz w:val="28"/>
          <w:szCs w:val="28"/>
        </w:rPr>
        <w:t>,</w:t>
      </w:r>
      <w:r>
        <w:rPr>
          <w:snapToGrid w:val="0"/>
          <w:sz w:val="28"/>
          <w:szCs w:val="28"/>
        </w:rPr>
        <w:t>79</w:t>
      </w:r>
      <w:r w:rsidRPr="00B06C75">
        <w:rPr>
          <w:snapToGrid w:val="0"/>
          <w:sz w:val="28"/>
          <w:szCs w:val="28"/>
        </w:rPr>
        <w:t xml:space="preserve"> тыс.</w:t>
      </w:r>
      <w:r>
        <w:rPr>
          <w:snapToGrid w:val="0"/>
          <w:sz w:val="28"/>
          <w:szCs w:val="28"/>
        </w:rPr>
        <w:t> </w:t>
      </w:r>
      <w:r w:rsidRPr="00B06C75">
        <w:rPr>
          <w:snapToGrid w:val="0"/>
          <w:sz w:val="28"/>
          <w:szCs w:val="28"/>
        </w:rPr>
        <w:t xml:space="preserve">руб. </w:t>
      </w:r>
    </w:p>
    <w:p w14:paraId="19F67748" w14:textId="77777777" w:rsidR="00A14BB1" w:rsidRPr="0056526B" w:rsidRDefault="00A14BB1" w:rsidP="00A14BB1">
      <w:pPr>
        <w:spacing w:line="276" w:lineRule="auto"/>
        <w:ind w:firstLine="720"/>
        <w:jc w:val="both"/>
        <w:rPr>
          <w:snapToGrid w:val="0"/>
          <w:sz w:val="28"/>
          <w:szCs w:val="28"/>
        </w:rPr>
      </w:pPr>
      <w:r w:rsidRPr="00B06C75">
        <w:rPr>
          <w:snapToGrid w:val="0"/>
          <w:sz w:val="28"/>
          <w:szCs w:val="28"/>
        </w:rPr>
        <w:t>Расходы на уплату налога на предстоящие 2</w:t>
      </w:r>
      <w:r>
        <w:rPr>
          <w:snapToGrid w:val="0"/>
          <w:sz w:val="28"/>
          <w:szCs w:val="28"/>
        </w:rPr>
        <w:t>020</w:t>
      </w:r>
      <w:r w:rsidRPr="00B06C75">
        <w:rPr>
          <w:snapToGrid w:val="0"/>
          <w:sz w:val="28"/>
          <w:szCs w:val="28"/>
        </w:rPr>
        <w:t>-20</w:t>
      </w:r>
      <w:r>
        <w:rPr>
          <w:snapToGrid w:val="0"/>
          <w:sz w:val="28"/>
          <w:szCs w:val="28"/>
        </w:rPr>
        <w:t>28</w:t>
      </w:r>
      <w:r w:rsidRPr="00B06C75">
        <w:rPr>
          <w:snapToGrid w:val="0"/>
          <w:sz w:val="28"/>
          <w:szCs w:val="28"/>
        </w:rPr>
        <w:t xml:space="preserve"> годы </w:t>
      </w:r>
      <w:r>
        <w:rPr>
          <w:snapToGrid w:val="0"/>
          <w:sz w:val="28"/>
          <w:szCs w:val="28"/>
        </w:rPr>
        <w:t xml:space="preserve">долгосрочного периода, </w:t>
      </w:r>
      <w:r w:rsidRPr="00B06C75">
        <w:rPr>
          <w:snapToGrid w:val="0"/>
          <w:sz w:val="28"/>
          <w:szCs w:val="28"/>
        </w:rPr>
        <w:t xml:space="preserve">эксперты рассчитали исходя из налогооблагаемой базы каждого из периодов (налогооблагаемая база рассчитана исходя из нормативного уровня прибыли, отраженного в </w:t>
      </w:r>
      <w:r>
        <w:rPr>
          <w:snapToGrid w:val="0"/>
          <w:sz w:val="28"/>
          <w:szCs w:val="28"/>
        </w:rPr>
        <w:t>приложении 5.9</w:t>
      </w:r>
      <w:r w:rsidRPr="00B06C75">
        <w:rPr>
          <w:snapToGrid w:val="0"/>
          <w:sz w:val="28"/>
          <w:szCs w:val="28"/>
        </w:rPr>
        <w:t>).</w:t>
      </w:r>
    </w:p>
    <w:p w14:paraId="1F4AC6CC" w14:textId="77777777" w:rsidR="00A14BB1" w:rsidRDefault="00A14BB1" w:rsidP="00A14BB1">
      <w:pPr>
        <w:spacing w:line="276" w:lineRule="auto"/>
        <w:ind w:firstLine="720"/>
        <w:jc w:val="both"/>
        <w:rPr>
          <w:snapToGrid w:val="0"/>
          <w:sz w:val="28"/>
          <w:szCs w:val="28"/>
        </w:rPr>
      </w:pPr>
      <w:r w:rsidRPr="00B06C75">
        <w:rPr>
          <w:snapToGrid w:val="0"/>
          <w:sz w:val="28"/>
          <w:szCs w:val="28"/>
        </w:rPr>
        <w:t xml:space="preserve">Информация о неподконтрольных расходах отражена в </w:t>
      </w:r>
      <w:r>
        <w:rPr>
          <w:snapToGrid w:val="0"/>
          <w:sz w:val="28"/>
          <w:szCs w:val="28"/>
        </w:rPr>
        <w:t>таблице 7</w:t>
      </w:r>
      <w:r w:rsidRPr="00B06C75">
        <w:rPr>
          <w:snapToGrid w:val="0"/>
          <w:sz w:val="28"/>
          <w:szCs w:val="28"/>
        </w:rPr>
        <w:t>.</w:t>
      </w:r>
    </w:p>
    <w:p w14:paraId="12B93815" w14:textId="77777777" w:rsidR="00A14BB1" w:rsidRDefault="00A14BB1" w:rsidP="00A14BB1">
      <w:pPr>
        <w:spacing w:line="276" w:lineRule="auto"/>
        <w:ind w:firstLine="720"/>
        <w:jc w:val="both"/>
        <w:rPr>
          <w:snapToGrid w:val="0"/>
          <w:sz w:val="28"/>
          <w:szCs w:val="28"/>
        </w:rPr>
      </w:pPr>
    </w:p>
    <w:p w14:paraId="66A94B67" w14:textId="77777777" w:rsidR="00A14BB1" w:rsidRDefault="00A14BB1" w:rsidP="00A14BB1">
      <w:pPr>
        <w:spacing w:line="276" w:lineRule="auto"/>
        <w:ind w:firstLine="720"/>
        <w:jc w:val="both"/>
        <w:rPr>
          <w:snapToGrid w:val="0"/>
          <w:sz w:val="28"/>
          <w:szCs w:val="28"/>
        </w:rPr>
        <w:sectPr w:rsidR="00A14BB1" w:rsidSect="00A14BB1">
          <w:pgSz w:w="11906" w:h="16838"/>
          <w:pgMar w:top="709" w:right="707" w:bottom="284" w:left="1418" w:header="720" w:footer="720" w:gutter="0"/>
          <w:cols w:space="720"/>
          <w:docGrid w:linePitch="326"/>
        </w:sectPr>
      </w:pPr>
    </w:p>
    <w:p w14:paraId="07BE9D17" w14:textId="77777777" w:rsidR="00A14BB1" w:rsidRDefault="00A14BB1" w:rsidP="00A14BB1">
      <w:pPr>
        <w:spacing w:line="360" w:lineRule="auto"/>
        <w:ind w:firstLine="720"/>
        <w:jc w:val="right"/>
        <w:rPr>
          <w:snapToGrid w:val="0"/>
          <w:sz w:val="28"/>
          <w:szCs w:val="28"/>
        </w:rPr>
      </w:pPr>
      <w:r>
        <w:rPr>
          <w:snapToGrid w:val="0"/>
          <w:sz w:val="28"/>
          <w:szCs w:val="28"/>
        </w:rPr>
        <w:t>Таблица 7</w:t>
      </w:r>
    </w:p>
    <w:p w14:paraId="369D39B2" w14:textId="77777777" w:rsidR="00A14BB1" w:rsidRDefault="00A14BB1" w:rsidP="00A14BB1">
      <w:pPr>
        <w:spacing w:line="276" w:lineRule="auto"/>
        <w:ind w:firstLine="720"/>
        <w:jc w:val="center"/>
        <w:rPr>
          <w:snapToGrid w:val="0"/>
          <w:sz w:val="28"/>
          <w:szCs w:val="28"/>
        </w:rPr>
      </w:pPr>
      <w:r w:rsidRPr="00046630">
        <w:rPr>
          <w:snapToGrid w:val="0"/>
          <w:sz w:val="28"/>
          <w:szCs w:val="28"/>
        </w:rPr>
        <w:t>Реестр неподконтрольных расходов</w:t>
      </w:r>
    </w:p>
    <w:p w14:paraId="48BB404C" w14:textId="77777777" w:rsidR="00A14BB1" w:rsidRDefault="00A14BB1" w:rsidP="00A14BB1">
      <w:pPr>
        <w:spacing w:line="276" w:lineRule="auto"/>
        <w:ind w:firstLine="720"/>
        <w:jc w:val="center"/>
        <w:rPr>
          <w:snapToGrid w:val="0"/>
          <w:sz w:val="28"/>
          <w:szCs w:val="28"/>
        </w:rPr>
      </w:pPr>
      <w:r w:rsidRPr="00046630">
        <w:rPr>
          <w:snapToGrid w:val="0"/>
          <w:sz w:val="28"/>
          <w:szCs w:val="28"/>
        </w:rPr>
        <w:t>(приложение 5.3 к Методическим указаниям)</w:t>
      </w:r>
    </w:p>
    <w:tbl>
      <w:tblPr>
        <w:tblW w:w="16018" w:type="dxa"/>
        <w:tblInd w:w="250" w:type="dxa"/>
        <w:tblLook w:val="04A0" w:firstRow="1" w:lastRow="0" w:firstColumn="1" w:lastColumn="0" w:noHBand="0" w:noVBand="1"/>
      </w:tblPr>
      <w:tblGrid>
        <w:gridCol w:w="696"/>
        <w:gridCol w:w="2843"/>
        <w:gridCol w:w="1618"/>
        <w:gridCol w:w="1221"/>
        <w:gridCol w:w="1222"/>
        <w:gridCol w:w="1222"/>
        <w:gridCol w:w="1222"/>
        <w:gridCol w:w="1222"/>
        <w:gridCol w:w="1222"/>
        <w:gridCol w:w="1222"/>
        <w:gridCol w:w="1222"/>
        <w:gridCol w:w="1086"/>
      </w:tblGrid>
      <w:tr w:rsidR="00A14BB1" w:rsidRPr="00046630" w14:paraId="0F3F4512" w14:textId="77777777" w:rsidTr="00A14BB1">
        <w:trPr>
          <w:trHeight w:val="930"/>
          <w:tblHeader/>
        </w:trPr>
        <w:tc>
          <w:tcPr>
            <w:tcW w:w="696" w:type="dxa"/>
            <w:tcBorders>
              <w:top w:val="single" w:sz="4" w:space="0" w:color="auto"/>
              <w:left w:val="single" w:sz="4" w:space="0" w:color="auto"/>
              <w:bottom w:val="nil"/>
              <w:right w:val="single" w:sz="4" w:space="0" w:color="auto"/>
            </w:tcBorders>
            <w:shd w:val="clear" w:color="auto" w:fill="auto"/>
            <w:vAlign w:val="center"/>
            <w:hideMark/>
          </w:tcPr>
          <w:p w14:paraId="529E8D42" w14:textId="77777777" w:rsidR="00A14BB1" w:rsidRPr="00046630" w:rsidRDefault="00A14BB1" w:rsidP="00A14BB1">
            <w:pPr>
              <w:spacing w:line="276" w:lineRule="auto"/>
              <w:jc w:val="center"/>
            </w:pPr>
            <w:r w:rsidRPr="00046630">
              <w:t>№</w:t>
            </w:r>
            <w:r w:rsidRPr="00046630">
              <w:br/>
              <w:t>п. п.</w:t>
            </w:r>
          </w:p>
        </w:tc>
        <w:tc>
          <w:tcPr>
            <w:tcW w:w="2843" w:type="dxa"/>
            <w:tcBorders>
              <w:top w:val="single" w:sz="4" w:space="0" w:color="auto"/>
              <w:left w:val="nil"/>
              <w:bottom w:val="nil"/>
              <w:right w:val="single" w:sz="4" w:space="0" w:color="auto"/>
            </w:tcBorders>
            <w:shd w:val="clear" w:color="auto" w:fill="auto"/>
            <w:vAlign w:val="center"/>
            <w:hideMark/>
          </w:tcPr>
          <w:p w14:paraId="279DFB2A" w14:textId="77777777" w:rsidR="00A14BB1" w:rsidRPr="00046630" w:rsidRDefault="00A14BB1" w:rsidP="00A14BB1">
            <w:pPr>
              <w:spacing w:line="276" w:lineRule="auto"/>
              <w:jc w:val="center"/>
            </w:pPr>
            <w:r w:rsidRPr="00046630">
              <w:t>Наименование расхода</w:t>
            </w:r>
          </w:p>
        </w:tc>
        <w:tc>
          <w:tcPr>
            <w:tcW w:w="1618" w:type="dxa"/>
            <w:tcBorders>
              <w:top w:val="single" w:sz="4" w:space="0" w:color="auto"/>
              <w:left w:val="single" w:sz="4" w:space="0" w:color="auto"/>
              <w:bottom w:val="single" w:sz="4" w:space="0" w:color="auto"/>
              <w:right w:val="nil"/>
            </w:tcBorders>
            <w:shd w:val="clear" w:color="auto" w:fill="auto"/>
            <w:vAlign w:val="center"/>
            <w:hideMark/>
          </w:tcPr>
          <w:p w14:paraId="72B93A18" w14:textId="77777777" w:rsidR="00A14BB1" w:rsidRPr="00046630" w:rsidRDefault="00A14BB1" w:rsidP="00A14BB1">
            <w:pPr>
              <w:spacing w:line="276" w:lineRule="auto"/>
              <w:jc w:val="center"/>
            </w:pPr>
            <w:r w:rsidRPr="00046630">
              <w:t>Предложения экспертов на 2019 год</w:t>
            </w:r>
          </w:p>
        </w:tc>
        <w:tc>
          <w:tcPr>
            <w:tcW w:w="1221" w:type="dxa"/>
            <w:tcBorders>
              <w:top w:val="single" w:sz="4" w:space="0" w:color="auto"/>
              <w:left w:val="single" w:sz="4" w:space="0" w:color="auto"/>
              <w:bottom w:val="single" w:sz="4" w:space="0" w:color="auto"/>
              <w:right w:val="nil"/>
            </w:tcBorders>
            <w:shd w:val="clear" w:color="auto" w:fill="auto"/>
            <w:vAlign w:val="center"/>
            <w:hideMark/>
          </w:tcPr>
          <w:p w14:paraId="46F6A1A1" w14:textId="77777777" w:rsidR="00A14BB1" w:rsidRPr="00046630" w:rsidRDefault="00A14BB1" w:rsidP="00A14BB1">
            <w:pPr>
              <w:spacing w:line="276" w:lineRule="auto"/>
              <w:jc w:val="center"/>
            </w:pPr>
            <w:r w:rsidRPr="00046630">
              <w:t>2020</w:t>
            </w:r>
          </w:p>
        </w:tc>
        <w:tc>
          <w:tcPr>
            <w:tcW w:w="1222" w:type="dxa"/>
            <w:tcBorders>
              <w:top w:val="single" w:sz="4" w:space="0" w:color="auto"/>
              <w:left w:val="single" w:sz="4" w:space="0" w:color="auto"/>
              <w:bottom w:val="single" w:sz="4" w:space="0" w:color="auto"/>
              <w:right w:val="nil"/>
            </w:tcBorders>
            <w:shd w:val="clear" w:color="auto" w:fill="auto"/>
            <w:vAlign w:val="center"/>
            <w:hideMark/>
          </w:tcPr>
          <w:p w14:paraId="7EA38184" w14:textId="77777777" w:rsidR="00A14BB1" w:rsidRPr="00046630" w:rsidRDefault="00A14BB1" w:rsidP="00A14BB1">
            <w:pPr>
              <w:spacing w:line="276" w:lineRule="auto"/>
              <w:jc w:val="center"/>
            </w:pPr>
            <w:r w:rsidRPr="00046630">
              <w:t>2021</w:t>
            </w:r>
          </w:p>
        </w:tc>
        <w:tc>
          <w:tcPr>
            <w:tcW w:w="1222" w:type="dxa"/>
            <w:tcBorders>
              <w:top w:val="single" w:sz="4" w:space="0" w:color="auto"/>
              <w:left w:val="single" w:sz="4" w:space="0" w:color="auto"/>
              <w:bottom w:val="single" w:sz="4" w:space="0" w:color="auto"/>
              <w:right w:val="nil"/>
            </w:tcBorders>
            <w:shd w:val="clear" w:color="auto" w:fill="auto"/>
            <w:vAlign w:val="center"/>
            <w:hideMark/>
          </w:tcPr>
          <w:p w14:paraId="61AC9199" w14:textId="77777777" w:rsidR="00A14BB1" w:rsidRPr="00046630" w:rsidRDefault="00A14BB1" w:rsidP="00A14BB1">
            <w:pPr>
              <w:spacing w:line="276" w:lineRule="auto"/>
              <w:jc w:val="center"/>
            </w:pPr>
            <w:r w:rsidRPr="00046630">
              <w:t>2022</w:t>
            </w:r>
          </w:p>
        </w:tc>
        <w:tc>
          <w:tcPr>
            <w:tcW w:w="1222" w:type="dxa"/>
            <w:tcBorders>
              <w:top w:val="single" w:sz="4" w:space="0" w:color="auto"/>
              <w:left w:val="single" w:sz="4" w:space="0" w:color="auto"/>
              <w:bottom w:val="single" w:sz="4" w:space="0" w:color="auto"/>
              <w:right w:val="nil"/>
            </w:tcBorders>
            <w:shd w:val="clear" w:color="auto" w:fill="auto"/>
            <w:vAlign w:val="center"/>
            <w:hideMark/>
          </w:tcPr>
          <w:p w14:paraId="345A831C" w14:textId="77777777" w:rsidR="00A14BB1" w:rsidRPr="00046630" w:rsidRDefault="00A14BB1" w:rsidP="00A14BB1">
            <w:pPr>
              <w:spacing w:line="276" w:lineRule="auto"/>
              <w:jc w:val="center"/>
            </w:pPr>
            <w:r w:rsidRPr="00046630">
              <w:t>2023</w:t>
            </w:r>
          </w:p>
        </w:tc>
        <w:tc>
          <w:tcPr>
            <w:tcW w:w="1222" w:type="dxa"/>
            <w:tcBorders>
              <w:top w:val="single" w:sz="4" w:space="0" w:color="auto"/>
              <w:left w:val="single" w:sz="4" w:space="0" w:color="auto"/>
              <w:bottom w:val="single" w:sz="4" w:space="0" w:color="auto"/>
              <w:right w:val="nil"/>
            </w:tcBorders>
            <w:shd w:val="clear" w:color="auto" w:fill="auto"/>
            <w:vAlign w:val="center"/>
            <w:hideMark/>
          </w:tcPr>
          <w:p w14:paraId="0F648B90" w14:textId="77777777" w:rsidR="00A14BB1" w:rsidRPr="00046630" w:rsidRDefault="00A14BB1" w:rsidP="00A14BB1">
            <w:pPr>
              <w:spacing w:line="276" w:lineRule="auto"/>
              <w:jc w:val="center"/>
            </w:pPr>
            <w:r w:rsidRPr="00046630">
              <w:t>2024</w:t>
            </w:r>
          </w:p>
        </w:tc>
        <w:tc>
          <w:tcPr>
            <w:tcW w:w="1222" w:type="dxa"/>
            <w:tcBorders>
              <w:top w:val="single" w:sz="4" w:space="0" w:color="auto"/>
              <w:left w:val="single" w:sz="4" w:space="0" w:color="auto"/>
              <w:bottom w:val="single" w:sz="4" w:space="0" w:color="auto"/>
              <w:right w:val="nil"/>
            </w:tcBorders>
            <w:shd w:val="clear" w:color="auto" w:fill="auto"/>
            <w:vAlign w:val="center"/>
            <w:hideMark/>
          </w:tcPr>
          <w:p w14:paraId="1F4AC43E" w14:textId="77777777" w:rsidR="00A14BB1" w:rsidRPr="00046630" w:rsidRDefault="00A14BB1" w:rsidP="00A14BB1">
            <w:pPr>
              <w:spacing w:line="276" w:lineRule="auto"/>
              <w:jc w:val="center"/>
            </w:pPr>
            <w:r w:rsidRPr="00046630">
              <w:t>2025</w:t>
            </w:r>
          </w:p>
        </w:tc>
        <w:tc>
          <w:tcPr>
            <w:tcW w:w="1222" w:type="dxa"/>
            <w:tcBorders>
              <w:top w:val="single" w:sz="4" w:space="0" w:color="auto"/>
              <w:left w:val="single" w:sz="4" w:space="0" w:color="auto"/>
              <w:bottom w:val="single" w:sz="4" w:space="0" w:color="auto"/>
              <w:right w:val="nil"/>
            </w:tcBorders>
            <w:shd w:val="clear" w:color="auto" w:fill="auto"/>
            <w:vAlign w:val="center"/>
            <w:hideMark/>
          </w:tcPr>
          <w:p w14:paraId="12574974" w14:textId="77777777" w:rsidR="00A14BB1" w:rsidRPr="00046630" w:rsidRDefault="00A14BB1" w:rsidP="00A14BB1">
            <w:pPr>
              <w:spacing w:line="276" w:lineRule="auto"/>
              <w:jc w:val="center"/>
            </w:pPr>
            <w:r w:rsidRPr="00046630">
              <w:t>2026</w:t>
            </w:r>
          </w:p>
        </w:tc>
        <w:tc>
          <w:tcPr>
            <w:tcW w:w="1222" w:type="dxa"/>
            <w:tcBorders>
              <w:top w:val="single" w:sz="4" w:space="0" w:color="auto"/>
              <w:left w:val="single" w:sz="4" w:space="0" w:color="auto"/>
              <w:bottom w:val="single" w:sz="4" w:space="0" w:color="auto"/>
              <w:right w:val="nil"/>
            </w:tcBorders>
            <w:shd w:val="clear" w:color="auto" w:fill="auto"/>
            <w:vAlign w:val="center"/>
            <w:hideMark/>
          </w:tcPr>
          <w:p w14:paraId="39A9B332" w14:textId="77777777" w:rsidR="00A14BB1" w:rsidRPr="00046630" w:rsidRDefault="00A14BB1" w:rsidP="00A14BB1">
            <w:pPr>
              <w:spacing w:line="276" w:lineRule="auto"/>
              <w:jc w:val="center"/>
            </w:pPr>
            <w:r w:rsidRPr="00046630">
              <w:t>2027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C46A7" w14:textId="77777777" w:rsidR="00A14BB1" w:rsidRPr="00046630" w:rsidRDefault="00A14BB1" w:rsidP="00A14BB1">
            <w:pPr>
              <w:spacing w:line="276" w:lineRule="auto"/>
              <w:jc w:val="center"/>
            </w:pPr>
            <w:r w:rsidRPr="00046630">
              <w:t>2028</w:t>
            </w:r>
          </w:p>
        </w:tc>
      </w:tr>
      <w:tr w:rsidR="00A14BB1" w:rsidRPr="00046630" w14:paraId="142E8FD3" w14:textId="77777777" w:rsidTr="00A14BB1">
        <w:trPr>
          <w:trHeight w:val="315"/>
          <w:tblHead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7332" w14:textId="77777777" w:rsidR="00A14BB1" w:rsidRPr="00046630" w:rsidRDefault="00A14BB1" w:rsidP="00A14BB1">
            <w:pPr>
              <w:spacing w:line="276" w:lineRule="auto"/>
              <w:jc w:val="center"/>
              <w:rPr>
                <w:sz w:val="20"/>
              </w:rPr>
            </w:pPr>
            <w:r w:rsidRPr="00046630">
              <w:rPr>
                <w:sz w:val="20"/>
              </w:rPr>
              <w:t>1</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61D50CB8" w14:textId="77777777" w:rsidR="00A14BB1" w:rsidRPr="00046630" w:rsidRDefault="00A14BB1" w:rsidP="00A14BB1">
            <w:pPr>
              <w:spacing w:line="276" w:lineRule="auto"/>
              <w:jc w:val="center"/>
              <w:rPr>
                <w:sz w:val="20"/>
              </w:rPr>
            </w:pPr>
            <w:r w:rsidRPr="00046630">
              <w:rPr>
                <w:sz w:val="20"/>
              </w:rPr>
              <w:t>2</w:t>
            </w:r>
          </w:p>
        </w:tc>
        <w:tc>
          <w:tcPr>
            <w:tcW w:w="1618" w:type="dxa"/>
            <w:tcBorders>
              <w:top w:val="nil"/>
              <w:left w:val="nil"/>
              <w:bottom w:val="single" w:sz="4" w:space="0" w:color="auto"/>
              <w:right w:val="single" w:sz="4" w:space="0" w:color="auto"/>
            </w:tcBorders>
            <w:shd w:val="clear" w:color="auto" w:fill="auto"/>
            <w:vAlign w:val="center"/>
            <w:hideMark/>
          </w:tcPr>
          <w:p w14:paraId="4555DA97" w14:textId="77777777" w:rsidR="00A14BB1" w:rsidRPr="00046630" w:rsidRDefault="00A14BB1" w:rsidP="00A14BB1">
            <w:pPr>
              <w:spacing w:line="276" w:lineRule="auto"/>
              <w:jc w:val="center"/>
              <w:rPr>
                <w:sz w:val="20"/>
              </w:rPr>
            </w:pPr>
            <w:r w:rsidRPr="00046630">
              <w:rPr>
                <w:sz w:val="20"/>
              </w:rPr>
              <w:t>4</w:t>
            </w:r>
          </w:p>
        </w:tc>
        <w:tc>
          <w:tcPr>
            <w:tcW w:w="1221" w:type="dxa"/>
            <w:tcBorders>
              <w:top w:val="nil"/>
              <w:left w:val="nil"/>
              <w:bottom w:val="single" w:sz="4" w:space="0" w:color="auto"/>
              <w:right w:val="single" w:sz="4" w:space="0" w:color="auto"/>
            </w:tcBorders>
            <w:shd w:val="clear" w:color="auto" w:fill="auto"/>
            <w:vAlign w:val="center"/>
            <w:hideMark/>
          </w:tcPr>
          <w:p w14:paraId="09AFB457" w14:textId="77777777" w:rsidR="00A14BB1" w:rsidRPr="00046630" w:rsidRDefault="00A14BB1" w:rsidP="00A14BB1">
            <w:pPr>
              <w:spacing w:line="276" w:lineRule="auto"/>
              <w:jc w:val="center"/>
              <w:rPr>
                <w:sz w:val="20"/>
              </w:rPr>
            </w:pPr>
            <w:r w:rsidRPr="00046630">
              <w:rPr>
                <w:sz w:val="20"/>
              </w:rPr>
              <w:t>5</w:t>
            </w:r>
          </w:p>
        </w:tc>
        <w:tc>
          <w:tcPr>
            <w:tcW w:w="1222" w:type="dxa"/>
            <w:tcBorders>
              <w:top w:val="nil"/>
              <w:left w:val="nil"/>
              <w:bottom w:val="single" w:sz="4" w:space="0" w:color="auto"/>
              <w:right w:val="single" w:sz="4" w:space="0" w:color="auto"/>
            </w:tcBorders>
            <w:shd w:val="clear" w:color="auto" w:fill="auto"/>
            <w:vAlign w:val="center"/>
            <w:hideMark/>
          </w:tcPr>
          <w:p w14:paraId="34A62D25" w14:textId="77777777" w:rsidR="00A14BB1" w:rsidRPr="00046630" w:rsidRDefault="00A14BB1" w:rsidP="00A14BB1">
            <w:pPr>
              <w:spacing w:line="276" w:lineRule="auto"/>
              <w:jc w:val="center"/>
              <w:rPr>
                <w:sz w:val="20"/>
              </w:rPr>
            </w:pPr>
            <w:r w:rsidRPr="00046630">
              <w:rPr>
                <w:sz w:val="20"/>
              </w:rPr>
              <w:t>6</w:t>
            </w:r>
          </w:p>
        </w:tc>
        <w:tc>
          <w:tcPr>
            <w:tcW w:w="1222" w:type="dxa"/>
            <w:tcBorders>
              <w:top w:val="nil"/>
              <w:left w:val="nil"/>
              <w:bottom w:val="single" w:sz="4" w:space="0" w:color="auto"/>
              <w:right w:val="single" w:sz="4" w:space="0" w:color="auto"/>
            </w:tcBorders>
            <w:shd w:val="clear" w:color="auto" w:fill="auto"/>
            <w:vAlign w:val="center"/>
            <w:hideMark/>
          </w:tcPr>
          <w:p w14:paraId="661EBF7A" w14:textId="77777777" w:rsidR="00A14BB1" w:rsidRPr="00046630" w:rsidRDefault="00A14BB1" w:rsidP="00A14BB1">
            <w:pPr>
              <w:spacing w:line="276" w:lineRule="auto"/>
              <w:jc w:val="center"/>
              <w:rPr>
                <w:sz w:val="20"/>
              </w:rPr>
            </w:pPr>
            <w:r w:rsidRPr="00046630">
              <w:rPr>
                <w:sz w:val="20"/>
              </w:rPr>
              <w:t>7</w:t>
            </w:r>
          </w:p>
        </w:tc>
        <w:tc>
          <w:tcPr>
            <w:tcW w:w="1222" w:type="dxa"/>
            <w:tcBorders>
              <w:top w:val="nil"/>
              <w:left w:val="nil"/>
              <w:bottom w:val="single" w:sz="4" w:space="0" w:color="auto"/>
              <w:right w:val="single" w:sz="4" w:space="0" w:color="auto"/>
            </w:tcBorders>
            <w:shd w:val="clear" w:color="auto" w:fill="auto"/>
            <w:vAlign w:val="center"/>
            <w:hideMark/>
          </w:tcPr>
          <w:p w14:paraId="44A49FC2" w14:textId="77777777" w:rsidR="00A14BB1" w:rsidRPr="00046630" w:rsidRDefault="00A14BB1" w:rsidP="00A14BB1">
            <w:pPr>
              <w:spacing w:line="276" w:lineRule="auto"/>
              <w:jc w:val="center"/>
              <w:rPr>
                <w:sz w:val="20"/>
              </w:rPr>
            </w:pPr>
            <w:r w:rsidRPr="00046630">
              <w:rPr>
                <w:sz w:val="20"/>
              </w:rPr>
              <w:t>8</w:t>
            </w:r>
          </w:p>
        </w:tc>
        <w:tc>
          <w:tcPr>
            <w:tcW w:w="1222" w:type="dxa"/>
            <w:tcBorders>
              <w:top w:val="nil"/>
              <w:left w:val="nil"/>
              <w:bottom w:val="single" w:sz="4" w:space="0" w:color="auto"/>
              <w:right w:val="single" w:sz="4" w:space="0" w:color="auto"/>
            </w:tcBorders>
            <w:shd w:val="clear" w:color="auto" w:fill="auto"/>
            <w:vAlign w:val="center"/>
            <w:hideMark/>
          </w:tcPr>
          <w:p w14:paraId="7A91B9A7" w14:textId="77777777" w:rsidR="00A14BB1" w:rsidRPr="00046630" w:rsidRDefault="00A14BB1" w:rsidP="00A14BB1">
            <w:pPr>
              <w:spacing w:line="276" w:lineRule="auto"/>
              <w:jc w:val="center"/>
              <w:rPr>
                <w:sz w:val="20"/>
              </w:rPr>
            </w:pPr>
            <w:r w:rsidRPr="00046630">
              <w:rPr>
                <w:sz w:val="20"/>
              </w:rPr>
              <w:t>9</w:t>
            </w:r>
          </w:p>
        </w:tc>
        <w:tc>
          <w:tcPr>
            <w:tcW w:w="1222" w:type="dxa"/>
            <w:tcBorders>
              <w:top w:val="nil"/>
              <w:left w:val="nil"/>
              <w:bottom w:val="single" w:sz="4" w:space="0" w:color="auto"/>
              <w:right w:val="single" w:sz="4" w:space="0" w:color="auto"/>
            </w:tcBorders>
            <w:shd w:val="clear" w:color="auto" w:fill="auto"/>
            <w:vAlign w:val="center"/>
            <w:hideMark/>
          </w:tcPr>
          <w:p w14:paraId="438C3640" w14:textId="77777777" w:rsidR="00A14BB1" w:rsidRPr="00046630" w:rsidRDefault="00A14BB1" w:rsidP="00A14BB1">
            <w:pPr>
              <w:spacing w:line="276" w:lineRule="auto"/>
              <w:jc w:val="center"/>
              <w:rPr>
                <w:sz w:val="20"/>
              </w:rPr>
            </w:pPr>
            <w:r w:rsidRPr="00046630">
              <w:rPr>
                <w:sz w:val="20"/>
              </w:rPr>
              <w:t>10</w:t>
            </w:r>
          </w:p>
        </w:tc>
        <w:tc>
          <w:tcPr>
            <w:tcW w:w="1222" w:type="dxa"/>
            <w:tcBorders>
              <w:top w:val="nil"/>
              <w:left w:val="nil"/>
              <w:bottom w:val="single" w:sz="4" w:space="0" w:color="auto"/>
              <w:right w:val="single" w:sz="4" w:space="0" w:color="auto"/>
            </w:tcBorders>
            <w:shd w:val="clear" w:color="auto" w:fill="auto"/>
            <w:vAlign w:val="center"/>
            <w:hideMark/>
          </w:tcPr>
          <w:p w14:paraId="750A1561" w14:textId="77777777" w:rsidR="00A14BB1" w:rsidRPr="00046630" w:rsidRDefault="00A14BB1" w:rsidP="00A14BB1">
            <w:pPr>
              <w:spacing w:line="276" w:lineRule="auto"/>
              <w:jc w:val="center"/>
              <w:rPr>
                <w:sz w:val="20"/>
              </w:rPr>
            </w:pPr>
            <w:r w:rsidRPr="00046630">
              <w:rPr>
                <w:sz w:val="20"/>
              </w:rPr>
              <w:t>11</w:t>
            </w:r>
          </w:p>
        </w:tc>
        <w:tc>
          <w:tcPr>
            <w:tcW w:w="1222" w:type="dxa"/>
            <w:tcBorders>
              <w:top w:val="nil"/>
              <w:left w:val="nil"/>
              <w:bottom w:val="single" w:sz="4" w:space="0" w:color="auto"/>
              <w:right w:val="single" w:sz="4" w:space="0" w:color="auto"/>
            </w:tcBorders>
            <w:shd w:val="clear" w:color="auto" w:fill="auto"/>
            <w:vAlign w:val="center"/>
            <w:hideMark/>
          </w:tcPr>
          <w:p w14:paraId="1EE32C2B" w14:textId="77777777" w:rsidR="00A14BB1" w:rsidRPr="00046630" w:rsidRDefault="00A14BB1" w:rsidP="00A14BB1">
            <w:pPr>
              <w:spacing w:line="276" w:lineRule="auto"/>
              <w:jc w:val="center"/>
              <w:rPr>
                <w:sz w:val="20"/>
              </w:rPr>
            </w:pPr>
            <w:r w:rsidRPr="00046630">
              <w:rPr>
                <w:sz w:val="20"/>
              </w:rPr>
              <w:t>12</w:t>
            </w:r>
          </w:p>
        </w:tc>
        <w:tc>
          <w:tcPr>
            <w:tcW w:w="1086" w:type="dxa"/>
            <w:tcBorders>
              <w:top w:val="nil"/>
              <w:left w:val="nil"/>
              <w:bottom w:val="single" w:sz="4" w:space="0" w:color="auto"/>
              <w:right w:val="single" w:sz="4" w:space="0" w:color="auto"/>
            </w:tcBorders>
            <w:shd w:val="clear" w:color="auto" w:fill="auto"/>
            <w:vAlign w:val="center"/>
            <w:hideMark/>
          </w:tcPr>
          <w:p w14:paraId="0C221FE7" w14:textId="77777777" w:rsidR="00A14BB1" w:rsidRPr="00046630" w:rsidRDefault="00A14BB1" w:rsidP="00A14BB1">
            <w:pPr>
              <w:spacing w:line="276" w:lineRule="auto"/>
              <w:jc w:val="center"/>
              <w:rPr>
                <w:sz w:val="20"/>
              </w:rPr>
            </w:pPr>
            <w:r w:rsidRPr="00046630">
              <w:rPr>
                <w:sz w:val="20"/>
              </w:rPr>
              <w:t>13</w:t>
            </w:r>
          </w:p>
        </w:tc>
      </w:tr>
      <w:tr w:rsidR="00A14BB1" w:rsidRPr="00046630" w14:paraId="0AA07029" w14:textId="77777777" w:rsidTr="00A14BB1">
        <w:trPr>
          <w:trHeight w:val="156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9506040" w14:textId="77777777" w:rsidR="00A14BB1" w:rsidRPr="00046630" w:rsidRDefault="00A14BB1" w:rsidP="00A14BB1">
            <w:pPr>
              <w:spacing w:line="276" w:lineRule="auto"/>
              <w:jc w:val="center"/>
            </w:pPr>
            <w:r w:rsidRPr="00046630">
              <w:t>1.1</w:t>
            </w:r>
          </w:p>
        </w:tc>
        <w:tc>
          <w:tcPr>
            <w:tcW w:w="2843" w:type="dxa"/>
            <w:tcBorders>
              <w:top w:val="nil"/>
              <w:left w:val="nil"/>
              <w:bottom w:val="single" w:sz="4" w:space="0" w:color="auto"/>
              <w:right w:val="single" w:sz="4" w:space="0" w:color="auto"/>
            </w:tcBorders>
            <w:shd w:val="clear" w:color="auto" w:fill="auto"/>
            <w:vAlign w:val="bottom"/>
            <w:hideMark/>
          </w:tcPr>
          <w:p w14:paraId="7B8965D7" w14:textId="77777777" w:rsidR="00A14BB1" w:rsidRPr="00046630" w:rsidRDefault="00A14BB1" w:rsidP="00A14BB1">
            <w:pPr>
              <w:spacing w:line="276" w:lineRule="auto"/>
            </w:pPr>
            <w:r w:rsidRPr="00046630">
              <w:t>Расходы на оплату услуг, оказываемых организациями, осуществляющими регулируемые виды деятельности</w:t>
            </w:r>
          </w:p>
        </w:tc>
        <w:tc>
          <w:tcPr>
            <w:tcW w:w="1618" w:type="dxa"/>
            <w:tcBorders>
              <w:top w:val="nil"/>
              <w:left w:val="single" w:sz="4" w:space="0" w:color="auto"/>
              <w:bottom w:val="single" w:sz="4" w:space="0" w:color="auto"/>
              <w:right w:val="single" w:sz="4" w:space="0" w:color="auto"/>
            </w:tcBorders>
            <w:shd w:val="clear" w:color="000000" w:fill="FFFFFF"/>
            <w:vAlign w:val="center"/>
            <w:hideMark/>
          </w:tcPr>
          <w:p w14:paraId="6114ED34" w14:textId="77777777" w:rsidR="00A14BB1" w:rsidRPr="00046630" w:rsidRDefault="00A14BB1" w:rsidP="00A14BB1">
            <w:pPr>
              <w:spacing w:line="276" w:lineRule="auto"/>
              <w:jc w:val="center"/>
            </w:pPr>
            <w:r w:rsidRPr="00046630">
              <w:t>0,00</w:t>
            </w:r>
          </w:p>
        </w:tc>
        <w:tc>
          <w:tcPr>
            <w:tcW w:w="1221" w:type="dxa"/>
            <w:tcBorders>
              <w:top w:val="nil"/>
              <w:left w:val="nil"/>
              <w:bottom w:val="single" w:sz="4" w:space="0" w:color="auto"/>
              <w:right w:val="single" w:sz="4" w:space="0" w:color="auto"/>
            </w:tcBorders>
            <w:shd w:val="clear" w:color="auto" w:fill="auto"/>
            <w:vAlign w:val="center"/>
            <w:hideMark/>
          </w:tcPr>
          <w:p w14:paraId="7ADCC6B8" w14:textId="77777777" w:rsidR="00A14BB1" w:rsidRPr="00046630" w:rsidRDefault="00A14BB1" w:rsidP="00A14BB1">
            <w:pPr>
              <w:spacing w:line="276" w:lineRule="auto"/>
              <w:jc w:val="center"/>
            </w:pPr>
            <w:r w:rsidRPr="00046630">
              <w:t>0,00</w:t>
            </w:r>
          </w:p>
        </w:tc>
        <w:tc>
          <w:tcPr>
            <w:tcW w:w="1222" w:type="dxa"/>
            <w:tcBorders>
              <w:top w:val="nil"/>
              <w:left w:val="nil"/>
              <w:bottom w:val="single" w:sz="4" w:space="0" w:color="auto"/>
              <w:right w:val="single" w:sz="4" w:space="0" w:color="auto"/>
            </w:tcBorders>
            <w:shd w:val="clear" w:color="auto" w:fill="auto"/>
            <w:vAlign w:val="center"/>
            <w:hideMark/>
          </w:tcPr>
          <w:p w14:paraId="02C07117" w14:textId="77777777" w:rsidR="00A14BB1" w:rsidRPr="00046630" w:rsidRDefault="00A14BB1" w:rsidP="00A14BB1">
            <w:pPr>
              <w:spacing w:line="276" w:lineRule="auto"/>
              <w:jc w:val="center"/>
            </w:pPr>
            <w:r w:rsidRPr="00046630">
              <w:t>0,00</w:t>
            </w:r>
          </w:p>
        </w:tc>
        <w:tc>
          <w:tcPr>
            <w:tcW w:w="1222" w:type="dxa"/>
            <w:tcBorders>
              <w:top w:val="nil"/>
              <w:left w:val="nil"/>
              <w:bottom w:val="single" w:sz="4" w:space="0" w:color="auto"/>
              <w:right w:val="single" w:sz="4" w:space="0" w:color="auto"/>
            </w:tcBorders>
            <w:shd w:val="clear" w:color="auto" w:fill="auto"/>
            <w:vAlign w:val="center"/>
            <w:hideMark/>
          </w:tcPr>
          <w:p w14:paraId="2BBF36BB" w14:textId="77777777" w:rsidR="00A14BB1" w:rsidRPr="00046630" w:rsidRDefault="00A14BB1" w:rsidP="00A14BB1">
            <w:pPr>
              <w:spacing w:line="276" w:lineRule="auto"/>
              <w:jc w:val="center"/>
            </w:pPr>
            <w:r w:rsidRPr="00046630">
              <w:t>0,00</w:t>
            </w:r>
          </w:p>
        </w:tc>
        <w:tc>
          <w:tcPr>
            <w:tcW w:w="1222" w:type="dxa"/>
            <w:tcBorders>
              <w:top w:val="nil"/>
              <w:left w:val="nil"/>
              <w:bottom w:val="single" w:sz="4" w:space="0" w:color="auto"/>
              <w:right w:val="single" w:sz="4" w:space="0" w:color="auto"/>
            </w:tcBorders>
            <w:shd w:val="clear" w:color="auto" w:fill="auto"/>
            <w:vAlign w:val="center"/>
            <w:hideMark/>
          </w:tcPr>
          <w:p w14:paraId="61A36054" w14:textId="77777777" w:rsidR="00A14BB1" w:rsidRPr="00046630" w:rsidRDefault="00A14BB1" w:rsidP="00A14BB1">
            <w:pPr>
              <w:spacing w:line="276" w:lineRule="auto"/>
              <w:jc w:val="center"/>
            </w:pPr>
            <w:r w:rsidRPr="00046630">
              <w:t>0,00</w:t>
            </w:r>
          </w:p>
        </w:tc>
        <w:tc>
          <w:tcPr>
            <w:tcW w:w="1222" w:type="dxa"/>
            <w:tcBorders>
              <w:top w:val="nil"/>
              <w:left w:val="nil"/>
              <w:bottom w:val="single" w:sz="4" w:space="0" w:color="auto"/>
              <w:right w:val="single" w:sz="4" w:space="0" w:color="auto"/>
            </w:tcBorders>
            <w:shd w:val="clear" w:color="auto" w:fill="auto"/>
            <w:vAlign w:val="center"/>
            <w:hideMark/>
          </w:tcPr>
          <w:p w14:paraId="53B3506E" w14:textId="77777777" w:rsidR="00A14BB1" w:rsidRPr="00046630" w:rsidRDefault="00A14BB1" w:rsidP="00A14BB1">
            <w:pPr>
              <w:spacing w:line="276" w:lineRule="auto"/>
              <w:jc w:val="center"/>
            </w:pPr>
            <w:r w:rsidRPr="00046630">
              <w:t>0,00</w:t>
            </w:r>
          </w:p>
        </w:tc>
        <w:tc>
          <w:tcPr>
            <w:tcW w:w="1222" w:type="dxa"/>
            <w:tcBorders>
              <w:top w:val="nil"/>
              <w:left w:val="nil"/>
              <w:bottom w:val="single" w:sz="4" w:space="0" w:color="auto"/>
              <w:right w:val="single" w:sz="4" w:space="0" w:color="auto"/>
            </w:tcBorders>
            <w:shd w:val="clear" w:color="auto" w:fill="auto"/>
            <w:vAlign w:val="center"/>
            <w:hideMark/>
          </w:tcPr>
          <w:p w14:paraId="2121649A" w14:textId="77777777" w:rsidR="00A14BB1" w:rsidRPr="00046630" w:rsidRDefault="00A14BB1" w:rsidP="00A14BB1">
            <w:pPr>
              <w:spacing w:line="276" w:lineRule="auto"/>
              <w:jc w:val="center"/>
            </w:pPr>
            <w:r w:rsidRPr="00046630">
              <w:t>0,00</w:t>
            </w:r>
          </w:p>
        </w:tc>
        <w:tc>
          <w:tcPr>
            <w:tcW w:w="1222" w:type="dxa"/>
            <w:tcBorders>
              <w:top w:val="nil"/>
              <w:left w:val="nil"/>
              <w:bottom w:val="single" w:sz="4" w:space="0" w:color="auto"/>
              <w:right w:val="single" w:sz="4" w:space="0" w:color="auto"/>
            </w:tcBorders>
            <w:shd w:val="clear" w:color="auto" w:fill="auto"/>
            <w:vAlign w:val="center"/>
            <w:hideMark/>
          </w:tcPr>
          <w:p w14:paraId="191D3D37" w14:textId="77777777" w:rsidR="00A14BB1" w:rsidRPr="00046630" w:rsidRDefault="00A14BB1" w:rsidP="00A14BB1">
            <w:pPr>
              <w:spacing w:line="276" w:lineRule="auto"/>
              <w:jc w:val="center"/>
            </w:pPr>
            <w:r w:rsidRPr="00046630">
              <w:t>0,00</w:t>
            </w:r>
          </w:p>
        </w:tc>
        <w:tc>
          <w:tcPr>
            <w:tcW w:w="1222" w:type="dxa"/>
            <w:tcBorders>
              <w:top w:val="nil"/>
              <w:left w:val="nil"/>
              <w:bottom w:val="single" w:sz="4" w:space="0" w:color="auto"/>
              <w:right w:val="single" w:sz="4" w:space="0" w:color="auto"/>
            </w:tcBorders>
            <w:shd w:val="clear" w:color="auto" w:fill="auto"/>
            <w:vAlign w:val="center"/>
            <w:hideMark/>
          </w:tcPr>
          <w:p w14:paraId="11C23595" w14:textId="77777777" w:rsidR="00A14BB1" w:rsidRPr="00046630" w:rsidRDefault="00A14BB1" w:rsidP="00A14BB1">
            <w:pPr>
              <w:spacing w:line="276" w:lineRule="auto"/>
              <w:jc w:val="center"/>
            </w:pPr>
            <w:r w:rsidRPr="00046630">
              <w:t>0,00</w:t>
            </w:r>
          </w:p>
        </w:tc>
        <w:tc>
          <w:tcPr>
            <w:tcW w:w="1086" w:type="dxa"/>
            <w:tcBorders>
              <w:top w:val="nil"/>
              <w:left w:val="nil"/>
              <w:bottom w:val="single" w:sz="4" w:space="0" w:color="auto"/>
              <w:right w:val="single" w:sz="4" w:space="0" w:color="auto"/>
            </w:tcBorders>
            <w:shd w:val="clear" w:color="auto" w:fill="auto"/>
            <w:vAlign w:val="center"/>
            <w:hideMark/>
          </w:tcPr>
          <w:p w14:paraId="628E5D5C" w14:textId="77777777" w:rsidR="00A14BB1" w:rsidRPr="00046630" w:rsidRDefault="00A14BB1" w:rsidP="00A14BB1">
            <w:pPr>
              <w:spacing w:line="276" w:lineRule="auto"/>
              <w:jc w:val="center"/>
            </w:pPr>
            <w:r w:rsidRPr="00046630">
              <w:t>0,00</w:t>
            </w:r>
          </w:p>
        </w:tc>
      </w:tr>
      <w:tr w:rsidR="00A14BB1" w:rsidRPr="00046630" w14:paraId="015A1702"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7FB9149" w14:textId="77777777" w:rsidR="00A14BB1" w:rsidRPr="00046630" w:rsidRDefault="00A14BB1" w:rsidP="00A14BB1">
            <w:pPr>
              <w:spacing w:line="276" w:lineRule="auto"/>
              <w:jc w:val="center"/>
            </w:pPr>
            <w:r w:rsidRPr="00046630">
              <w:t>1.2</w:t>
            </w:r>
          </w:p>
        </w:tc>
        <w:tc>
          <w:tcPr>
            <w:tcW w:w="2843" w:type="dxa"/>
            <w:tcBorders>
              <w:top w:val="nil"/>
              <w:left w:val="nil"/>
              <w:bottom w:val="single" w:sz="4" w:space="0" w:color="auto"/>
              <w:right w:val="single" w:sz="4" w:space="0" w:color="auto"/>
            </w:tcBorders>
            <w:shd w:val="clear" w:color="auto" w:fill="auto"/>
            <w:vAlign w:val="bottom"/>
            <w:hideMark/>
          </w:tcPr>
          <w:p w14:paraId="190186CC" w14:textId="77777777" w:rsidR="00A14BB1" w:rsidRPr="00046630" w:rsidRDefault="00A14BB1" w:rsidP="00A14BB1">
            <w:pPr>
              <w:spacing w:line="276" w:lineRule="auto"/>
            </w:pPr>
            <w:r w:rsidRPr="00046630">
              <w:t>Арендная плата</w:t>
            </w:r>
          </w:p>
        </w:tc>
        <w:tc>
          <w:tcPr>
            <w:tcW w:w="1618" w:type="dxa"/>
            <w:tcBorders>
              <w:top w:val="nil"/>
              <w:left w:val="nil"/>
              <w:bottom w:val="single" w:sz="4" w:space="0" w:color="auto"/>
              <w:right w:val="single" w:sz="4" w:space="0" w:color="auto"/>
            </w:tcBorders>
            <w:shd w:val="clear" w:color="auto" w:fill="auto"/>
            <w:vAlign w:val="center"/>
            <w:hideMark/>
          </w:tcPr>
          <w:p w14:paraId="6A9CFB73"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23676596"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0B0FA2B"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307A12D2"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630DBE7"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B71100D"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B81821D"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2695FA3"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3F86C688"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307B32D6" w14:textId="77777777" w:rsidR="00A14BB1" w:rsidRPr="00046630" w:rsidRDefault="00A14BB1" w:rsidP="00A14BB1">
            <w:pPr>
              <w:spacing w:line="276" w:lineRule="auto"/>
              <w:jc w:val="center"/>
            </w:pPr>
            <w:r w:rsidRPr="00046630">
              <w:t> </w:t>
            </w:r>
          </w:p>
        </w:tc>
      </w:tr>
      <w:tr w:rsidR="00A14BB1" w:rsidRPr="00046630" w14:paraId="384A2277"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8316457" w14:textId="77777777" w:rsidR="00A14BB1" w:rsidRPr="00046630" w:rsidRDefault="00A14BB1" w:rsidP="00A14BB1">
            <w:pPr>
              <w:spacing w:line="276" w:lineRule="auto"/>
              <w:jc w:val="center"/>
            </w:pPr>
            <w:r w:rsidRPr="00046630">
              <w:t>1.3</w:t>
            </w:r>
          </w:p>
        </w:tc>
        <w:tc>
          <w:tcPr>
            <w:tcW w:w="2843" w:type="dxa"/>
            <w:tcBorders>
              <w:top w:val="nil"/>
              <w:left w:val="nil"/>
              <w:bottom w:val="single" w:sz="4" w:space="0" w:color="auto"/>
              <w:right w:val="single" w:sz="4" w:space="0" w:color="auto"/>
            </w:tcBorders>
            <w:shd w:val="clear" w:color="auto" w:fill="auto"/>
            <w:vAlign w:val="bottom"/>
            <w:hideMark/>
          </w:tcPr>
          <w:p w14:paraId="19E35BCA" w14:textId="77777777" w:rsidR="00A14BB1" w:rsidRPr="00046630" w:rsidRDefault="00A14BB1" w:rsidP="00A14BB1">
            <w:pPr>
              <w:spacing w:line="276" w:lineRule="auto"/>
            </w:pPr>
            <w:r w:rsidRPr="00046630">
              <w:t>Концессионная плата</w:t>
            </w:r>
          </w:p>
        </w:tc>
        <w:tc>
          <w:tcPr>
            <w:tcW w:w="1618" w:type="dxa"/>
            <w:tcBorders>
              <w:top w:val="nil"/>
              <w:left w:val="nil"/>
              <w:bottom w:val="single" w:sz="4" w:space="0" w:color="auto"/>
              <w:right w:val="single" w:sz="4" w:space="0" w:color="auto"/>
            </w:tcBorders>
            <w:shd w:val="clear" w:color="auto" w:fill="auto"/>
            <w:vAlign w:val="center"/>
            <w:hideMark/>
          </w:tcPr>
          <w:p w14:paraId="42450EE7"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6E59886F"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BD40654"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1003B609"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96B31EF"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067A6A5"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4370D57E"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ABB1C89"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742A4D6"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32BA8341" w14:textId="77777777" w:rsidR="00A14BB1" w:rsidRPr="00046630" w:rsidRDefault="00A14BB1" w:rsidP="00A14BB1">
            <w:pPr>
              <w:spacing w:line="276" w:lineRule="auto"/>
              <w:jc w:val="center"/>
            </w:pPr>
            <w:r w:rsidRPr="00046630">
              <w:t> </w:t>
            </w:r>
          </w:p>
        </w:tc>
      </w:tr>
      <w:tr w:rsidR="00A14BB1" w:rsidRPr="00046630" w14:paraId="47C54DD0" w14:textId="77777777" w:rsidTr="00A14BB1">
        <w:trPr>
          <w:trHeight w:val="9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F18FE82" w14:textId="77777777" w:rsidR="00A14BB1" w:rsidRPr="00046630" w:rsidRDefault="00A14BB1" w:rsidP="00A14BB1">
            <w:pPr>
              <w:spacing w:line="276" w:lineRule="auto"/>
              <w:jc w:val="center"/>
            </w:pPr>
            <w:r w:rsidRPr="00046630">
              <w:t>1.4</w:t>
            </w:r>
          </w:p>
        </w:tc>
        <w:tc>
          <w:tcPr>
            <w:tcW w:w="2843" w:type="dxa"/>
            <w:tcBorders>
              <w:top w:val="nil"/>
              <w:left w:val="nil"/>
              <w:bottom w:val="single" w:sz="4" w:space="0" w:color="auto"/>
              <w:right w:val="single" w:sz="4" w:space="0" w:color="auto"/>
            </w:tcBorders>
            <w:shd w:val="clear" w:color="auto" w:fill="auto"/>
            <w:vAlign w:val="bottom"/>
            <w:hideMark/>
          </w:tcPr>
          <w:p w14:paraId="4CE87B72" w14:textId="77777777" w:rsidR="00A14BB1" w:rsidRPr="00046630" w:rsidRDefault="00A14BB1" w:rsidP="00A14BB1">
            <w:pPr>
              <w:spacing w:line="276" w:lineRule="auto"/>
            </w:pPr>
            <w:r w:rsidRPr="00046630">
              <w:t>Расходы на уплату налогов, сборов и других обязательных платежей, в том числе:</w:t>
            </w:r>
          </w:p>
        </w:tc>
        <w:tc>
          <w:tcPr>
            <w:tcW w:w="1618" w:type="dxa"/>
            <w:tcBorders>
              <w:top w:val="nil"/>
              <w:left w:val="nil"/>
              <w:bottom w:val="single" w:sz="4" w:space="0" w:color="auto"/>
              <w:right w:val="single" w:sz="4" w:space="0" w:color="auto"/>
            </w:tcBorders>
            <w:shd w:val="clear" w:color="auto" w:fill="auto"/>
            <w:vAlign w:val="center"/>
            <w:hideMark/>
          </w:tcPr>
          <w:p w14:paraId="0DD4A36D" w14:textId="77777777" w:rsidR="00A14BB1" w:rsidRPr="00D96328" w:rsidRDefault="00A14BB1" w:rsidP="00A14BB1">
            <w:pPr>
              <w:spacing w:line="276" w:lineRule="auto"/>
              <w:jc w:val="center"/>
            </w:pPr>
            <w:r w:rsidRPr="00D96328">
              <w:t>58,64</w:t>
            </w:r>
          </w:p>
        </w:tc>
        <w:tc>
          <w:tcPr>
            <w:tcW w:w="1221" w:type="dxa"/>
            <w:tcBorders>
              <w:top w:val="nil"/>
              <w:left w:val="nil"/>
              <w:bottom w:val="single" w:sz="4" w:space="0" w:color="auto"/>
              <w:right w:val="single" w:sz="4" w:space="0" w:color="auto"/>
            </w:tcBorders>
            <w:shd w:val="clear" w:color="auto" w:fill="auto"/>
            <w:vAlign w:val="center"/>
            <w:hideMark/>
          </w:tcPr>
          <w:p w14:paraId="318E4C5D" w14:textId="77777777" w:rsidR="00A14BB1" w:rsidRPr="00D96328" w:rsidRDefault="00A14BB1" w:rsidP="00A14BB1">
            <w:pPr>
              <w:spacing w:line="276" w:lineRule="auto"/>
              <w:jc w:val="center"/>
            </w:pPr>
            <w:r w:rsidRPr="00D96328">
              <w:t>62,08</w:t>
            </w:r>
          </w:p>
        </w:tc>
        <w:tc>
          <w:tcPr>
            <w:tcW w:w="1222" w:type="dxa"/>
            <w:tcBorders>
              <w:top w:val="nil"/>
              <w:left w:val="nil"/>
              <w:bottom w:val="single" w:sz="4" w:space="0" w:color="auto"/>
              <w:right w:val="single" w:sz="4" w:space="0" w:color="auto"/>
            </w:tcBorders>
            <w:shd w:val="clear" w:color="auto" w:fill="auto"/>
            <w:vAlign w:val="center"/>
            <w:hideMark/>
          </w:tcPr>
          <w:p w14:paraId="3B14555E" w14:textId="77777777" w:rsidR="00A14BB1" w:rsidRPr="00D96328" w:rsidRDefault="00A14BB1" w:rsidP="00A14BB1">
            <w:pPr>
              <w:spacing w:line="276" w:lineRule="auto"/>
              <w:jc w:val="center"/>
            </w:pPr>
            <w:r w:rsidRPr="00D96328">
              <w:t>66,82</w:t>
            </w:r>
          </w:p>
        </w:tc>
        <w:tc>
          <w:tcPr>
            <w:tcW w:w="1222" w:type="dxa"/>
            <w:tcBorders>
              <w:top w:val="nil"/>
              <w:left w:val="nil"/>
              <w:bottom w:val="single" w:sz="4" w:space="0" w:color="auto"/>
              <w:right w:val="single" w:sz="4" w:space="0" w:color="auto"/>
            </w:tcBorders>
            <w:shd w:val="clear" w:color="auto" w:fill="auto"/>
            <w:vAlign w:val="center"/>
            <w:hideMark/>
          </w:tcPr>
          <w:p w14:paraId="161BB8DD" w14:textId="77777777" w:rsidR="00A14BB1" w:rsidRPr="00D96328" w:rsidRDefault="00A14BB1" w:rsidP="00A14BB1">
            <w:pPr>
              <w:spacing w:line="276" w:lineRule="auto"/>
              <w:jc w:val="center"/>
            </w:pPr>
            <w:r w:rsidRPr="00D96328">
              <w:t>53,16</w:t>
            </w:r>
          </w:p>
        </w:tc>
        <w:tc>
          <w:tcPr>
            <w:tcW w:w="1222" w:type="dxa"/>
            <w:tcBorders>
              <w:top w:val="nil"/>
              <w:left w:val="nil"/>
              <w:bottom w:val="single" w:sz="4" w:space="0" w:color="auto"/>
              <w:right w:val="single" w:sz="4" w:space="0" w:color="auto"/>
            </w:tcBorders>
            <w:shd w:val="clear" w:color="auto" w:fill="auto"/>
            <w:vAlign w:val="center"/>
            <w:hideMark/>
          </w:tcPr>
          <w:p w14:paraId="408FB53A" w14:textId="77777777" w:rsidR="00A14BB1" w:rsidRPr="00D96328" w:rsidRDefault="00A14BB1" w:rsidP="00A14BB1">
            <w:pPr>
              <w:spacing w:line="276" w:lineRule="auto"/>
              <w:jc w:val="center"/>
            </w:pPr>
            <w:r w:rsidRPr="00D96328">
              <w:t>40,34</w:t>
            </w:r>
          </w:p>
        </w:tc>
        <w:tc>
          <w:tcPr>
            <w:tcW w:w="1222" w:type="dxa"/>
            <w:tcBorders>
              <w:top w:val="nil"/>
              <w:left w:val="nil"/>
              <w:bottom w:val="single" w:sz="4" w:space="0" w:color="auto"/>
              <w:right w:val="single" w:sz="4" w:space="0" w:color="auto"/>
            </w:tcBorders>
            <w:shd w:val="clear" w:color="auto" w:fill="auto"/>
            <w:vAlign w:val="center"/>
            <w:hideMark/>
          </w:tcPr>
          <w:p w14:paraId="64283BB9" w14:textId="77777777" w:rsidR="00A14BB1" w:rsidRPr="00D96328" w:rsidRDefault="00A14BB1" w:rsidP="00A14BB1">
            <w:pPr>
              <w:spacing w:line="276" w:lineRule="auto"/>
              <w:jc w:val="center"/>
            </w:pPr>
            <w:r w:rsidRPr="00D96328">
              <w:t>29,74</w:t>
            </w:r>
          </w:p>
        </w:tc>
        <w:tc>
          <w:tcPr>
            <w:tcW w:w="1222" w:type="dxa"/>
            <w:tcBorders>
              <w:top w:val="nil"/>
              <w:left w:val="nil"/>
              <w:bottom w:val="single" w:sz="4" w:space="0" w:color="auto"/>
              <w:right w:val="single" w:sz="4" w:space="0" w:color="auto"/>
            </w:tcBorders>
            <w:shd w:val="clear" w:color="auto" w:fill="auto"/>
            <w:vAlign w:val="center"/>
            <w:hideMark/>
          </w:tcPr>
          <w:p w14:paraId="7688173F" w14:textId="77777777" w:rsidR="00A14BB1" w:rsidRPr="00D96328" w:rsidRDefault="00A14BB1" w:rsidP="00A14BB1">
            <w:pPr>
              <w:spacing w:line="276" w:lineRule="auto"/>
              <w:jc w:val="center"/>
            </w:pPr>
            <w:r w:rsidRPr="00D96328">
              <w:t>22,16</w:t>
            </w:r>
          </w:p>
        </w:tc>
        <w:tc>
          <w:tcPr>
            <w:tcW w:w="1222" w:type="dxa"/>
            <w:tcBorders>
              <w:top w:val="nil"/>
              <w:left w:val="nil"/>
              <w:bottom w:val="single" w:sz="4" w:space="0" w:color="auto"/>
              <w:right w:val="single" w:sz="4" w:space="0" w:color="auto"/>
            </w:tcBorders>
            <w:shd w:val="clear" w:color="auto" w:fill="auto"/>
            <w:vAlign w:val="center"/>
            <w:hideMark/>
          </w:tcPr>
          <w:p w14:paraId="5DF0D36E" w14:textId="77777777" w:rsidR="00A14BB1" w:rsidRPr="00D96328" w:rsidRDefault="00A14BB1" w:rsidP="00A14BB1">
            <w:pPr>
              <w:spacing w:line="276" w:lineRule="auto"/>
              <w:jc w:val="center"/>
            </w:pPr>
            <w:r w:rsidRPr="00D96328">
              <w:t>16,75</w:t>
            </w:r>
          </w:p>
        </w:tc>
        <w:tc>
          <w:tcPr>
            <w:tcW w:w="1222" w:type="dxa"/>
            <w:tcBorders>
              <w:top w:val="nil"/>
              <w:left w:val="nil"/>
              <w:bottom w:val="single" w:sz="4" w:space="0" w:color="auto"/>
              <w:right w:val="single" w:sz="4" w:space="0" w:color="auto"/>
            </w:tcBorders>
            <w:shd w:val="clear" w:color="auto" w:fill="auto"/>
            <w:vAlign w:val="center"/>
            <w:hideMark/>
          </w:tcPr>
          <w:p w14:paraId="7AEC136D" w14:textId="77777777" w:rsidR="00A14BB1" w:rsidRPr="00D96328" w:rsidRDefault="00A14BB1" w:rsidP="00A14BB1">
            <w:pPr>
              <w:spacing w:line="276" w:lineRule="auto"/>
              <w:jc w:val="center"/>
            </w:pPr>
            <w:r w:rsidRPr="00D96328">
              <w:t>13,04</w:t>
            </w:r>
          </w:p>
        </w:tc>
        <w:tc>
          <w:tcPr>
            <w:tcW w:w="1086" w:type="dxa"/>
            <w:tcBorders>
              <w:top w:val="nil"/>
              <w:left w:val="nil"/>
              <w:bottom w:val="single" w:sz="4" w:space="0" w:color="auto"/>
              <w:right w:val="single" w:sz="4" w:space="0" w:color="auto"/>
            </w:tcBorders>
            <w:shd w:val="clear" w:color="auto" w:fill="auto"/>
            <w:vAlign w:val="center"/>
            <w:hideMark/>
          </w:tcPr>
          <w:p w14:paraId="4DB22F16" w14:textId="77777777" w:rsidR="00A14BB1" w:rsidRPr="00D96328" w:rsidRDefault="00A14BB1" w:rsidP="00A14BB1">
            <w:pPr>
              <w:spacing w:line="276" w:lineRule="auto"/>
              <w:jc w:val="center"/>
            </w:pPr>
            <w:r w:rsidRPr="00D96328">
              <w:t>11,69</w:t>
            </w:r>
          </w:p>
        </w:tc>
      </w:tr>
      <w:tr w:rsidR="00A14BB1" w:rsidRPr="00046630" w14:paraId="5E484A92" w14:textId="77777777" w:rsidTr="00A14BB1">
        <w:trPr>
          <w:trHeight w:val="220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746F0D6" w14:textId="77777777" w:rsidR="00A14BB1" w:rsidRPr="00046630" w:rsidRDefault="00A14BB1" w:rsidP="00A14BB1">
            <w:pPr>
              <w:spacing w:line="276" w:lineRule="auto"/>
              <w:jc w:val="center"/>
            </w:pPr>
            <w:r w:rsidRPr="00046630">
              <w:t>1.4.1</w:t>
            </w:r>
          </w:p>
        </w:tc>
        <w:tc>
          <w:tcPr>
            <w:tcW w:w="2843" w:type="dxa"/>
            <w:tcBorders>
              <w:top w:val="nil"/>
              <w:left w:val="nil"/>
              <w:bottom w:val="single" w:sz="4" w:space="0" w:color="auto"/>
              <w:right w:val="single" w:sz="4" w:space="0" w:color="auto"/>
            </w:tcBorders>
            <w:shd w:val="clear" w:color="auto" w:fill="auto"/>
            <w:vAlign w:val="bottom"/>
            <w:hideMark/>
          </w:tcPr>
          <w:p w14:paraId="77923E7F" w14:textId="77777777" w:rsidR="00A14BB1" w:rsidRPr="00046630" w:rsidRDefault="00A14BB1" w:rsidP="00A14BB1">
            <w:pPr>
              <w:spacing w:line="276" w:lineRule="auto"/>
            </w:pPr>
            <w:r w:rsidRPr="00046630">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18" w:type="dxa"/>
            <w:tcBorders>
              <w:top w:val="nil"/>
              <w:left w:val="nil"/>
              <w:bottom w:val="single" w:sz="4" w:space="0" w:color="auto"/>
              <w:right w:val="single" w:sz="4" w:space="0" w:color="auto"/>
            </w:tcBorders>
            <w:shd w:val="clear" w:color="auto" w:fill="auto"/>
            <w:vAlign w:val="center"/>
            <w:hideMark/>
          </w:tcPr>
          <w:p w14:paraId="4074789C" w14:textId="77777777" w:rsidR="00A14BB1" w:rsidRPr="00046630" w:rsidRDefault="00A14BB1" w:rsidP="00A14BB1">
            <w:pPr>
              <w:spacing w:line="276" w:lineRule="auto"/>
              <w:jc w:val="center"/>
            </w:pPr>
            <w:r w:rsidRPr="00046630">
              <w:t>7,33</w:t>
            </w:r>
          </w:p>
        </w:tc>
        <w:tc>
          <w:tcPr>
            <w:tcW w:w="1221" w:type="dxa"/>
            <w:tcBorders>
              <w:top w:val="nil"/>
              <w:left w:val="nil"/>
              <w:bottom w:val="single" w:sz="4" w:space="0" w:color="auto"/>
              <w:right w:val="single" w:sz="4" w:space="0" w:color="auto"/>
            </w:tcBorders>
            <w:shd w:val="clear" w:color="auto" w:fill="auto"/>
            <w:vAlign w:val="center"/>
            <w:hideMark/>
          </w:tcPr>
          <w:p w14:paraId="4F43D6DB" w14:textId="77777777" w:rsidR="00A14BB1" w:rsidRPr="00046630" w:rsidRDefault="00A14BB1" w:rsidP="00A14BB1">
            <w:pPr>
              <w:spacing w:line="276" w:lineRule="auto"/>
              <w:jc w:val="center"/>
            </w:pPr>
            <w:r w:rsidRPr="00046630">
              <w:t>7,33</w:t>
            </w:r>
          </w:p>
        </w:tc>
        <w:tc>
          <w:tcPr>
            <w:tcW w:w="1222" w:type="dxa"/>
            <w:tcBorders>
              <w:top w:val="nil"/>
              <w:left w:val="nil"/>
              <w:bottom w:val="single" w:sz="4" w:space="0" w:color="auto"/>
              <w:right w:val="single" w:sz="4" w:space="0" w:color="auto"/>
            </w:tcBorders>
            <w:shd w:val="clear" w:color="auto" w:fill="auto"/>
            <w:vAlign w:val="center"/>
            <w:hideMark/>
          </w:tcPr>
          <w:p w14:paraId="789675C2" w14:textId="77777777" w:rsidR="00A14BB1" w:rsidRPr="00046630" w:rsidRDefault="00A14BB1" w:rsidP="00A14BB1">
            <w:pPr>
              <w:spacing w:line="276" w:lineRule="auto"/>
              <w:jc w:val="center"/>
            </w:pPr>
            <w:r w:rsidRPr="00046630">
              <w:t>7,33</w:t>
            </w:r>
          </w:p>
        </w:tc>
        <w:tc>
          <w:tcPr>
            <w:tcW w:w="1222" w:type="dxa"/>
            <w:tcBorders>
              <w:top w:val="nil"/>
              <w:left w:val="nil"/>
              <w:bottom w:val="single" w:sz="4" w:space="0" w:color="auto"/>
              <w:right w:val="single" w:sz="4" w:space="0" w:color="auto"/>
            </w:tcBorders>
            <w:shd w:val="clear" w:color="auto" w:fill="auto"/>
            <w:vAlign w:val="center"/>
            <w:hideMark/>
          </w:tcPr>
          <w:p w14:paraId="3F308A63" w14:textId="77777777" w:rsidR="00A14BB1" w:rsidRPr="00046630" w:rsidRDefault="00A14BB1" w:rsidP="00A14BB1">
            <w:pPr>
              <w:spacing w:line="276" w:lineRule="auto"/>
              <w:jc w:val="center"/>
            </w:pPr>
            <w:r w:rsidRPr="00046630">
              <w:t>7,33</w:t>
            </w:r>
          </w:p>
        </w:tc>
        <w:tc>
          <w:tcPr>
            <w:tcW w:w="1222" w:type="dxa"/>
            <w:tcBorders>
              <w:top w:val="nil"/>
              <w:left w:val="nil"/>
              <w:bottom w:val="single" w:sz="4" w:space="0" w:color="auto"/>
              <w:right w:val="single" w:sz="4" w:space="0" w:color="auto"/>
            </w:tcBorders>
            <w:shd w:val="clear" w:color="auto" w:fill="auto"/>
            <w:vAlign w:val="center"/>
            <w:hideMark/>
          </w:tcPr>
          <w:p w14:paraId="4439DBFF" w14:textId="77777777" w:rsidR="00A14BB1" w:rsidRPr="00046630" w:rsidRDefault="00A14BB1" w:rsidP="00A14BB1">
            <w:pPr>
              <w:spacing w:line="276" w:lineRule="auto"/>
              <w:jc w:val="center"/>
            </w:pPr>
            <w:r w:rsidRPr="00046630">
              <w:t>7,33</w:t>
            </w:r>
          </w:p>
        </w:tc>
        <w:tc>
          <w:tcPr>
            <w:tcW w:w="1222" w:type="dxa"/>
            <w:tcBorders>
              <w:top w:val="nil"/>
              <w:left w:val="nil"/>
              <w:bottom w:val="single" w:sz="4" w:space="0" w:color="auto"/>
              <w:right w:val="single" w:sz="4" w:space="0" w:color="auto"/>
            </w:tcBorders>
            <w:shd w:val="clear" w:color="auto" w:fill="auto"/>
            <w:vAlign w:val="center"/>
            <w:hideMark/>
          </w:tcPr>
          <w:p w14:paraId="7AB98BEB" w14:textId="77777777" w:rsidR="00A14BB1" w:rsidRPr="00046630" w:rsidRDefault="00A14BB1" w:rsidP="00A14BB1">
            <w:pPr>
              <w:spacing w:line="276" w:lineRule="auto"/>
              <w:jc w:val="center"/>
            </w:pPr>
            <w:r w:rsidRPr="00046630">
              <w:t>7,33</w:t>
            </w:r>
          </w:p>
        </w:tc>
        <w:tc>
          <w:tcPr>
            <w:tcW w:w="1222" w:type="dxa"/>
            <w:tcBorders>
              <w:top w:val="nil"/>
              <w:left w:val="nil"/>
              <w:bottom w:val="single" w:sz="4" w:space="0" w:color="auto"/>
              <w:right w:val="single" w:sz="4" w:space="0" w:color="auto"/>
            </w:tcBorders>
            <w:shd w:val="clear" w:color="auto" w:fill="auto"/>
            <w:vAlign w:val="center"/>
            <w:hideMark/>
          </w:tcPr>
          <w:p w14:paraId="3B399EBF" w14:textId="77777777" w:rsidR="00A14BB1" w:rsidRPr="00046630" w:rsidRDefault="00A14BB1" w:rsidP="00A14BB1">
            <w:pPr>
              <w:spacing w:line="276" w:lineRule="auto"/>
              <w:jc w:val="center"/>
            </w:pPr>
            <w:r w:rsidRPr="00046630">
              <w:t>7,33</w:t>
            </w:r>
          </w:p>
        </w:tc>
        <w:tc>
          <w:tcPr>
            <w:tcW w:w="1222" w:type="dxa"/>
            <w:tcBorders>
              <w:top w:val="nil"/>
              <w:left w:val="nil"/>
              <w:bottom w:val="single" w:sz="4" w:space="0" w:color="auto"/>
              <w:right w:val="single" w:sz="4" w:space="0" w:color="auto"/>
            </w:tcBorders>
            <w:shd w:val="clear" w:color="auto" w:fill="auto"/>
            <w:vAlign w:val="center"/>
            <w:hideMark/>
          </w:tcPr>
          <w:p w14:paraId="2C8BE047" w14:textId="77777777" w:rsidR="00A14BB1" w:rsidRPr="00046630" w:rsidRDefault="00A14BB1" w:rsidP="00A14BB1">
            <w:pPr>
              <w:spacing w:line="276" w:lineRule="auto"/>
              <w:jc w:val="center"/>
            </w:pPr>
            <w:r w:rsidRPr="00046630">
              <w:t>7,33</w:t>
            </w:r>
          </w:p>
        </w:tc>
        <w:tc>
          <w:tcPr>
            <w:tcW w:w="1222" w:type="dxa"/>
            <w:tcBorders>
              <w:top w:val="nil"/>
              <w:left w:val="nil"/>
              <w:bottom w:val="single" w:sz="4" w:space="0" w:color="auto"/>
              <w:right w:val="single" w:sz="4" w:space="0" w:color="auto"/>
            </w:tcBorders>
            <w:shd w:val="clear" w:color="auto" w:fill="auto"/>
            <w:vAlign w:val="center"/>
            <w:hideMark/>
          </w:tcPr>
          <w:p w14:paraId="0D27C3EF" w14:textId="77777777" w:rsidR="00A14BB1" w:rsidRPr="00046630" w:rsidRDefault="00A14BB1" w:rsidP="00A14BB1">
            <w:pPr>
              <w:spacing w:line="276" w:lineRule="auto"/>
              <w:jc w:val="center"/>
            </w:pPr>
            <w:r w:rsidRPr="00046630">
              <w:t>7,33</w:t>
            </w:r>
          </w:p>
        </w:tc>
        <w:tc>
          <w:tcPr>
            <w:tcW w:w="1086" w:type="dxa"/>
            <w:tcBorders>
              <w:top w:val="nil"/>
              <w:left w:val="nil"/>
              <w:bottom w:val="single" w:sz="4" w:space="0" w:color="auto"/>
              <w:right w:val="single" w:sz="4" w:space="0" w:color="auto"/>
            </w:tcBorders>
            <w:shd w:val="clear" w:color="auto" w:fill="auto"/>
            <w:vAlign w:val="center"/>
            <w:hideMark/>
          </w:tcPr>
          <w:p w14:paraId="49946DE2" w14:textId="77777777" w:rsidR="00A14BB1" w:rsidRPr="00046630" w:rsidRDefault="00A14BB1" w:rsidP="00A14BB1">
            <w:pPr>
              <w:spacing w:line="276" w:lineRule="auto"/>
              <w:jc w:val="center"/>
            </w:pPr>
            <w:r w:rsidRPr="00046630">
              <w:t>7,33</w:t>
            </w:r>
          </w:p>
        </w:tc>
      </w:tr>
      <w:tr w:rsidR="00A14BB1" w:rsidRPr="00046630" w14:paraId="4B9AB555" w14:textId="77777777" w:rsidTr="00A14BB1">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661AA38" w14:textId="77777777" w:rsidR="00A14BB1" w:rsidRPr="00046630" w:rsidRDefault="00A14BB1" w:rsidP="00A14BB1">
            <w:pPr>
              <w:spacing w:line="276" w:lineRule="auto"/>
              <w:jc w:val="center"/>
            </w:pPr>
            <w:r w:rsidRPr="00046630">
              <w:t>1.4.2</w:t>
            </w:r>
          </w:p>
        </w:tc>
        <w:tc>
          <w:tcPr>
            <w:tcW w:w="2843" w:type="dxa"/>
            <w:tcBorders>
              <w:top w:val="nil"/>
              <w:left w:val="nil"/>
              <w:bottom w:val="single" w:sz="4" w:space="0" w:color="auto"/>
              <w:right w:val="single" w:sz="4" w:space="0" w:color="auto"/>
            </w:tcBorders>
            <w:shd w:val="clear" w:color="auto" w:fill="auto"/>
            <w:vAlign w:val="bottom"/>
            <w:hideMark/>
          </w:tcPr>
          <w:p w14:paraId="3BCBDE64" w14:textId="77777777" w:rsidR="00A14BB1" w:rsidRPr="00046630" w:rsidRDefault="00A14BB1" w:rsidP="00A14BB1">
            <w:pPr>
              <w:spacing w:line="276" w:lineRule="auto"/>
            </w:pPr>
            <w:r w:rsidRPr="00046630">
              <w:t>расходы на обязательное страхование</w:t>
            </w:r>
          </w:p>
        </w:tc>
        <w:tc>
          <w:tcPr>
            <w:tcW w:w="1618" w:type="dxa"/>
            <w:tcBorders>
              <w:top w:val="nil"/>
              <w:left w:val="nil"/>
              <w:bottom w:val="single" w:sz="4" w:space="0" w:color="auto"/>
              <w:right w:val="single" w:sz="4" w:space="0" w:color="auto"/>
            </w:tcBorders>
            <w:shd w:val="clear" w:color="auto" w:fill="auto"/>
            <w:vAlign w:val="center"/>
            <w:hideMark/>
          </w:tcPr>
          <w:p w14:paraId="171F7713"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2D27D817"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C99A911"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DF7F2A6"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0C24C5B7"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9C1B72C"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179D0DF2"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F2CB33C"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0E4F915"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1B34973D" w14:textId="77777777" w:rsidR="00A14BB1" w:rsidRPr="00046630" w:rsidRDefault="00A14BB1" w:rsidP="00A14BB1">
            <w:pPr>
              <w:spacing w:line="276" w:lineRule="auto"/>
              <w:jc w:val="center"/>
            </w:pPr>
            <w:r w:rsidRPr="00046630">
              <w:t> </w:t>
            </w:r>
          </w:p>
        </w:tc>
      </w:tr>
      <w:tr w:rsidR="00A14BB1" w:rsidRPr="00046630" w14:paraId="65B2B6CF"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92B643C" w14:textId="77777777" w:rsidR="00A14BB1" w:rsidRPr="00046630" w:rsidRDefault="00A14BB1" w:rsidP="00A14BB1">
            <w:pPr>
              <w:spacing w:line="276" w:lineRule="auto"/>
              <w:jc w:val="center"/>
            </w:pPr>
            <w:r w:rsidRPr="00046630">
              <w:t>1.4.3</w:t>
            </w:r>
          </w:p>
        </w:tc>
        <w:tc>
          <w:tcPr>
            <w:tcW w:w="2843" w:type="dxa"/>
            <w:tcBorders>
              <w:top w:val="nil"/>
              <w:left w:val="nil"/>
              <w:bottom w:val="single" w:sz="4" w:space="0" w:color="auto"/>
              <w:right w:val="single" w:sz="4" w:space="0" w:color="auto"/>
            </w:tcBorders>
            <w:shd w:val="clear" w:color="auto" w:fill="auto"/>
            <w:vAlign w:val="bottom"/>
            <w:hideMark/>
          </w:tcPr>
          <w:p w14:paraId="60B109EB" w14:textId="77777777" w:rsidR="00A14BB1" w:rsidRPr="00046630" w:rsidRDefault="00A14BB1" w:rsidP="00A14BB1">
            <w:pPr>
              <w:spacing w:line="276" w:lineRule="auto"/>
            </w:pPr>
            <w:r w:rsidRPr="00046630">
              <w:t>иные расходы</w:t>
            </w:r>
          </w:p>
        </w:tc>
        <w:tc>
          <w:tcPr>
            <w:tcW w:w="1618" w:type="dxa"/>
            <w:tcBorders>
              <w:top w:val="nil"/>
              <w:left w:val="nil"/>
              <w:bottom w:val="single" w:sz="4" w:space="0" w:color="auto"/>
              <w:right w:val="single" w:sz="4" w:space="0" w:color="auto"/>
            </w:tcBorders>
            <w:shd w:val="clear" w:color="auto" w:fill="auto"/>
            <w:vAlign w:val="center"/>
            <w:hideMark/>
          </w:tcPr>
          <w:p w14:paraId="02D65816" w14:textId="77777777" w:rsidR="00A14BB1" w:rsidRPr="00D96328" w:rsidRDefault="00A14BB1" w:rsidP="00A14BB1">
            <w:pPr>
              <w:spacing w:line="276" w:lineRule="auto"/>
              <w:jc w:val="center"/>
            </w:pPr>
            <w:r w:rsidRPr="00D96328">
              <w:t>51,31</w:t>
            </w:r>
          </w:p>
        </w:tc>
        <w:tc>
          <w:tcPr>
            <w:tcW w:w="1221" w:type="dxa"/>
            <w:tcBorders>
              <w:top w:val="nil"/>
              <w:left w:val="nil"/>
              <w:bottom w:val="single" w:sz="4" w:space="0" w:color="auto"/>
              <w:right w:val="single" w:sz="4" w:space="0" w:color="auto"/>
            </w:tcBorders>
            <w:shd w:val="clear" w:color="auto" w:fill="auto"/>
            <w:vAlign w:val="center"/>
            <w:hideMark/>
          </w:tcPr>
          <w:p w14:paraId="73FE040E" w14:textId="77777777" w:rsidR="00A14BB1" w:rsidRPr="00D96328" w:rsidRDefault="00A14BB1" w:rsidP="00A14BB1">
            <w:pPr>
              <w:spacing w:line="276" w:lineRule="auto"/>
              <w:jc w:val="center"/>
            </w:pPr>
            <w:r w:rsidRPr="00D96328">
              <w:t>54,75</w:t>
            </w:r>
          </w:p>
        </w:tc>
        <w:tc>
          <w:tcPr>
            <w:tcW w:w="1222" w:type="dxa"/>
            <w:tcBorders>
              <w:top w:val="nil"/>
              <w:left w:val="nil"/>
              <w:bottom w:val="single" w:sz="4" w:space="0" w:color="auto"/>
              <w:right w:val="single" w:sz="4" w:space="0" w:color="auto"/>
            </w:tcBorders>
            <w:shd w:val="clear" w:color="auto" w:fill="auto"/>
            <w:vAlign w:val="center"/>
            <w:hideMark/>
          </w:tcPr>
          <w:p w14:paraId="72EE728A" w14:textId="77777777" w:rsidR="00A14BB1" w:rsidRPr="00D96328" w:rsidRDefault="00A14BB1" w:rsidP="00A14BB1">
            <w:pPr>
              <w:spacing w:line="276" w:lineRule="auto"/>
              <w:jc w:val="center"/>
            </w:pPr>
            <w:r w:rsidRPr="00D96328">
              <w:t>59,49</w:t>
            </w:r>
          </w:p>
        </w:tc>
        <w:tc>
          <w:tcPr>
            <w:tcW w:w="1222" w:type="dxa"/>
            <w:tcBorders>
              <w:top w:val="nil"/>
              <w:left w:val="nil"/>
              <w:bottom w:val="single" w:sz="4" w:space="0" w:color="auto"/>
              <w:right w:val="single" w:sz="4" w:space="0" w:color="auto"/>
            </w:tcBorders>
            <w:shd w:val="clear" w:color="auto" w:fill="auto"/>
            <w:vAlign w:val="center"/>
            <w:hideMark/>
          </w:tcPr>
          <w:p w14:paraId="40AD06CD" w14:textId="77777777" w:rsidR="00A14BB1" w:rsidRPr="00D96328" w:rsidRDefault="00A14BB1" w:rsidP="00A14BB1">
            <w:pPr>
              <w:spacing w:line="276" w:lineRule="auto"/>
              <w:jc w:val="center"/>
            </w:pPr>
            <w:r w:rsidRPr="00D96328">
              <w:t>45,83</w:t>
            </w:r>
          </w:p>
        </w:tc>
        <w:tc>
          <w:tcPr>
            <w:tcW w:w="1222" w:type="dxa"/>
            <w:tcBorders>
              <w:top w:val="nil"/>
              <w:left w:val="nil"/>
              <w:bottom w:val="single" w:sz="4" w:space="0" w:color="auto"/>
              <w:right w:val="single" w:sz="4" w:space="0" w:color="auto"/>
            </w:tcBorders>
            <w:shd w:val="clear" w:color="auto" w:fill="auto"/>
            <w:vAlign w:val="center"/>
            <w:hideMark/>
          </w:tcPr>
          <w:p w14:paraId="48EACB40" w14:textId="77777777" w:rsidR="00A14BB1" w:rsidRPr="00D96328" w:rsidRDefault="00A14BB1" w:rsidP="00A14BB1">
            <w:pPr>
              <w:spacing w:line="276" w:lineRule="auto"/>
              <w:jc w:val="center"/>
            </w:pPr>
            <w:r w:rsidRPr="00D96328">
              <w:t>33,00</w:t>
            </w:r>
          </w:p>
        </w:tc>
        <w:tc>
          <w:tcPr>
            <w:tcW w:w="1222" w:type="dxa"/>
            <w:tcBorders>
              <w:top w:val="nil"/>
              <w:left w:val="nil"/>
              <w:bottom w:val="single" w:sz="4" w:space="0" w:color="auto"/>
              <w:right w:val="single" w:sz="4" w:space="0" w:color="auto"/>
            </w:tcBorders>
            <w:shd w:val="clear" w:color="auto" w:fill="auto"/>
            <w:vAlign w:val="center"/>
            <w:hideMark/>
          </w:tcPr>
          <w:p w14:paraId="72843BDA" w14:textId="77777777" w:rsidR="00A14BB1" w:rsidRPr="00D96328" w:rsidRDefault="00A14BB1" w:rsidP="00A14BB1">
            <w:pPr>
              <w:spacing w:line="276" w:lineRule="auto"/>
              <w:jc w:val="center"/>
            </w:pPr>
            <w:r w:rsidRPr="00D96328">
              <w:t>22,41</w:t>
            </w:r>
          </w:p>
        </w:tc>
        <w:tc>
          <w:tcPr>
            <w:tcW w:w="1222" w:type="dxa"/>
            <w:tcBorders>
              <w:top w:val="nil"/>
              <w:left w:val="nil"/>
              <w:bottom w:val="single" w:sz="4" w:space="0" w:color="auto"/>
              <w:right w:val="single" w:sz="4" w:space="0" w:color="auto"/>
            </w:tcBorders>
            <w:shd w:val="clear" w:color="auto" w:fill="auto"/>
            <w:vAlign w:val="center"/>
            <w:hideMark/>
          </w:tcPr>
          <w:p w14:paraId="55F8FFB9" w14:textId="77777777" w:rsidR="00A14BB1" w:rsidRPr="00D96328" w:rsidRDefault="00A14BB1" w:rsidP="00A14BB1">
            <w:pPr>
              <w:spacing w:line="276" w:lineRule="auto"/>
              <w:jc w:val="center"/>
            </w:pPr>
            <w:r w:rsidRPr="00D96328">
              <w:t>14,83</w:t>
            </w:r>
          </w:p>
        </w:tc>
        <w:tc>
          <w:tcPr>
            <w:tcW w:w="1222" w:type="dxa"/>
            <w:tcBorders>
              <w:top w:val="nil"/>
              <w:left w:val="nil"/>
              <w:bottom w:val="single" w:sz="4" w:space="0" w:color="auto"/>
              <w:right w:val="single" w:sz="4" w:space="0" w:color="auto"/>
            </w:tcBorders>
            <w:shd w:val="clear" w:color="auto" w:fill="auto"/>
            <w:vAlign w:val="center"/>
            <w:hideMark/>
          </w:tcPr>
          <w:p w14:paraId="4C773AD7" w14:textId="77777777" w:rsidR="00A14BB1" w:rsidRPr="00D96328" w:rsidRDefault="00A14BB1" w:rsidP="00A14BB1">
            <w:pPr>
              <w:spacing w:line="276" w:lineRule="auto"/>
              <w:jc w:val="center"/>
            </w:pPr>
            <w:r w:rsidRPr="00D96328">
              <w:t>9,42</w:t>
            </w:r>
          </w:p>
        </w:tc>
        <w:tc>
          <w:tcPr>
            <w:tcW w:w="1222" w:type="dxa"/>
            <w:tcBorders>
              <w:top w:val="nil"/>
              <w:left w:val="nil"/>
              <w:bottom w:val="single" w:sz="4" w:space="0" w:color="auto"/>
              <w:right w:val="single" w:sz="4" w:space="0" w:color="auto"/>
            </w:tcBorders>
            <w:shd w:val="clear" w:color="auto" w:fill="auto"/>
            <w:vAlign w:val="center"/>
            <w:hideMark/>
          </w:tcPr>
          <w:p w14:paraId="151933C2" w14:textId="77777777" w:rsidR="00A14BB1" w:rsidRPr="00D96328" w:rsidRDefault="00A14BB1" w:rsidP="00A14BB1">
            <w:pPr>
              <w:spacing w:line="276" w:lineRule="auto"/>
              <w:jc w:val="center"/>
            </w:pPr>
            <w:r w:rsidRPr="00D96328">
              <w:t>5,71</w:t>
            </w:r>
          </w:p>
        </w:tc>
        <w:tc>
          <w:tcPr>
            <w:tcW w:w="1086" w:type="dxa"/>
            <w:tcBorders>
              <w:top w:val="nil"/>
              <w:left w:val="nil"/>
              <w:bottom w:val="single" w:sz="4" w:space="0" w:color="auto"/>
              <w:right w:val="single" w:sz="4" w:space="0" w:color="auto"/>
            </w:tcBorders>
            <w:shd w:val="clear" w:color="auto" w:fill="auto"/>
            <w:vAlign w:val="center"/>
            <w:hideMark/>
          </w:tcPr>
          <w:p w14:paraId="02E3514D" w14:textId="77777777" w:rsidR="00A14BB1" w:rsidRPr="00D96328" w:rsidRDefault="00A14BB1" w:rsidP="00A14BB1">
            <w:pPr>
              <w:spacing w:line="276" w:lineRule="auto"/>
              <w:jc w:val="center"/>
            </w:pPr>
            <w:r w:rsidRPr="00D96328">
              <w:t>4,36</w:t>
            </w:r>
          </w:p>
        </w:tc>
      </w:tr>
      <w:tr w:rsidR="00A14BB1" w:rsidRPr="00046630" w14:paraId="33F0DED1" w14:textId="77777777" w:rsidTr="00A14BB1">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41C1A1E" w14:textId="77777777" w:rsidR="00A14BB1" w:rsidRPr="00046630" w:rsidRDefault="00A14BB1" w:rsidP="00A14BB1">
            <w:pPr>
              <w:spacing w:line="276" w:lineRule="auto"/>
              <w:jc w:val="center"/>
            </w:pPr>
            <w:r w:rsidRPr="00046630">
              <w:t> </w:t>
            </w:r>
          </w:p>
        </w:tc>
        <w:tc>
          <w:tcPr>
            <w:tcW w:w="2843" w:type="dxa"/>
            <w:tcBorders>
              <w:top w:val="nil"/>
              <w:left w:val="nil"/>
              <w:bottom w:val="single" w:sz="4" w:space="0" w:color="auto"/>
              <w:right w:val="single" w:sz="4" w:space="0" w:color="auto"/>
            </w:tcBorders>
            <w:shd w:val="clear" w:color="auto" w:fill="auto"/>
            <w:vAlign w:val="bottom"/>
            <w:hideMark/>
          </w:tcPr>
          <w:p w14:paraId="15229F22" w14:textId="77777777" w:rsidR="00A14BB1" w:rsidRPr="00046630" w:rsidRDefault="00A14BB1" w:rsidP="00A14BB1">
            <w:pPr>
              <w:spacing w:line="276" w:lineRule="auto"/>
            </w:pPr>
            <w:r w:rsidRPr="00046630">
              <w:t>налог на имущество организаций</w:t>
            </w:r>
          </w:p>
        </w:tc>
        <w:tc>
          <w:tcPr>
            <w:tcW w:w="1618" w:type="dxa"/>
            <w:tcBorders>
              <w:top w:val="nil"/>
              <w:left w:val="nil"/>
              <w:bottom w:val="single" w:sz="4" w:space="0" w:color="auto"/>
              <w:right w:val="single" w:sz="4" w:space="0" w:color="auto"/>
            </w:tcBorders>
            <w:shd w:val="clear" w:color="auto" w:fill="auto"/>
            <w:vAlign w:val="center"/>
            <w:hideMark/>
          </w:tcPr>
          <w:p w14:paraId="6C3F9199" w14:textId="77777777" w:rsidR="00A14BB1" w:rsidRPr="00046630" w:rsidRDefault="00A14BB1" w:rsidP="00A14BB1">
            <w:pPr>
              <w:spacing w:line="276" w:lineRule="auto"/>
              <w:jc w:val="center"/>
            </w:pPr>
            <w:r w:rsidRPr="00046630">
              <w:t>46,95</w:t>
            </w:r>
          </w:p>
        </w:tc>
        <w:tc>
          <w:tcPr>
            <w:tcW w:w="1221" w:type="dxa"/>
            <w:tcBorders>
              <w:top w:val="nil"/>
              <w:left w:val="nil"/>
              <w:bottom w:val="single" w:sz="4" w:space="0" w:color="auto"/>
              <w:right w:val="single" w:sz="4" w:space="0" w:color="auto"/>
            </w:tcBorders>
            <w:shd w:val="clear" w:color="auto" w:fill="auto"/>
            <w:vAlign w:val="center"/>
            <w:hideMark/>
          </w:tcPr>
          <w:p w14:paraId="5DC187E7" w14:textId="77777777" w:rsidR="00A14BB1" w:rsidRPr="00046630" w:rsidRDefault="00A14BB1" w:rsidP="00A14BB1">
            <w:pPr>
              <w:spacing w:line="276" w:lineRule="auto"/>
              <w:jc w:val="center"/>
            </w:pPr>
            <w:r w:rsidRPr="00046630">
              <w:t>50,39</w:t>
            </w:r>
          </w:p>
        </w:tc>
        <w:tc>
          <w:tcPr>
            <w:tcW w:w="1222" w:type="dxa"/>
            <w:tcBorders>
              <w:top w:val="nil"/>
              <w:left w:val="nil"/>
              <w:bottom w:val="single" w:sz="4" w:space="0" w:color="auto"/>
              <w:right w:val="single" w:sz="4" w:space="0" w:color="auto"/>
            </w:tcBorders>
            <w:shd w:val="clear" w:color="auto" w:fill="auto"/>
            <w:vAlign w:val="center"/>
            <w:hideMark/>
          </w:tcPr>
          <w:p w14:paraId="6487835B" w14:textId="77777777" w:rsidR="00A14BB1" w:rsidRPr="00046630" w:rsidRDefault="00A14BB1" w:rsidP="00A14BB1">
            <w:pPr>
              <w:spacing w:line="276" w:lineRule="auto"/>
              <w:jc w:val="center"/>
            </w:pPr>
            <w:r w:rsidRPr="00046630">
              <w:t>55,14</w:t>
            </w:r>
          </w:p>
        </w:tc>
        <w:tc>
          <w:tcPr>
            <w:tcW w:w="1222" w:type="dxa"/>
            <w:tcBorders>
              <w:top w:val="nil"/>
              <w:left w:val="nil"/>
              <w:bottom w:val="single" w:sz="4" w:space="0" w:color="auto"/>
              <w:right w:val="single" w:sz="4" w:space="0" w:color="auto"/>
            </w:tcBorders>
            <w:shd w:val="clear" w:color="auto" w:fill="auto"/>
            <w:vAlign w:val="center"/>
            <w:hideMark/>
          </w:tcPr>
          <w:p w14:paraId="3DC71D1D" w14:textId="77777777" w:rsidR="00A14BB1" w:rsidRPr="00046630" w:rsidRDefault="00A14BB1" w:rsidP="00A14BB1">
            <w:pPr>
              <w:spacing w:line="276" w:lineRule="auto"/>
              <w:jc w:val="center"/>
            </w:pPr>
            <w:r w:rsidRPr="00046630">
              <w:t>41,48</w:t>
            </w:r>
          </w:p>
        </w:tc>
        <w:tc>
          <w:tcPr>
            <w:tcW w:w="1222" w:type="dxa"/>
            <w:tcBorders>
              <w:top w:val="nil"/>
              <w:left w:val="nil"/>
              <w:bottom w:val="single" w:sz="4" w:space="0" w:color="auto"/>
              <w:right w:val="single" w:sz="4" w:space="0" w:color="auto"/>
            </w:tcBorders>
            <w:shd w:val="clear" w:color="auto" w:fill="auto"/>
            <w:vAlign w:val="center"/>
            <w:hideMark/>
          </w:tcPr>
          <w:p w14:paraId="1AB4C052" w14:textId="77777777" w:rsidR="00A14BB1" w:rsidRPr="00046630" w:rsidRDefault="00A14BB1" w:rsidP="00A14BB1">
            <w:pPr>
              <w:spacing w:line="276" w:lineRule="auto"/>
              <w:jc w:val="center"/>
            </w:pPr>
            <w:r w:rsidRPr="00046630">
              <w:t>28,65</w:t>
            </w:r>
          </w:p>
        </w:tc>
        <w:tc>
          <w:tcPr>
            <w:tcW w:w="1222" w:type="dxa"/>
            <w:tcBorders>
              <w:top w:val="nil"/>
              <w:left w:val="nil"/>
              <w:bottom w:val="single" w:sz="4" w:space="0" w:color="auto"/>
              <w:right w:val="single" w:sz="4" w:space="0" w:color="auto"/>
            </w:tcBorders>
            <w:shd w:val="clear" w:color="auto" w:fill="auto"/>
            <w:vAlign w:val="center"/>
            <w:hideMark/>
          </w:tcPr>
          <w:p w14:paraId="2342DB03" w14:textId="77777777" w:rsidR="00A14BB1" w:rsidRPr="00046630" w:rsidRDefault="00A14BB1" w:rsidP="00A14BB1">
            <w:pPr>
              <w:spacing w:line="276" w:lineRule="auto"/>
              <w:jc w:val="center"/>
            </w:pPr>
            <w:r w:rsidRPr="00046630">
              <w:t>18,05</w:t>
            </w:r>
          </w:p>
        </w:tc>
        <w:tc>
          <w:tcPr>
            <w:tcW w:w="1222" w:type="dxa"/>
            <w:tcBorders>
              <w:top w:val="nil"/>
              <w:left w:val="nil"/>
              <w:bottom w:val="single" w:sz="4" w:space="0" w:color="auto"/>
              <w:right w:val="single" w:sz="4" w:space="0" w:color="auto"/>
            </w:tcBorders>
            <w:shd w:val="clear" w:color="auto" w:fill="auto"/>
            <w:vAlign w:val="center"/>
            <w:hideMark/>
          </w:tcPr>
          <w:p w14:paraId="56D8D808" w14:textId="77777777" w:rsidR="00A14BB1" w:rsidRPr="00046630" w:rsidRDefault="00A14BB1" w:rsidP="00A14BB1">
            <w:pPr>
              <w:spacing w:line="276" w:lineRule="auto"/>
              <w:jc w:val="center"/>
            </w:pPr>
            <w:r w:rsidRPr="00046630">
              <w:t>10,48</w:t>
            </w:r>
          </w:p>
        </w:tc>
        <w:tc>
          <w:tcPr>
            <w:tcW w:w="1222" w:type="dxa"/>
            <w:tcBorders>
              <w:top w:val="nil"/>
              <w:left w:val="nil"/>
              <w:bottom w:val="single" w:sz="4" w:space="0" w:color="auto"/>
              <w:right w:val="single" w:sz="4" w:space="0" w:color="auto"/>
            </w:tcBorders>
            <w:shd w:val="clear" w:color="auto" w:fill="auto"/>
            <w:vAlign w:val="center"/>
            <w:hideMark/>
          </w:tcPr>
          <w:p w14:paraId="57E491DB" w14:textId="77777777" w:rsidR="00A14BB1" w:rsidRPr="00046630" w:rsidRDefault="00A14BB1" w:rsidP="00A14BB1">
            <w:pPr>
              <w:spacing w:line="276" w:lineRule="auto"/>
              <w:jc w:val="center"/>
            </w:pPr>
            <w:r w:rsidRPr="00046630">
              <w:t>5,06</w:t>
            </w:r>
          </w:p>
        </w:tc>
        <w:tc>
          <w:tcPr>
            <w:tcW w:w="1222" w:type="dxa"/>
            <w:tcBorders>
              <w:top w:val="nil"/>
              <w:left w:val="nil"/>
              <w:bottom w:val="single" w:sz="4" w:space="0" w:color="auto"/>
              <w:right w:val="single" w:sz="4" w:space="0" w:color="auto"/>
            </w:tcBorders>
            <w:shd w:val="clear" w:color="auto" w:fill="auto"/>
            <w:vAlign w:val="center"/>
            <w:hideMark/>
          </w:tcPr>
          <w:p w14:paraId="76BC6E6C" w14:textId="77777777" w:rsidR="00A14BB1" w:rsidRPr="00046630" w:rsidRDefault="00A14BB1" w:rsidP="00A14BB1">
            <w:pPr>
              <w:spacing w:line="276" w:lineRule="auto"/>
              <w:jc w:val="center"/>
            </w:pPr>
            <w:r w:rsidRPr="00046630">
              <w:t>1,35</w:t>
            </w:r>
          </w:p>
        </w:tc>
        <w:tc>
          <w:tcPr>
            <w:tcW w:w="1086" w:type="dxa"/>
            <w:tcBorders>
              <w:top w:val="nil"/>
              <w:left w:val="nil"/>
              <w:bottom w:val="single" w:sz="4" w:space="0" w:color="auto"/>
              <w:right w:val="single" w:sz="4" w:space="0" w:color="auto"/>
            </w:tcBorders>
            <w:shd w:val="clear" w:color="auto" w:fill="auto"/>
            <w:vAlign w:val="center"/>
            <w:hideMark/>
          </w:tcPr>
          <w:p w14:paraId="35E52CB5" w14:textId="77777777" w:rsidR="00A14BB1" w:rsidRPr="00046630" w:rsidRDefault="00A14BB1" w:rsidP="00A14BB1">
            <w:pPr>
              <w:spacing w:line="276" w:lineRule="auto"/>
              <w:jc w:val="center"/>
            </w:pPr>
            <w:r w:rsidRPr="00046630">
              <w:t>0,00</w:t>
            </w:r>
          </w:p>
        </w:tc>
      </w:tr>
      <w:tr w:rsidR="00A14BB1" w:rsidRPr="00046630" w14:paraId="2134173C"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AA0C135" w14:textId="77777777" w:rsidR="00A14BB1" w:rsidRPr="00046630" w:rsidRDefault="00A14BB1" w:rsidP="00A14BB1">
            <w:pPr>
              <w:spacing w:line="276" w:lineRule="auto"/>
              <w:jc w:val="center"/>
            </w:pPr>
            <w:r w:rsidRPr="00046630">
              <w:t> </w:t>
            </w:r>
          </w:p>
        </w:tc>
        <w:tc>
          <w:tcPr>
            <w:tcW w:w="2843" w:type="dxa"/>
            <w:tcBorders>
              <w:top w:val="nil"/>
              <w:left w:val="nil"/>
              <w:bottom w:val="single" w:sz="4" w:space="0" w:color="auto"/>
              <w:right w:val="single" w:sz="4" w:space="0" w:color="auto"/>
            </w:tcBorders>
            <w:shd w:val="clear" w:color="auto" w:fill="auto"/>
            <w:vAlign w:val="bottom"/>
            <w:hideMark/>
          </w:tcPr>
          <w:p w14:paraId="4420DA75" w14:textId="77777777" w:rsidR="00A14BB1" w:rsidRPr="00046630" w:rsidRDefault="00A14BB1" w:rsidP="00A14BB1">
            <w:pPr>
              <w:spacing w:line="276" w:lineRule="auto"/>
            </w:pPr>
            <w:r w:rsidRPr="00046630">
              <w:t>земельный налог</w:t>
            </w:r>
          </w:p>
        </w:tc>
        <w:tc>
          <w:tcPr>
            <w:tcW w:w="1618" w:type="dxa"/>
            <w:tcBorders>
              <w:top w:val="nil"/>
              <w:left w:val="nil"/>
              <w:bottom w:val="single" w:sz="4" w:space="0" w:color="auto"/>
              <w:right w:val="single" w:sz="4" w:space="0" w:color="auto"/>
            </w:tcBorders>
            <w:shd w:val="clear" w:color="auto" w:fill="auto"/>
            <w:vAlign w:val="center"/>
            <w:hideMark/>
          </w:tcPr>
          <w:p w14:paraId="3B6989EE" w14:textId="77777777" w:rsidR="00A14BB1" w:rsidRPr="00046630" w:rsidRDefault="00A14BB1" w:rsidP="00A14BB1">
            <w:pPr>
              <w:spacing w:line="276" w:lineRule="auto"/>
              <w:jc w:val="center"/>
            </w:pPr>
            <w:r w:rsidRPr="00046630">
              <w:t>4,36</w:t>
            </w:r>
          </w:p>
        </w:tc>
        <w:tc>
          <w:tcPr>
            <w:tcW w:w="1221" w:type="dxa"/>
            <w:tcBorders>
              <w:top w:val="nil"/>
              <w:left w:val="nil"/>
              <w:bottom w:val="single" w:sz="4" w:space="0" w:color="auto"/>
              <w:right w:val="single" w:sz="4" w:space="0" w:color="auto"/>
            </w:tcBorders>
            <w:shd w:val="clear" w:color="auto" w:fill="auto"/>
            <w:vAlign w:val="center"/>
            <w:hideMark/>
          </w:tcPr>
          <w:p w14:paraId="5ADD379E" w14:textId="77777777" w:rsidR="00A14BB1" w:rsidRPr="00046630" w:rsidRDefault="00A14BB1" w:rsidP="00A14BB1">
            <w:pPr>
              <w:spacing w:line="276" w:lineRule="auto"/>
              <w:jc w:val="center"/>
            </w:pPr>
            <w:r w:rsidRPr="00046630">
              <w:t>4,36</w:t>
            </w:r>
          </w:p>
        </w:tc>
        <w:tc>
          <w:tcPr>
            <w:tcW w:w="1222" w:type="dxa"/>
            <w:tcBorders>
              <w:top w:val="nil"/>
              <w:left w:val="nil"/>
              <w:bottom w:val="single" w:sz="4" w:space="0" w:color="auto"/>
              <w:right w:val="single" w:sz="4" w:space="0" w:color="auto"/>
            </w:tcBorders>
            <w:shd w:val="clear" w:color="auto" w:fill="auto"/>
            <w:vAlign w:val="center"/>
            <w:hideMark/>
          </w:tcPr>
          <w:p w14:paraId="73AB7F2A" w14:textId="77777777" w:rsidR="00A14BB1" w:rsidRPr="00046630" w:rsidRDefault="00A14BB1" w:rsidP="00A14BB1">
            <w:pPr>
              <w:spacing w:line="276" w:lineRule="auto"/>
              <w:jc w:val="center"/>
            </w:pPr>
            <w:r w:rsidRPr="00046630">
              <w:t>4,36</w:t>
            </w:r>
          </w:p>
        </w:tc>
        <w:tc>
          <w:tcPr>
            <w:tcW w:w="1222" w:type="dxa"/>
            <w:tcBorders>
              <w:top w:val="nil"/>
              <w:left w:val="nil"/>
              <w:bottom w:val="single" w:sz="4" w:space="0" w:color="auto"/>
              <w:right w:val="single" w:sz="4" w:space="0" w:color="auto"/>
            </w:tcBorders>
            <w:shd w:val="clear" w:color="auto" w:fill="auto"/>
            <w:vAlign w:val="center"/>
            <w:hideMark/>
          </w:tcPr>
          <w:p w14:paraId="153A5523" w14:textId="77777777" w:rsidR="00A14BB1" w:rsidRPr="00046630" w:rsidRDefault="00A14BB1" w:rsidP="00A14BB1">
            <w:pPr>
              <w:spacing w:line="276" w:lineRule="auto"/>
              <w:jc w:val="center"/>
            </w:pPr>
            <w:r w:rsidRPr="00046630">
              <w:t>4,36</w:t>
            </w:r>
          </w:p>
        </w:tc>
        <w:tc>
          <w:tcPr>
            <w:tcW w:w="1222" w:type="dxa"/>
            <w:tcBorders>
              <w:top w:val="nil"/>
              <w:left w:val="nil"/>
              <w:bottom w:val="single" w:sz="4" w:space="0" w:color="auto"/>
              <w:right w:val="single" w:sz="4" w:space="0" w:color="auto"/>
            </w:tcBorders>
            <w:shd w:val="clear" w:color="auto" w:fill="auto"/>
            <w:vAlign w:val="center"/>
            <w:hideMark/>
          </w:tcPr>
          <w:p w14:paraId="79E0E253" w14:textId="77777777" w:rsidR="00A14BB1" w:rsidRPr="00046630" w:rsidRDefault="00A14BB1" w:rsidP="00A14BB1">
            <w:pPr>
              <w:spacing w:line="276" w:lineRule="auto"/>
              <w:jc w:val="center"/>
            </w:pPr>
            <w:r w:rsidRPr="00046630">
              <w:t>4,36</w:t>
            </w:r>
          </w:p>
        </w:tc>
        <w:tc>
          <w:tcPr>
            <w:tcW w:w="1222" w:type="dxa"/>
            <w:tcBorders>
              <w:top w:val="nil"/>
              <w:left w:val="nil"/>
              <w:bottom w:val="single" w:sz="4" w:space="0" w:color="auto"/>
              <w:right w:val="single" w:sz="4" w:space="0" w:color="auto"/>
            </w:tcBorders>
            <w:shd w:val="clear" w:color="auto" w:fill="auto"/>
            <w:vAlign w:val="center"/>
            <w:hideMark/>
          </w:tcPr>
          <w:p w14:paraId="43577659" w14:textId="77777777" w:rsidR="00A14BB1" w:rsidRPr="00046630" w:rsidRDefault="00A14BB1" w:rsidP="00A14BB1">
            <w:pPr>
              <w:spacing w:line="276" w:lineRule="auto"/>
              <w:jc w:val="center"/>
            </w:pPr>
            <w:r w:rsidRPr="00046630">
              <w:t>4,36</w:t>
            </w:r>
          </w:p>
        </w:tc>
        <w:tc>
          <w:tcPr>
            <w:tcW w:w="1222" w:type="dxa"/>
            <w:tcBorders>
              <w:top w:val="nil"/>
              <w:left w:val="nil"/>
              <w:bottom w:val="single" w:sz="4" w:space="0" w:color="auto"/>
              <w:right w:val="single" w:sz="4" w:space="0" w:color="auto"/>
            </w:tcBorders>
            <w:shd w:val="clear" w:color="auto" w:fill="auto"/>
            <w:vAlign w:val="center"/>
            <w:hideMark/>
          </w:tcPr>
          <w:p w14:paraId="0D641944" w14:textId="77777777" w:rsidR="00A14BB1" w:rsidRPr="00046630" w:rsidRDefault="00A14BB1" w:rsidP="00A14BB1">
            <w:pPr>
              <w:spacing w:line="276" w:lineRule="auto"/>
              <w:jc w:val="center"/>
            </w:pPr>
            <w:r w:rsidRPr="00046630">
              <w:t>4,36</w:t>
            </w:r>
          </w:p>
        </w:tc>
        <w:tc>
          <w:tcPr>
            <w:tcW w:w="1222" w:type="dxa"/>
            <w:tcBorders>
              <w:top w:val="nil"/>
              <w:left w:val="nil"/>
              <w:bottom w:val="single" w:sz="4" w:space="0" w:color="auto"/>
              <w:right w:val="single" w:sz="4" w:space="0" w:color="auto"/>
            </w:tcBorders>
            <w:shd w:val="clear" w:color="auto" w:fill="auto"/>
            <w:vAlign w:val="center"/>
            <w:hideMark/>
          </w:tcPr>
          <w:p w14:paraId="5429EC84" w14:textId="77777777" w:rsidR="00A14BB1" w:rsidRPr="00046630" w:rsidRDefault="00A14BB1" w:rsidP="00A14BB1">
            <w:pPr>
              <w:spacing w:line="276" w:lineRule="auto"/>
              <w:jc w:val="center"/>
            </w:pPr>
            <w:r w:rsidRPr="00046630">
              <w:t>4,36</w:t>
            </w:r>
          </w:p>
        </w:tc>
        <w:tc>
          <w:tcPr>
            <w:tcW w:w="1222" w:type="dxa"/>
            <w:tcBorders>
              <w:top w:val="nil"/>
              <w:left w:val="nil"/>
              <w:bottom w:val="single" w:sz="4" w:space="0" w:color="auto"/>
              <w:right w:val="single" w:sz="4" w:space="0" w:color="auto"/>
            </w:tcBorders>
            <w:shd w:val="clear" w:color="auto" w:fill="auto"/>
            <w:vAlign w:val="center"/>
            <w:hideMark/>
          </w:tcPr>
          <w:p w14:paraId="6763613D" w14:textId="77777777" w:rsidR="00A14BB1" w:rsidRPr="00046630" w:rsidRDefault="00A14BB1" w:rsidP="00A14BB1">
            <w:pPr>
              <w:spacing w:line="276" w:lineRule="auto"/>
              <w:jc w:val="center"/>
            </w:pPr>
            <w:r w:rsidRPr="00046630">
              <w:t>4,36</w:t>
            </w:r>
          </w:p>
        </w:tc>
        <w:tc>
          <w:tcPr>
            <w:tcW w:w="1086" w:type="dxa"/>
            <w:tcBorders>
              <w:top w:val="nil"/>
              <w:left w:val="nil"/>
              <w:bottom w:val="single" w:sz="4" w:space="0" w:color="auto"/>
              <w:right w:val="single" w:sz="4" w:space="0" w:color="auto"/>
            </w:tcBorders>
            <w:shd w:val="clear" w:color="auto" w:fill="auto"/>
            <w:vAlign w:val="center"/>
            <w:hideMark/>
          </w:tcPr>
          <w:p w14:paraId="6A964077" w14:textId="77777777" w:rsidR="00A14BB1" w:rsidRPr="00046630" w:rsidRDefault="00A14BB1" w:rsidP="00A14BB1">
            <w:pPr>
              <w:spacing w:line="276" w:lineRule="auto"/>
              <w:jc w:val="center"/>
            </w:pPr>
            <w:r w:rsidRPr="00046630">
              <w:t>4,36</w:t>
            </w:r>
          </w:p>
        </w:tc>
      </w:tr>
      <w:tr w:rsidR="00A14BB1" w:rsidRPr="00046630" w14:paraId="6A09D718"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66C11E4" w14:textId="77777777" w:rsidR="00A14BB1" w:rsidRPr="00046630" w:rsidRDefault="00A14BB1" w:rsidP="00A14BB1">
            <w:pPr>
              <w:spacing w:line="276" w:lineRule="auto"/>
              <w:jc w:val="center"/>
            </w:pPr>
            <w:r w:rsidRPr="00046630">
              <w:t> </w:t>
            </w:r>
          </w:p>
        </w:tc>
        <w:tc>
          <w:tcPr>
            <w:tcW w:w="2843" w:type="dxa"/>
            <w:tcBorders>
              <w:top w:val="nil"/>
              <w:left w:val="nil"/>
              <w:bottom w:val="single" w:sz="4" w:space="0" w:color="auto"/>
              <w:right w:val="single" w:sz="4" w:space="0" w:color="auto"/>
            </w:tcBorders>
            <w:shd w:val="clear" w:color="auto" w:fill="auto"/>
            <w:vAlign w:val="bottom"/>
            <w:hideMark/>
          </w:tcPr>
          <w:p w14:paraId="5AF74167" w14:textId="77777777" w:rsidR="00A14BB1" w:rsidRPr="00046630" w:rsidRDefault="00A14BB1" w:rsidP="00A14BB1">
            <w:pPr>
              <w:spacing w:line="276" w:lineRule="auto"/>
            </w:pPr>
            <w:r w:rsidRPr="00046630">
              <w:t>транспортный налог</w:t>
            </w:r>
          </w:p>
        </w:tc>
        <w:tc>
          <w:tcPr>
            <w:tcW w:w="1618" w:type="dxa"/>
            <w:tcBorders>
              <w:top w:val="nil"/>
              <w:left w:val="nil"/>
              <w:bottom w:val="single" w:sz="4" w:space="0" w:color="auto"/>
              <w:right w:val="single" w:sz="4" w:space="0" w:color="auto"/>
            </w:tcBorders>
            <w:shd w:val="clear" w:color="auto" w:fill="auto"/>
            <w:vAlign w:val="center"/>
            <w:hideMark/>
          </w:tcPr>
          <w:p w14:paraId="5A94E3A2"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1CEDA82D"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4599685"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BF053CA"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DCB66AB"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F2E7261"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3E6DF48"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B10CAAA"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3E3B98C0"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0F5FD20C" w14:textId="77777777" w:rsidR="00A14BB1" w:rsidRPr="00046630" w:rsidRDefault="00A14BB1" w:rsidP="00A14BB1">
            <w:pPr>
              <w:spacing w:line="276" w:lineRule="auto"/>
              <w:jc w:val="center"/>
            </w:pPr>
            <w:r w:rsidRPr="00046630">
              <w:t> </w:t>
            </w:r>
          </w:p>
        </w:tc>
      </w:tr>
      <w:tr w:rsidR="00A14BB1" w:rsidRPr="00046630" w14:paraId="69ABCE2F"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68DB187" w14:textId="77777777" w:rsidR="00A14BB1" w:rsidRPr="00046630" w:rsidRDefault="00A14BB1" w:rsidP="00A14BB1">
            <w:pPr>
              <w:spacing w:line="276" w:lineRule="auto"/>
              <w:jc w:val="center"/>
            </w:pPr>
            <w:r w:rsidRPr="00046630">
              <w:t> </w:t>
            </w:r>
          </w:p>
        </w:tc>
        <w:tc>
          <w:tcPr>
            <w:tcW w:w="2843" w:type="dxa"/>
            <w:tcBorders>
              <w:top w:val="nil"/>
              <w:left w:val="nil"/>
              <w:bottom w:val="single" w:sz="4" w:space="0" w:color="auto"/>
              <w:right w:val="single" w:sz="4" w:space="0" w:color="auto"/>
            </w:tcBorders>
            <w:shd w:val="clear" w:color="auto" w:fill="auto"/>
            <w:vAlign w:val="bottom"/>
            <w:hideMark/>
          </w:tcPr>
          <w:p w14:paraId="54E03A8B" w14:textId="77777777" w:rsidR="00A14BB1" w:rsidRPr="00046630" w:rsidRDefault="00A14BB1" w:rsidP="00A14BB1">
            <w:pPr>
              <w:spacing w:line="276" w:lineRule="auto"/>
            </w:pPr>
            <w:r w:rsidRPr="00046630">
              <w:t>водный налог</w:t>
            </w:r>
          </w:p>
        </w:tc>
        <w:tc>
          <w:tcPr>
            <w:tcW w:w="1618" w:type="dxa"/>
            <w:tcBorders>
              <w:top w:val="nil"/>
              <w:left w:val="nil"/>
              <w:bottom w:val="single" w:sz="4" w:space="0" w:color="auto"/>
              <w:right w:val="single" w:sz="4" w:space="0" w:color="auto"/>
            </w:tcBorders>
            <w:shd w:val="clear" w:color="auto" w:fill="auto"/>
            <w:vAlign w:val="center"/>
            <w:hideMark/>
          </w:tcPr>
          <w:p w14:paraId="3932D0AC"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6D7C18B8"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4CCD3A90"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84C798E"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8E03539"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3C669044"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45B96242"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3FB6AD8"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0F3EDDC1"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79CDDD32" w14:textId="77777777" w:rsidR="00A14BB1" w:rsidRPr="00046630" w:rsidRDefault="00A14BB1" w:rsidP="00A14BB1">
            <w:pPr>
              <w:spacing w:line="276" w:lineRule="auto"/>
              <w:jc w:val="center"/>
            </w:pPr>
            <w:r w:rsidRPr="00046630">
              <w:t> </w:t>
            </w:r>
          </w:p>
        </w:tc>
      </w:tr>
      <w:tr w:rsidR="00A14BB1" w:rsidRPr="00046630" w14:paraId="1C09DD49"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F11C733" w14:textId="77777777" w:rsidR="00A14BB1" w:rsidRPr="00046630" w:rsidRDefault="00A14BB1" w:rsidP="00A14BB1">
            <w:pPr>
              <w:spacing w:line="276" w:lineRule="auto"/>
              <w:jc w:val="center"/>
            </w:pPr>
            <w:r w:rsidRPr="00046630">
              <w:t> </w:t>
            </w:r>
          </w:p>
        </w:tc>
        <w:tc>
          <w:tcPr>
            <w:tcW w:w="2843" w:type="dxa"/>
            <w:tcBorders>
              <w:top w:val="nil"/>
              <w:left w:val="nil"/>
              <w:bottom w:val="single" w:sz="4" w:space="0" w:color="auto"/>
              <w:right w:val="single" w:sz="4" w:space="0" w:color="auto"/>
            </w:tcBorders>
            <w:shd w:val="clear" w:color="auto" w:fill="auto"/>
            <w:vAlign w:val="bottom"/>
            <w:hideMark/>
          </w:tcPr>
          <w:p w14:paraId="6813DF78" w14:textId="77777777" w:rsidR="00A14BB1" w:rsidRPr="00046630" w:rsidRDefault="00A14BB1" w:rsidP="00A14BB1">
            <w:pPr>
              <w:spacing w:line="276" w:lineRule="auto"/>
            </w:pPr>
            <w:r w:rsidRPr="00046630">
              <w:t>прочие налоги (УСН)</w:t>
            </w:r>
          </w:p>
        </w:tc>
        <w:tc>
          <w:tcPr>
            <w:tcW w:w="1618" w:type="dxa"/>
            <w:tcBorders>
              <w:top w:val="nil"/>
              <w:left w:val="nil"/>
              <w:bottom w:val="single" w:sz="4" w:space="0" w:color="auto"/>
              <w:right w:val="single" w:sz="4" w:space="0" w:color="auto"/>
            </w:tcBorders>
            <w:shd w:val="clear" w:color="auto" w:fill="auto"/>
            <w:vAlign w:val="center"/>
            <w:hideMark/>
          </w:tcPr>
          <w:p w14:paraId="5D70E6D1" w14:textId="77777777" w:rsidR="00A14BB1" w:rsidRPr="00046630" w:rsidRDefault="00A14BB1" w:rsidP="00A14BB1">
            <w:pPr>
              <w:spacing w:line="276" w:lineRule="auto"/>
              <w:jc w:val="center"/>
            </w:pPr>
            <w:r w:rsidRPr="00046630">
              <w:t>0,00</w:t>
            </w:r>
          </w:p>
        </w:tc>
        <w:tc>
          <w:tcPr>
            <w:tcW w:w="1221" w:type="dxa"/>
            <w:tcBorders>
              <w:top w:val="nil"/>
              <w:left w:val="nil"/>
              <w:bottom w:val="single" w:sz="4" w:space="0" w:color="auto"/>
              <w:right w:val="single" w:sz="4" w:space="0" w:color="auto"/>
            </w:tcBorders>
            <w:shd w:val="clear" w:color="auto" w:fill="auto"/>
            <w:vAlign w:val="center"/>
            <w:hideMark/>
          </w:tcPr>
          <w:p w14:paraId="4F53D32A"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DD8DA08"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33154B3"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68B312A"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4EA05CD"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30ED78E4"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143A07E"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3A70B733"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1130E690" w14:textId="77777777" w:rsidR="00A14BB1" w:rsidRPr="00046630" w:rsidRDefault="00A14BB1" w:rsidP="00A14BB1">
            <w:pPr>
              <w:spacing w:line="276" w:lineRule="auto"/>
              <w:jc w:val="center"/>
            </w:pPr>
            <w:r w:rsidRPr="00046630">
              <w:t> </w:t>
            </w:r>
          </w:p>
        </w:tc>
      </w:tr>
      <w:tr w:rsidR="00A14BB1" w:rsidRPr="00046630" w14:paraId="6FAD813C" w14:textId="77777777" w:rsidTr="00A14BB1">
        <w:trPr>
          <w:trHeight w:val="60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17AEB1F" w14:textId="77777777" w:rsidR="00A14BB1" w:rsidRPr="00046630" w:rsidRDefault="00A14BB1" w:rsidP="00A14BB1">
            <w:pPr>
              <w:spacing w:line="276" w:lineRule="auto"/>
              <w:jc w:val="center"/>
            </w:pPr>
            <w:r w:rsidRPr="00046630">
              <w:t>1.5</w:t>
            </w:r>
          </w:p>
        </w:tc>
        <w:tc>
          <w:tcPr>
            <w:tcW w:w="2843" w:type="dxa"/>
            <w:tcBorders>
              <w:top w:val="nil"/>
              <w:left w:val="nil"/>
              <w:bottom w:val="single" w:sz="4" w:space="0" w:color="auto"/>
              <w:right w:val="single" w:sz="4" w:space="0" w:color="auto"/>
            </w:tcBorders>
            <w:shd w:val="clear" w:color="auto" w:fill="auto"/>
            <w:vAlign w:val="bottom"/>
            <w:hideMark/>
          </w:tcPr>
          <w:p w14:paraId="239AE78B" w14:textId="77777777" w:rsidR="00A14BB1" w:rsidRPr="00046630" w:rsidRDefault="00A14BB1" w:rsidP="00A14BB1">
            <w:pPr>
              <w:spacing w:line="276" w:lineRule="auto"/>
            </w:pPr>
            <w:r w:rsidRPr="00046630">
              <w:t>Отчисления на социальные нужды</w:t>
            </w:r>
          </w:p>
        </w:tc>
        <w:tc>
          <w:tcPr>
            <w:tcW w:w="1618" w:type="dxa"/>
            <w:tcBorders>
              <w:top w:val="nil"/>
              <w:left w:val="nil"/>
              <w:bottom w:val="single" w:sz="4" w:space="0" w:color="auto"/>
              <w:right w:val="single" w:sz="4" w:space="0" w:color="auto"/>
            </w:tcBorders>
            <w:shd w:val="clear" w:color="auto" w:fill="auto"/>
            <w:vAlign w:val="center"/>
            <w:hideMark/>
          </w:tcPr>
          <w:p w14:paraId="08B18CD3" w14:textId="77777777" w:rsidR="00A14BB1" w:rsidRPr="00046630" w:rsidRDefault="00A14BB1" w:rsidP="00A14BB1">
            <w:pPr>
              <w:spacing w:line="276" w:lineRule="auto"/>
              <w:jc w:val="center"/>
            </w:pPr>
            <w:r w:rsidRPr="00046630">
              <w:t>2 877,05</w:t>
            </w:r>
          </w:p>
        </w:tc>
        <w:tc>
          <w:tcPr>
            <w:tcW w:w="1221" w:type="dxa"/>
            <w:tcBorders>
              <w:top w:val="nil"/>
              <w:left w:val="nil"/>
              <w:bottom w:val="single" w:sz="4" w:space="0" w:color="auto"/>
              <w:right w:val="single" w:sz="4" w:space="0" w:color="auto"/>
            </w:tcBorders>
            <w:shd w:val="clear" w:color="auto" w:fill="auto"/>
            <w:vAlign w:val="center"/>
            <w:hideMark/>
          </w:tcPr>
          <w:p w14:paraId="1E743F84" w14:textId="77777777" w:rsidR="00A14BB1" w:rsidRPr="00046630" w:rsidRDefault="00A14BB1" w:rsidP="00A14BB1">
            <w:pPr>
              <w:spacing w:line="276" w:lineRule="auto"/>
              <w:jc w:val="center"/>
            </w:pPr>
            <w:r w:rsidRPr="00046630">
              <w:t>2 945,12</w:t>
            </w:r>
          </w:p>
        </w:tc>
        <w:tc>
          <w:tcPr>
            <w:tcW w:w="1222" w:type="dxa"/>
            <w:tcBorders>
              <w:top w:val="nil"/>
              <w:left w:val="nil"/>
              <w:bottom w:val="single" w:sz="4" w:space="0" w:color="auto"/>
              <w:right w:val="single" w:sz="4" w:space="0" w:color="auto"/>
            </w:tcBorders>
            <w:shd w:val="clear" w:color="auto" w:fill="auto"/>
            <w:vAlign w:val="center"/>
            <w:hideMark/>
          </w:tcPr>
          <w:p w14:paraId="6CB55BA7" w14:textId="77777777" w:rsidR="00A14BB1" w:rsidRPr="00046630" w:rsidRDefault="00A14BB1" w:rsidP="00A14BB1">
            <w:pPr>
              <w:spacing w:line="276" w:lineRule="auto"/>
              <w:jc w:val="center"/>
            </w:pPr>
            <w:r w:rsidRPr="00046630">
              <w:t>3 032,30</w:t>
            </w:r>
          </w:p>
        </w:tc>
        <w:tc>
          <w:tcPr>
            <w:tcW w:w="1222" w:type="dxa"/>
            <w:tcBorders>
              <w:top w:val="nil"/>
              <w:left w:val="nil"/>
              <w:bottom w:val="single" w:sz="4" w:space="0" w:color="auto"/>
              <w:right w:val="single" w:sz="4" w:space="0" w:color="auto"/>
            </w:tcBorders>
            <w:shd w:val="clear" w:color="auto" w:fill="auto"/>
            <w:vAlign w:val="center"/>
            <w:hideMark/>
          </w:tcPr>
          <w:p w14:paraId="048A186C" w14:textId="77777777" w:rsidR="00A14BB1" w:rsidRPr="00046630" w:rsidRDefault="00A14BB1" w:rsidP="00A14BB1">
            <w:pPr>
              <w:spacing w:line="276" w:lineRule="auto"/>
              <w:jc w:val="center"/>
            </w:pPr>
            <w:r w:rsidRPr="00046630">
              <w:t>3 122,05</w:t>
            </w:r>
          </w:p>
        </w:tc>
        <w:tc>
          <w:tcPr>
            <w:tcW w:w="1222" w:type="dxa"/>
            <w:tcBorders>
              <w:top w:val="nil"/>
              <w:left w:val="nil"/>
              <w:bottom w:val="single" w:sz="4" w:space="0" w:color="auto"/>
              <w:right w:val="single" w:sz="4" w:space="0" w:color="auto"/>
            </w:tcBorders>
            <w:shd w:val="clear" w:color="auto" w:fill="auto"/>
            <w:vAlign w:val="center"/>
            <w:hideMark/>
          </w:tcPr>
          <w:p w14:paraId="40D7995D" w14:textId="77777777" w:rsidR="00A14BB1" w:rsidRPr="00046630" w:rsidRDefault="00A14BB1" w:rsidP="00A14BB1">
            <w:pPr>
              <w:spacing w:line="276" w:lineRule="auto"/>
              <w:jc w:val="center"/>
            </w:pPr>
            <w:r w:rsidRPr="00046630">
              <w:t>3 214,47</w:t>
            </w:r>
          </w:p>
        </w:tc>
        <w:tc>
          <w:tcPr>
            <w:tcW w:w="1222" w:type="dxa"/>
            <w:tcBorders>
              <w:top w:val="nil"/>
              <w:left w:val="nil"/>
              <w:bottom w:val="single" w:sz="4" w:space="0" w:color="auto"/>
              <w:right w:val="single" w:sz="4" w:space="0" w:color="auto"/>
            </w:tcBorders>
            <w:shd w:val="clear" w:color="auto" w:fill="auto"/>
            <w:vAlign w:val="center"/>
            <w:hideMark/>
          </w:tcPr>
          <w:p w14:paraId="2A234C1E" w14:textId="77777777" w:rsidR="00A14BB1" w:rsidRPr="00046630" w:rsidRDefault="00A14BB1" w:rsidP="00A14BB1">
            <w:pPr>
              <w:spacing w:line="276" w:lineRule="auto"/>
              <w:jc w:val="center"/>
            </w:pPr>
            <w:r w:rsidRPr="00046630">
              <w:t>3 276,19</w:t>
            </w:r>
          </w:p>
        </w:tc>
        <w:tc>
          <w:tcPr>
            <w:tcW w:w="1222" w:type="dxa"/>
            <w:tcBorders>
              <w:top w:val="nil"/>
              <w:left w:val="nil"/>
              <w:bottom w:val="single" w:sz="4" w:space="0" w:color="auto"/>
              <w:right w:val="single" w:sz="4" w:space="0" w:color="auto"/>
            </w:tcBorders>
            <w:shd w:val="clear" w:color="auto" w:fill="auto"/>
            <w:vAlign w:val="center"/>
            <w:hideMark/>
          </w:tcPr>
          <w:p w14:paraId="272BF1BE" w14:textId="77777777" w:rsidR="00A14BB1" w:rsidRPr="00046630" w:rsidRDefault="00A14BB1" w:rsidP="00A14BB1">
            <w:pPr>
              <w:spacing w:line="276" w:lineRule="auto"/>
              <w:jc w:val="center"/>
            </w:pPr>
            <w:r w:rsidRPr="00046630">
              <w:t>3 305,02</w:t>
            </w:r>
          </w:p>
        </w:tc>
        <w:tc>
          <w:tcPr>
            <w:tcW w:w="1222" w:type="dxa"/>
            <w:tcBorders>
              <w:top w:val="nil"/>
              <w:left w:val="nil"/>
              <w:bottom w:val="single" w:sz="4" w:space="0" w:color="auto"/>
              <w:right w:val="single" w:sz="4" w:space="0" w:color="auto"/>
            </w:tcBorders>
            <w:shd w:val="clear" w:color="auto" w:fill="auto"/>
            <w:vAlign w:val="center"/>
            <w:hideMark/>
          </w:tcPr>
          <w:p w14:paraId="5BE5CD81" w14:textId="77777777" w:rsidR="00A14BB1" w:rsidRPr="00046630" w:rsidRDefault="00A14BB1" w:rsidP="00A14BB1">
            <w:pPr>
              <w:spacing w:line="276" w:lineRule="auto"/>
              <w:jc w:val="center"/>
            </w:pPr>
            <w:r w:rsidRPr="00046630">
              <w:t>3 299,73</w:t>
            </w:r>
          </w:p>
        </w:tc>
        <w:tc>
          <w:tcPr>
            <w:tcW w:w="1222" w:type="dxa"/>
            <w:tcBorders>
              <w:top w:val="nil"/>
              <w:left w:val="nil"/>
              <w:bottom w:val="single" w:sz="4" w:space="0" w:color="auto"/>
              <w:right w:val="single" w:sz="4" w:space="0" w:color="auto"/>
            </w:tcBorders>
            <w:shd w:val="clear" w:color="auto" w:fill="auto"/>
            <w:vAlign w:val="center"/>
            <w:hideMark/>
          </w:tcPr>
          <w:p w14:paraId="1A09B2A5" w14:textId="77777777" w:rsidR="00A14BB1" w:rsidRPr="00046630" w:rsidRDefault="00A14BB1" w:rsidP="00A14BB1">
            <w:pPr>
              <w:spacing w:line="276" w:lineRule="auto"/>
              <w:jc w:val="center"/>
            </w:pPr>
            <w:r w:rsidRPr="00046630">
              <w:t>3 260,13</w:t>
            </w:r>
          </w:p>
        </w:tc>
        <w:tc>
          <w:tcPr>
            <w:tcW w:w="1086" w:type="dxa"/>
            <w:tcBorders>
              <w:top w:val="nil"/>
              <w:left w:val="nil"/>
              <w:bottom w:val="single" w:sz="4" w:space="0" w:color="auto"/>
              <w:right w:val="single" w:sz="4" w:space="0" w:color="auto"/>
            </w:tcBorders>
            <w:shd w:val="clear" w:color="auto" w:fill="auto"/>
            <w:vAlign w:val="center"/>
            <w:hideMark/>
          </w:tcPr>
          <w:p w14:paraId="0117232F" w14:textId="77777777" w:rsidR="00A14BB1" w:rsidRPr="00046630" w:rsidRDefault="00A14BB1" w:rsidP="00A14BB1">
            <w:pPr>
              <w:spacing w:line="276" w:lineRule="auto"/>
              <w:jc w:val="center"/>
            </w:pPr>
            <w:r w:rsidRPr="00046630">
              <w:t>3 356,63</w:t>
            </w:r>
          </w:p>
        </w:tc>
      </w:tr>
      <w:tr w:rsidR="00A14BB1" w:rsidRPr="00046630" w14:paraId="095E06DB" w14:textId="77777777" w:rsidTr="00A14BB1">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E43DFB8" w14:textId="77777777" w:rsidR="00A14BB1" w:rsidRPr="00046630" w:rsidRDefault="00A14BB1" w:rsidP="00A14BB1">
            <w:pPr>
              <w:spacing w:line="276" w:lineRule="auto"/>
              <w:jc w:val="center"/>
            </w:pPr>
            <w:r w:rsidRPr="00046630">
              <w:t>1.6</w:t>
            </w:r>
          </w:p>
        </w:tc>
        <w:tc>
          <w:tcPr>
            <w:tcW w:w="2843" w:type="dxa"/>
            <w:tcBorders>
              <w:top w:val="nil"/>
              <w:left w:val="nil"/>
              <w:bottom w:val="single" w:sz="4" w:space="0" w:color="auto"/>
              <w:right w:val="single" w:sz="4" w:space="0" w:color="auto"/>
            </w:tcBorders>
            <w:shd w:val="clear" w:color="auto" w:fill="auto"/>
            <w:vAlign w:val="bottom"/>
            <w:hideMark/>
          </w:tcPr>
          <w:p w14:paraId="3CEA8410" w14:textId="77777777" w:rsidR="00A14BB1" w:rsidRPr="00046630" w:rsidRDefault="00A14BB1" w:rsidP="00A14BB1">
            <w:pPr>
              <w:spacing w:line="276" w:lineRule="auto"/>
            </w:pPr>
            <w:r w:rsidRPr="00046630">
              <w:t>Расходы по сомнительным долгам</w:t>
            </w:r>
          </w:p>
        </w:tc>
        <w:tc>
          <w:tcPr>
            <w:tcW w:w="1618" w:type="dxa"/>
            <w:tcBorders>
              <w:top w:val="nil"/>
              <w:left w:val="nil"/>
              <w:bottom w:val="single" w:sz="4" w:space="0" w:color="auto"/>
              <w:right w:val="single" w:sz="4" w:space="0" w:color="auto"/>
            </w:tcBorders>
            <w:shd w:val="clear" w:color="auto" w:fill="auto"/>
            <w:vAlign w:val="center"/>
            <w:hideMark/>
          </w:tcPr>
          <w:p w14:paraId="0BD93B26"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27BED269"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E9AC30F"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23A0A23"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37A3CBF0"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1D38D55"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4BE1B2DF"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C97E94F"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ADE3C70"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1AC16C22" w14:textId="77777777" w:rsidR="00A14BB1" w:rsidRPr="00046630" w:rsidRDefault="00A14BB1" w:rsidP="00A14BB1">
            <w:pPr>
              <w:spacing w:line="276" w:lineRule="auto"/>
              <w:jc w:val="center"/>
            </w:pPr>
            <w:r w:rsidRPr="00046630">
              <w:t> </w:t>
            </w:r>
          </w:p>
        </w:tc>
      </w:tr>
      <w:tr w:rsidR="00A14BB1" w:rsidRPr="00046630" w14:paraId="03A196CA" w14:textId="77777777" w:rsidTr="00A14BB1">
        <w:trPr>
          <w:trHeight w:val="9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739C35E" w14:textId="77777777" w:rsidR="00A14BB1" w:rsidRPr="00046630" w:rsidRDefault="00A14BB1" w:rsidP="00A14BB1">
            <w:pPr>
              <w:spacing w:line="276" w:lineRule="auto"/>
              <w:jc w:val="center"/>
            </w:pPr>
            <w:r w:rsidRPr="00046630">
              <w:t>1.7</w:t>
            </w:r>
          </w:p>
        </w:tc>
        <w:tc>
          <w:tcPr>
            <w:tcW w:w="2843" w:type="dxa"/>
            <w:tcBorders>
              <w:top w:val="nil"/>
              <w:left w:val="nil"/>
              <w:bottom w:val="single" w:sz="4" w:space="0" w:color="auto"/>
              <w:right w:val="single" w:sz="4" w:space="0" w:color="auto"/>
            </w:tcBorders>
            <w:shd w:val="clear" w:color="auto" w:fill="auto"/>
            <w:vAlign w:val="bottom"/>
            <w:hideMark/>
          </w:tcPr>
          <w:p w14:paraId="7E08D5BF" w14:textId="77777777" w:rsidR="00A14BB1" w:rsidRPr="00046630" w:rsidRDefault="00A14BB1" w:rsidP="00A14BB1">
            <w:pPr>
              <w:spacing w:line="276" w:lineRule="auto"/>
            </w:pPr>
            <w:r w:rsidRPr="00046630">
              <w:t>Амортизация основных средств и нематериальных активов</w:t>
            </w:r>
          </w:p>
        </w:tc>
        <w:tc>
          <w:tcPr>
            <w:tcW w:w="1618" w:type="dxa"/>
            <w:tcBorders>
              <w:top w:val="nil"/>
              <w:left w:val="nil"/>
              <w:bottom w:val="single" w:sz="4" w:space="0" w:color="auto"/>
              <w:right w:val="single" w:sz="4" w:space="0" w:color="auto"/>
            </w:tcBorders>
            <w:shd w:val="clear" w:color="auto" w:fill="auto"/>
            <w:vAlign w:val="center"/>
            <w:hideMark/>
          </w:tcPr>
          <w:p w14:paraId="33FCF01B" w14:textId="77777777" w:rsidR="00A14BB1" w:rsidRPr="00046630" w:rsidRDefault="00A14BB1" w:rsidP="00A14BB1">
            <w:pPr>
              <w:spacing w:line="276" w:lineRule="auto"/>
              <w:jc w:val="center"/>
            </w:pPr>
            <w:r w:rsidRPr="00046630">
              <w:t>472,99</w:t>
            </w:r>
          </w:p>
        </w:tc>
        <w:tc>
          <w:tcPr>
            <w:tcW w:w="1221" w:type="dxa"/>
            <w:tcBorders>
              <w:top w:val="nil"/>
              <w:left w:val="nil"/>
              <w:bottom w:val="single" w:sz="4" w:space="0" w:color="auto"/>
              <w:right w:val="single" w:sz="4" w:space="0" w:color="auto"/>
            </w:tcBorders>
            <w:shd w:val="clear" w:color="auto" w:fill="auto"/>
            <w:vAlign w:val="center"/>
            <w:hideMark/>
          </w:tcPr>
          <w:p w14:paraId="09940F0F" w14:textId="77777777" w:rsidR="00A14BB1" w:rsidRPr="00046630" w:rsidRDefault="00A14BB1" w:rsidP="00A14BB1">
            <w:pPr>
              <w:spacing w:line="276" w:lineRule="auto"/>
              <w:jc w:val="center"/>
            </w:pPr>
            <w:r w:rsidRPr="00046630">
              <w:t>521,19</w:t>
            </w:r>
          </w:p>
        </w:tc>
        <w:tc>
          <w:tcPr>
            <w:tcW w:w="1222" w:type="dxa"/>
            <w:tcBorders>
              <w:top w:val="nil"/>
              <w:left w:val="nil"/>
              <w:bottom w:val="single" w:sz="4" w:space="0" w:color="auto"/>
              <w:right w:val="single" w:sz="4" w:space="0" w:color="auto"/>
            </w:tcBorders>
            <w:shd w:val="clear" w:color="auto" w:fill="auto"/>
            <w:vAlign w:val="center"/>
            <w:hideMark/>
          </w:tcPr>
          <w:p w14:paraId="10125E5C" w14:textId="77777777" w:rsidR="00A14BB1" w:rsidRPr="00046630" w:rsidRDefault="00A14BB1" w:rsidP="00A14BB1">
            <w:pPr>
              <w:spacing w:line="276" w:lineRule="auto"/>
              <w:jc w:val="center"/>
            </w:pPr>
            <w:r w:rsidRPr="00046630">
              <w:t>628,11</w:t>
            </w:r>
          </w:p>
        </w:tc>
        <w:tc>
          <w:tcPr>
            <w:tcW w:w="1222" w:type="dxa"/>
            <w:tcBorders>
              <w:top w:val="nil"/>
              <w:left w:val="nil"/>
              <w:bottom w:val="single" w:sz="4" w:space="0" w:color="auto"/>
              <w:right w:val="single" w:sz="4" w:space="0" w:color="auto"/>
            </w:tcBorders>
            <w:shd w:val="clear" w:color="auto" w:fill="auto"/>
            <w:vAlign w:val="center"/>
            <w:hideMark/>
          </w:tcPr>
          <w:p w14:paraId="2BBAB3D5" w14:textId="77777777" w:rsidR="00A14BB1" w:rsidRPr="00046630" w:rsidRDefault="00A14BB1" w:rsidP="00A14BB1">
            <w:pPr>
              <w:spacing w:line="276" w:lineRule="auto"/>
              <w:jc w:val="center"/>
            </w:pPr>
            <w:r w:rsidRPr="00046630">
              <w:t>613,66</w:t>
            </w:r>
          </w:p>
        </w:tc>
        <w:tc>
          <w:tcPr>
            <w:tcW w:w="1222" w:type="dxa"/>
            <w:tcBorders>
              <w:top w:val="nil"/>
              <w:left w:val="nil"/>
              <w:bottom w:val="single" w:sz="4" w:space="0" w:color="auto"/>
              <w:right w:val="single" w:sz="4" w:space="0" w:color="auto"/>
            </w:tcBorders>
            <w:shd w:val="clear" w:color="auto" w:fill="auto"/>
            <w:vAlign w:val="center"/>
            <w:hideMark/>
          </w:tcPr>
          <w:p w14:paraId="3491C600" w14:textId="77777777" w:rsidR="00A14BB1" w:rsidRPr="00046630" w:rsidRDefault="00A14BB1" w:rsidP="00A14BB1">
            <w:pPr>
              <w:spacing w:line="276" w:lineRule="auto"/>
              <w:jc w:val="center"/>
            </w:pPr>
            <w:r w:rsidRPr="00046630">
              <w:t>552,58</w:t>
            </w:r>
          </w:p>
        </w:tc>
        <w:tc>
          <w:tcPr>
            <w:tcW w:w="1222" w:type="dxa"/>
            <w:tcBorders>
              <w:top w:val="nil"/>
              <w:left w:val="nil"/>
              <w:bottom w:val="single" w:sz="4" w:space="0" w:color="auto"/>
              <w:right w:val="single" w:sz="4" w:space="0" w:color="auto"/>
            </w:tcBorders>
            <w:shd w:val="clear" w:color="auto" w:fill="auto"/>
            <w:vAlign w:val="center"/>
            <w:hideMark/>
          </w:tcPr>
          <w:p w14:paraId="5765BCC0" w14:textId="77777777" w:rsidR="00A14BB1" w:rsidRPr="00046630" w:rsidRDefault="00A14BB1" w:rsidP="00A14BB1">
            <w:pPr>
              <w:spacing w:line="276" w:lineRule="auto"/>
              <w:jc w:val="center"/>
            </w:pPr>
            <w:r w:rsidRPr="00046630">
              <w:t>410,55</w:t>
            </w:r>
          </w:p>
        </w:tc>
        <w:tc>
          <w:tcPr>
            <w:tcW w:w="1222" w:type="dxa"/>
            <w:tcBorders>
              <w:top w:val="nil"/>
              <w:left w:val="nil"/>
              <w:bottom w:val="single" w:sz="4" w:space="0" w:color="auto"/>
              <w:right w:val="single" w:sz="4" w:space="0" w:color="auto"/>
            </w:tcBorders>
            <w:shd w:val="clear" w:color="auto" w:fill="auto"/>
            <w:vAlign w:val="center"/>
            <w:hideMark/>
          </w:tcPr>
          <w:p w14:paraId="7506E7EA" w14:textId="77777777" w:rsidR="00A14BB1" w:rsidRPr="00046630" w:rsidRDefault="00A14BB1" w:rsidP="00A14BB1">
            <w:pPr>
              <w:spacing w:line="276" w:lineRule="auto"/>
              <w:jc w:val="center"/>
            </w:pPr>
            <w:r w:rsidRPr="00046630">
              <w:t>278,19</w:t>
            </w:r>
          </w:p>
        </w:tc>
        <w:tc>
          <w:tcPr>
            <w:tcW w:w="1222" w:type="dxa"/>
            <w:tcBorders>
              <w:top w:val="nil"/>
              <w:left w:val="nil"/>
              <w:bottom w:val="single" w:sz="4" w:space="0" w:color="auto"/>
              <w:right w:val="single" w:sz="4" w:space="0" w:color="auto"/>
            </w:tcBorders>
            <w:shd w:val="clear" w:color="auto" w:fill="auto"/>
            <w:vAlign w:val="center"/>
            <w:hideMark/>
          </w:tcPr>
          <w:p w14:paraId="24FBF7DE" w14:textId="77777777" w:rsidR="00A14BB1" w:rsidRPr="00046630" w:rsidRDefault="00A14BB1" w:rsidP="00A14BB1">
            <w:pPr>
              <w:spacing w:line="276" w:lineRule="auto"/>
              <w:jc w:val="center"/>
            </w:pPr>
            <w:r w:rsidRPr="00046630">
              <w:t>214,29</w:t>
            </w:r>
          </w:p>
        </w:tc>
        <w:tc>
          <w:tcPr>
            <w:tcW w:w="1222" w:type="dxa"/>
            <w:tcBorders>
              <w:top w:val="nil"/>
              <w:left w:val="nil"/>
              <w:bottom w:val="single" w:sz="4" w:space="0" w:color="auto"/>
              <w:right w:val="single" w:sz="4" w:space="0" w:color="auto"/>
            </w:tcBorders>
            <w:shd w:val="clear" w:color="auto" w:fill="auto"/>
            <w:vAlign w:val="center"/>
            <w:hideMark/>
          </w:tcPr>
          <w:p w14:paraId="7160BCDD" w14:textId="77777777" w:rsidR="00A14BB1" w:rsidRPr="00046630" w:rsidRDefault="00A14BB1" w:rsidP="00A14BB1">
            <w:pPr>
              <w:spacing w:line="276" w:lineRule="auto"/>
              <w:jc w:val="center"/>
            </w:pPr>
            <w:r w:rsidRPr="00046630">
              <w:t>122,86</w:t>
            </w:r>
          </w:p>
        </w:tc>
        <w:tc>
          <w:tcPr>
            <w:tcW w:w="1086" w:type="dxa"/>
            <w:tcBorders>
              <w:top w:val="nil"/>
              <w:left w:val="nil"/>
              <w:bottom w:val="single" w:sz="4" w:space="0" w:color="auto"/>
              <w:right w:val="single" w:sz="4" w:space="0" w:color="auto"/>
            </w:tcBorders>
            <w:shd w:val="clear" w:color="auto" w:fill="auto"/>
            <w:vAlign w:val="center"/>
            <w:hideMark/>
          </w:tcPr>
          <w:p w14:paraId="273A537C" w14:textId="77777777" w:rsidR="00A14BB1" w:rsidRPr="00046630" w:rsidRDefault="00A14BB1" w:rsidP="00A14BB1">
            <w:pPr>
              <w:spacing w:line="276" w:lineRule="auto"/>
              <w:jc w:val="center"/>
            </w:pPr>
            <w:r w:rsidRPr="00046630">
              <w:t>0,00</w:t>
            </w:r>
          </w:p>
        </w:tc>
      </w:tr>
      <w:tr w:rsidR="00A14BB1" w:rsidRPr="00046630" w14:paraId="2E8CF65B" w14:textId="77777777" w:rsidTr="00A14BB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9227595" w14:textId="77777777" w:rsidR="00A14BB1" w:rsidRPr="00046630" w:rsidRDefault="00A14BB1" w:rsidP="00A14BB1">
            <w:pPr>
              <w:spacing w:line="276" w:lineRule="auto"/>
              <w:jc w:val="center"/>
            </w:pPr>
            <w:r w:rsidRPr="00046630">
              <w:t>1.8</w:t>
            </w:r>
          </w:p>
        </w:tc>
        <w:tc>
          <w:tcPr>
            <w:tcW w:w="2843" w:type="dxa"/>
            <w:tcBorders>
              <w:top w:val="nil"/>
              <w:left w:val="nil"/>
              <w:bottom w:val="single" w:sz="4" w:space="0" w:color="auto"/>
              <w:right w:val="single" w:sz="4" w:space="0" w:color="auto"/>
            </w:tcBorders>
            <w:shd w:val="clear" w:color="auto" w:fill="auto"/>
            <w:vAlign w:val="bottom"/>
            <w:hideMark/>
          </w:tcPr>
          <w:p w14:paraId="6A05C9CA" w14:textId="77777777" w:rsidR="00A14BB1" w:rsidRPr="00046630" w:rsidRDefault="00A14BB1" w:rsidP="00A14BB1">
            <w:pPr>
              <w:spacing w:line="276" w:lineRule="auto"/>
            </w:pPr>
            <w:r w:rsidRPr="00046630">
              <w:t>Расходы на выплаты по договорам займа и кредитным договорам, включая проценты по ним</w:t>
            </w:r>
          </w:p>
        </w:tc>
        <w:tc>
          <w:tcPr>
            <w:tcW w:w="1618" w:type="dxa"/>
            <w:tcBorders>
              <w:top w:val="nil"/>
              <w:left w:val="nil"/>
              <w:bottom w:val="single" w:sz="4" w:space="0" w:color="auto"/>
              <w:right w:val="single" w:sz="4" w:space="0" w:color="auto"/>
            </w:tcBorders>
            <w:shd w:val="clear" w:color="auto" w:fill="auto"/>
            <w:vAlign w:val="center"/>
            <w:hideMark/>
          </w:tcPr>
          <w:p w14:paraId="7B1B4377"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5FF81A73"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4C1B8F1C"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84DFD23"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42F50AFF"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4DB3A5F6"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FF2B996"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1DC6ACED"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9E4B645"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06315B6C" w14:textId="77777777" w:rsidR="00A14BB1" w:rsidRPr="00046630" w:rsidRDefault="00A14BB1" w:rsidP="00A14BB1">
            <w:pPr>
              <w:spacing w:line="276" w:lineRule="auto"/>
              <w:jc w:val="center"/>
            </w:pPr>
            <w:r w:rsidRPr="00046630">
              <w:t> </w:t>
            </w:r>
          </w:p>
        </w:tc>
      </w:tr>
      <w:tr w:rsidR="00A14BB1" w:rsidRPr="00046630" w14:paraId="615FA7B0" w14:textId="77777777" w:rsidTr="00A14BB1">
        <w:trPr>
          <w:trHeight w:val="157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0D3DCC5" w14:textId="77777777" w:rsidR="00A14BB1" w:rsidRPr="00046630" w:rsidRDefault="00A14BB1" w:rsidP="00A14BB1">
            <w:pPr>
              <w:spacing w:line="276" w:lineRule="auto"/>
              <w:jc w:val="center"/>
            </w:pPr>
            <w:r w:rsidRPr="00046630">
              <w:t>1.9</w:t>
            </w:r>
          </w:p>
        </w:tc>
        <w:tc>
          <w:tcPr>
            <w:tcW w:w="2843" w:type="dxa"/>
            <w:tcBorders>
              <w:top w:val="nil"/>
              <w:left w:val="nil"/>
              <w:bottom w:val="single" w:sz="4" w:space="0" w:color="auto"/>
              <w:right w:val="single" w:sz="4" w:space="0" w:color="auto"/>
            </w:tcBorders>
            <w:shd w:val="clear" w:color="auto" w:fill="auto"/>
            <w:vAlign w:val="bottom"/>
            <w:hideMark/>
          </w:tcPr>
          <w:p w14:paraId="0AC957FF" w14:textId="77777777" w:rsidR="00A14BB1" w:rsidRPr="00046630" w:rsidRDefault="00A14BB1" w:rsidP="00A14BB1">
            <w:pPr>
              <w:spacing w:line="276" w:lineRule="auto"/>
            </w:pPr>
            <w:r w:rsidRPr="00046630">
              <w:t>Расходы концессионера на осуществление гос.кадастр.учёта и (или) гос.регистрации права собственности концедента</w:t>
            </w:r>
          </w:p>
        </w:tc>
        <w:tc>
          <w:tcPr>
            <w:tcW w:w="1618" w:type="dxa"/>
            <w:tcBorders>
              <w:top w:val="nil"/>
              <w:left w:val="nil"/>
              <w:bottom w:val="single" w:sz="4" w:space="0" w:color="auto"/>
              <w:right w:val="single" w:sz="4" w:space="0" w:color="auto"/>
            </w:tcBorders>
            <w:shd w:val="clear" w:color="auto" w:fill="auto"/>
            <w:vAlign w:val="center"/>
            <w:hideMark/>
          </w:tcPr>
          <w:p w14:paraId="694190CD" w14:textId="77777777" w:rsidR="00A14BB1" w:rsidRPr="00046630" w:rsidRDefault="00A14BB1" w:rsidP="00A14BB1">
            <w:pPr>
              <w:spacing w:line="276" w:lineRule="auto"/>
              <w:jc w:val="center"/>
            </w:pPr>
            <w:r w:rsidRPr="00046630">
              <w:t> </w:t>
            </w:r>
          </w:p>
        </w:tc>
        <w:tc>
          <w:tcPr>
            <w:tcW w:w="1221" w:type="dxa"/>
            <w:tcBorders>
              <w:top w:val="nil"/>
              <w:left w:val="nil"/>
              <w:bottom w:val="single" w:sz="4" w:space="0" w:color="auto"/>
              <w:right w:val="single" w:sz="4" w:space="0" w:color="auto"/>
            </w:tcBorders>
            <w:shd w:val="clear" w:color="auto" w:fill="auto"/>
            <w:vAlign w:val="center"/>
            <w:hideMark/>
          </w:tcPr>
          <w:p w14:paraId="135CE709"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E180096"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9DB5CCD"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5F83E3EF"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61CC4241"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7416B02C"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25716BCA" w14:textId="77777777" w:rsidR="00A14BB1" w:rsidRPr="00046630" w:rsidRDefault="00A14BB1" w:rsidP="00A14BB1">
            <w:pPr>
              <w:spacing w:line="276" w:lineRule="auto"/>
              <w:jc w:val="center"/>
            </w:pPr>
            <w:r w:rsidRPr="00046630">
              <w:t> </w:t>
            </w:r>
          </w:p>
        </w:tc>
        <w:tc>
          <w:tcPr>
            <w:tcW w:w="1222" w:type="dxa"/>
            <w:tcBorders>
              <w:top w:val="nil"/>
              <w:left w:val="nil"/>
              <w:bottom w:val="single" w:sz="4" w:space="0" w:color="auto"/>
              <w:right w:val="single" w:sz="4" w:space="0" w:color="auto"/>
            </w:tcBorders>
            <w:shd w:val="clear" w:color="auto" w:fill="auto"/>
            <w:vAlign w:val="center"/>
            <w:hideMark/>
          </w:tcPr>
          <w:p w14:paraId="0B40FC21" w14:textId="77777777" w:rsidR="00A14BB1" w:rsidRPr="00046630" w:rsidRDefault="00A14BB1" w:rsidP="00A14BB1">
            <w:pPr>
              <w:spacing w:line="276" w:lineRule="auto"/>
              <w:jc w:val="center"/>
            </w:pPr>
            <w:r w:rsidRPr="00046630">
              <w:t> </w:t>
            </w:r>
          </w:p>
        </w:tc>
        <w:tc>
          <w:tcPr>
            <w:tcW w:w="1086" w:type="dxa"/>
            <w:tcBorders>
              <w:top w:val="nil"/>
              <w:left w:val="nil"/>
              <w:bottom w:val="single" w:sz="4" w:space="0" w:color="auto"/>
              <w:right w:val="single" w:sz="4" w:space="0" w:color="auto"/>
            </w:tcBorders>
            <w:shd w:val="clear" w:color="auto" w:fill="auto"/>
            <w:vAlign w:val="center"/>
            <w:hideMark/>
          </w:tcPr>
          <w:p w14:paraId="57152600" w14:textId="77777777" w:rsidR="00A14BB1" w:rsidRPr="00046630" w:rsidRDefault="00A14BB1" w:rsidP="00A14BB1">
            <w:pPr>
              <w:spacing w:line="276" w:lineRule="auto"/>
              <w:jc w:val="center"/>
            </w:pPr>
            <w:r w:rsidRPr="00046630">
              <w:t> </w:t>
            </w:r>
          </w:p>
        </w:tc>
      </w:tr>
      <w:tr w:rsidR="00A14BB1" w:rsidRPr="00046630" w14:paraId="767A516B"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DB0F50A" w14:textId="77777777" w:rsidR="00A14BB1" w:rsidRPr="00046630" w:rsidRDefault="00A14BB1" w:rsidP="00A14BB1">
            <w:pPr>
              <w:spacing w:line="276" w:lineRule="auto"/>
              <w:jc w:val="center"/>
            </w:pPr>
            <w:r w:rsidRPr="00046630">
              <w:t> </w:t>
            </w:r>
          </w:p>
        </w:tc>
        <w:tc>
          <w:tcPr>
            <w:tcW w:w="2843" w:type="dxa"/>
            <w:tcBorders>
              <w:top w:val="nil"/>
              <w:left w:val="nil"/>
              <w:bottom w:val="single" w:sz="4" w:space="0" w:color="auto"/>
              <w:right w:val="single" w:sz="4" w:space="0" w:color="auto"/>
            </w:tcBorders>
            <w:shd w:val="clear" w:color="auto" w:fill="auto"/>
            <w:vAlign w:val="bottom"/>
            <w:hideMark/>
          </w:tcPr>
          <w:p w14:paraId="78B53BE6" w14:textId="77777777" w:rsidR="00A14BB1" w:rsidRPr="00046630" w:rsidRDefault="00A14BB1" w:rsidP="00A14BB1">
            <w:pPr>
              <w:spacing w:line="276" w:lineRule="auto"/>
            </w:pPr>
            <w:r w:rsidRPr="00046630">
              <w:t>ИТОГО</w:t>
            </w:r>
          </w:p>
        </w:tc>
        <w:tc>
          <w:tcPr>
            <w:tcW w:w="1618" w:type="dxa"/>
            <w:tcBorders>
              <w:top w:val="nil"/>
              <w:left w:val="nil"/>
              <w:bottom w:val="single" w:sz="4" w:space="0" w:color="auto"/>
              <w:right w:val="single" w:sz="4" w:space="0" w:color="auto"/>
            </w:tcBorders>
            <w:shd w:val="clear" w:color="auto" w:fill="auto"/>
            <w:vAlign w:val="center"/>
            <w:hideMark/>
          </w:tcPr>
          <w:p w14:paraId="5BC7DA64" w14:textId="77777777" w:rsidR="00A14BB1" w:rsidRPr="00D96328" w:rsidRDefault="00A14BB1" w:rsidP="00A14BB1">
            <w:pPr>
              <w:spacing w:line="276" w:lineRule="auto"/>
              <w:jc w:val="center"/>
            </w:pPr>
            <w:r w:rsidRPr="00D96328">
              <w:t>3 408,68</w:t>
            </w:r>
          </w:p>
        </w:tc>
        <w:tc>
          <w:tcPr>
            <w:tcW w:w="1221" w:type="dxa"/>
            <w:tcBorders>
              <w:top w:val="nil"/>
              <w:left w:val="nil"/>
              <w:bottom w:val="single" w:sz="4" w:space="0" w:color="auto"/>
              <w:right w:val="single" w:sz="4" w:space="0" w:color="auto"/>
            </w:tcBorders>
            <w:shd w:val="clear" w:color="auto" w:fill="auto"/>
            <w:vAlign w:val="center"/>
            <w:hideMark/>
          </w:tcPr>
          <w:p w14:paraId="1D1227A4" w14:textId="77777777" w:rsidR="00A14BB1" w:rsidRPr="00D96328" w:rsidRDefault="00A14BB1" w:rsidP="00A14BB1">
            <w:pPr>
              <w:spacing w:line="276" w:lineRule="auto"/>
              <w:jc w:val="center"/>
            </w:pPr>
            <w:r w:rsidRPr="00D96328">
              <w:t>3 528,39</w:t>
            </w:r>
          </w:p>
        </w:tc>
        <w:tc>
          <w:tcPr>
            <w:tcW w:w="1222" w:type="dxa"/>
            <w:tcBorders>
              <w:top w:val="nil"/>
              <w:left w:val="nil"/>
              <w:bottom w:val="single" w:sz="4" w:space="0" w:color="auto"/>
              <w:right w:val="single" w:sz="4" w:space="0" w:color="auto"/>
            </w:tcBorders>
            <w:shd w:val="clear" w:color="auto" w:fill="auto"/>
            <w:vAlign w:val="center"/>
            <w:hideMark/>
          </w:tcPr>
          <w:p w14:paraId="5C8774FA" w14:textId="77777777" w:rsidR="00A14BB1" w:rsidRPr="00D96328" w:rsidRDefault="00A14BB1" w:rsidP="00A14BB1">
            <w:pPr>
              <w:spacing w:line="276" w:lineRule="auto"/>
              <w:jc w:val="center"/>
            </w:pPr>
            <w:r w:rsidRPr="00D96328">
              <w:t>3 727,23</w:t>
            </w:r>
          </w:p>
        </w:tc>
        <w:tc>
          <w:tcPr>
            <w:tcW w:w="1222" w:type="dxa"/>
            <w:tcBorders>
              <w:top w:val="nil"/>
              <w:left w:val="nil"/>
              <w:bottom w:val="single" w:sz="4" w:space="0" w:color="auto"/>
              <w:right w:val="single" w:sz="4" w:space="0" w:color="auto"/>
            </w:tcBorders>
            <w:shd w:val="clear" w:color="auto" w:fill="auto"/>
            <w:vAlign w:val="center"/>
            <w:hideMark/>
          </w:tcPr>
          <w:p w14:paraId="539F6FB7" w14:textId="77777777" w:rsidR="00A14BB1" w:rsidRPr="00D96328" w:rsidRDefault="00A14BB1" w:rsidP="00A14BB1">
            <w:pPr>
              <w:spacing w:line="276" w:lineRule="auto"/>
              <w:jc w:val="center"/>
            </w:pPr>
            <w:r w:rsidRPr="00D96328">
              <w:t>3 788,88</w:t>
            </w:r>
          </w:p>
        </w:tc>
        <w:tc>
          <w:tcPr>
            <w:tcW w:w="1222" w:type="dxa"/>
            <w:tcBorders>
              <w:top w:val="nil"/>
              <w:left w:val="nil"/>
              <w:bottom w:val="single" w:sz="4" w:space="0" w:color="auto"/>
              <w:right w:val="single" w:sz="4" w:space="0" w:color="auto"/>
            </w:tcBorders>
            <w:shd w:val="clear" w:color="auto" w:fill="auto"/>
            <w:vAlign w:val="center"/>
            <w:hideMark/>
          </w:tcPr>
          <w:p w14:paraId="268D919B" w14:textId="77777777" w:rsidR="00A14BB1" w:rsidRPr="00D96328" w:rsidRDefault="00A14BB1" w:rsidP="00A14BB1">
            <w:pPr>
              <w:spacing w:line="276" w:lineRule="auto"/>
              <w:jc w:val="center"/>
            </w:pPr>
            <w:r w:rsidRPr="00D96328">
              <w:t>3 807,38</w:t>
            </w:r>
          </w:p>
        </w:tc>
        <w:tc>
          <w:tcPr>
            <w:tcW w:w="1222" w:type="dxa"/>
            <w:tcBorders>
              <w:top w:val="nil"/>
              <w:left w:val="nil"/>
              <w:bottom w:val="single" w:sz="4" w:space="0" w:color="auto"/>
              <w:right w:val="single" w:sz="4" w:space="0" w:color="auto"/>
            </w:tcBorders>
            <w:shd w:val="clear" w:color="auto" w:fill="auto"/>
            <w:vAlign w:val="center"/>
            <w:hideMark/>
          </w:tcPr>
          <w:p w14:paraId="20179DC9" w14:textId="77777777" w:rsidR="00A14BB1" w:rsidRPr="00D96328" w:rsidRDefault="00A14BB1" w:rsidP="00A14BB1">
            <w:pPr>
              <w:spacing w:line="276" w:lineRule="auto"/>
              <w:jc w:val="center"/>
            </w:pPr>
            <w:r w:rsidRPr="00D96328">
              <w:t>3 716,47</w:t>
            </w:r>
          </w:p>
        </w:tc>
        <w:tc>
          <w:tcPr>
            <w:tcW w:w="1222" w:type="dxa"/>
            <w:tcBorders>
              <w:top w:val="nil"/>
              <w:left w:val="nil"/>
              <w:bottom w:val="single" w:sz="4" w:space="0" w:color="auto"/>
              <w:right w:val="single" w:sz="4" w:space="0" w:color="auto"/>
            </w:tcBorders>
            <w:shd w:val="clear" w:color="auto" w:fill="auto"/>
            <w:vAlign w:val="center"/>
            <w:hideMark/>
          </w:tcPr>
          <w:p w14:paraId="450CDD85" w14:textId="77777777" w:rsidR="00A14BB1" w:rsidRPr="00D96328" w:rsidRDefault="00A14BB1" w:rsidP="00A14BB1">
            <w:pPr>
              <w:spacing w:line="276" w:lineRule="auto"/>
              <w:jc w:val="center"/>
            </w:pPr>
            <w:r w:rsidRPr="00D96328">
              <w:t>3 605,37</w:t>
            </w:r>
          </w:p>
        </w:tc>
        <w:tc>
          <w:tcPr>
            <w:tcW w:w="1222" w:type="dxa"/>
            <w:tcBorders>
              <w:top w:val="nil"/>
              <w:left w:val="nil"/>
              <w:bottom w:val="single" w:sz="4" w:space="0" w:color="auto"/>
              <w:right w:val="single" w:sz="4" w:space="0" w:color="auto"/>
            </w:tcBorders>
            <w:shd w:val="clear" w:color="auto" w:fill="auto"/>
            <w:vAlign w:val="center"/>
            <w:hideMark/>
          </w:tcPr>
          <w:p w14:paraId="199B0552" w14:textId="77777777" w:rsidR="00A14BB1" w:rsidRPr="00D96328" w:rsidRDefault="00A14BB1" w:rsidP="00A14BB1">
            <w:pPr>
              <w:spacing w:line="276" w:lineRule="auto"/>
              <w:jc w:val="center"/>
            </w:pPr>
            <w:r w:rsidRPr="00D96328">
              <w:t>3 530,76</w:t>
            </w:r>
          </w:p>
        </w:tc>
        <w:tc>
          <w:tcPr>
            <w:tcW w:w="1222" w:type="dxa"/>
            <w:tcBorders>
              <w:top w:val="nil"/>
              <w:left w:val="nil"/>
              <w:bottom w:val="single" w:sz="4" w:space="0" w:color="auto"/>
              <w:right w:val="single" w:sz="4" w:space="0" w:color="auto"/>
            </w:tcBorders>
            <w:shd w:val="clear" w:color="auto" w:fill="auto"/>
            <w:vAlign w:val="center"/>
            <w:hideMark/>
          </w:tcPr>
          <w:p w14:paraId="6B27D1A2" w14:textId="77777777" w:rsidR="00A14BB1" w:rsidRPr="00D96328" w:rsidRDefault="00A14BB1" w:rsidP="00A14BB1">
            <w:pPr>
              <w:spacing w:line="276" w:lineRule="auto"/>
              <w:jc w:val="center"/>
            </w:pPr>
            <w:r w:rsidRPr="00D96328">
              <w:t>3 396,03</w:t>
            </w:r>
          </w:p>
        </w:tc>
        <w:tc>
          <w:tcPr>
            <w:tcW w:w="1086" w:type="dxa"/>
            <w:tcBorders>
              <w:top w:val="nil"/>
              <w:left w:val="nil"/>
              <w:bottom w:val="single" w:sz="4" w:space="0" w:color="auto"/>
              <w:right w:val="single" w:sz="4" w:space="0" w:color="auto"/>
            </w:tcBorders>
            <w:shd w:val="clear" w:color="auto" w:fill="auto"/>
            <w:vAlign w:val="center"/>
            <w:hideMark/>
          </w:tcPr>
          <w:p w14:paraId="71A2328D" w14:textId="77777777" w:rsidR="00A14BB1" w:rsidRPr="00D96328" w:rsidRDefault="00A14BB1" w:rsidP="00A14BB1">
            <w:pPr>
              <w:spacing w:line="276" w:lineRule="auto"/>
              <w:jc w:val="center"/>
            </w:pPr>
            <w:r w:rsidRPr="00D96328">
              <w:t>3 368,32</w:t>
            </w:r>
          </w:p>
        </w:tc>
      </w:tr>
      <w:tr w:rsidR="00A14BB1" w:rsidRPr="00046630" w14:paraId="35D4EF2F" w14:textId="77777777" w:rsidTr="00A14BB1">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D925BFF" w14:textId="77777777" w:rsidR="00A14BB1" w:rsidRPr="00046630" w:rsidRDefault="00A14BB1" w:rsidP="00A14BB1">
            <w:pPr>
              <w:spacing w:line="276" w:lineRule="auto"/>
              <w:jc w:val="center"/>
            </w:pPr>
            <w:r w:rsidRPr="00046630">
              <w:t>2</w:t>
            </w:r>
          </w:p>
        </w:tc>
        <w:tc>
          <w:tcPr>
            <w:tcW w:w="2843" w:type="dxa"/>
            <w:tcBorders>
              <w:top w:val="nil"/>
              <w:left w:val="nil"/>
              <w:bottom w:val="single" w:sz="4" w:space="0" w:color="auto"/>
              <w:right w:val="single" w:sz="4" w:space="0" w:color="auto"/>
            </w:tcBorders>
            <w:shd w:val="clear" w:color="auto" w:fill="auto"/>
            <w:vAlign w:val="bottom"/>
            <w:hideMark/>
          </w:tcPr>
          <w:p w14:paraId="02E035A9" w14:textId="77777777" w:rsidR="00A14BB1" w:rsidRPr="00046630" w:rsidRDefault="00A14BB1" w:rsidP="00A14BB1">
            <w:pPr>
              <w:spacing w:line="276" w:lineRule="auto"/>
            </w:pPr>
            <w:r w:rsidRPr="00046630">
              <w:t>Налог на прибыль</w:t>
            </w:r>
          </w:p>
        </w:tc>
        <w:tc>
          <w:tcPr>
            <w:tcW w:w="1618" w:type="dxa"/>
            <w:tcBorders>
              <w:top w:val="nil"/>
              <w:left w:val="nil"/>
              <w:bottom w:val="single" w:sz="4" w:space="0" w:color="auto"/>
              <w:right w:val="single" w:sz="4" w:space="0" w:color="auto"/>
            </w:tcBorders>
            <w:shd w:val="clear" w:color="auto" w:fill="auto"/>
            <w:vAlign w:val="center"/>
            <w:hideMark/>
          </w:tcPr>
          <w:p w14:paraId="6E7736B6" w14:textId="77777777" w:rsidR="00A14BB1" w:rsidRPr="00CC16E7" w:rsidRDefault="00A14BB1" w:rsidP="00A14BB1">
            <w:pPr>
              <w:spacing w:line="276" w:lineRule="auto"/>
              <w:jc w:val="center"/>
            </w:pPr>
            <w:r w:rsidRPr="00CC16E7">
              <w:t>102,79</w:t>
            </w:r>
          </w:p>
        </w:tc>
        <w:tc>
          <w:tcPr>
            <w:tcW w:w="1221" w:type="dxa"/>
            <w:tcBorders>
              <w:top w:val="nil"/>
              <w:left w:val="nil"/>
              <w:bottom w:val="single" w:sz="4" w:space="0" w:color="auto"/>
              <w:right w:val="single" w:sz="4" w:space="0" w:color="auto"/>
            </w:tcBorders>
            <w:shd w:val="clear" w:color="auto" w:fill="auto"/>
            <w:vAlign w:val="center"/>
            <w:hideMark/>
          </w:tcPr>
          <w:p w14:paraId="6E7AC54D" w14:textId="77777777" w:rsidR="00A14BB1" w:rsidRPr="00CC16E7" w:rsidRDefault="00A14BB1" w:rsidP="00A14BB1">
            <w:pPr>
              <w:spacing w:line="276" w:lineRule="auto"/>
              <w:jc w:val="center"/>
            </w:pPr>
            <w:r w:rsidRPr="00CC16E7">
              <w:t>106,33</w:t>
            </w:r>
          </w:p>
        </w:tc>
        <w:tc>
          <w:tcPr>
            <w:tcW w:w="1222" w:type="dxa"/>
            <w:tcBorders>
              <w:top w:val="nil"/>
              <w:left w:val="nil"/>
              <w:bottom w:val="single" w:sz="4" w:space="0" w:color="auto"/>
              <w:right w:val="single" w:sz="4" w:space="0" w:color="auto"/>
            </w:tcBorders>
            <w:shd w:val="clear" w:color="auto" w:fill="auto"/>
            <w:vAlign w:val="center"/>
            <w:hideMark/>
          </w:tcPr>
          <w:p w14:paraId="76EFFC00" w14:textId="77777777" w:rsidR="00A14BB1" w:rsidRPr="00CC16E7" w:rsidRDefault="00A14BB1" w:rsidP="00A14BB1">
            <w:pPr>
              <w:spacing w:line="276" w:lineRule="auto"/>
              <w:jc w:val="center"/>
            </w:pPr>
            <w:r w:rsidRPr="00CC16E7">
              <w:t>13,12</w:t>
            </w:r>
          </w:p>
        </w:tc>
        <w:tc>
          <w:tcPr>
            <w:tcW w:w="1222" w:type="dxa"/>
            <w:tcBorders>
              <w:top w:val="nil"/>
              <w:left w:val="nil"/>
              <w:bottom w:val="single" w:sz="4" w:space="0" w:color="auto"/>
              <w:right w:val="single" w:sz="4" w:space="0" w:color="auto"/>
            </w:tcBorders>
            <w:shd w:val="clear" w:color="auto" w:fill="auto"/>
            <w:vAlign w:val="center"/>
            <w:hideMark/>
          </w:tcPr>
          <w:p w14:paraId="6FA394E4" w14:textId="77777777" w:rsidR="00A14BB1" w:rsidRPr="00CC16E7" w:rsidRDefault="00A14BB1" w:rsidP="00A14BB1">
            <w:pPr>
              <w:spacing w:line="276" w:lineRule="auto"/>
              <w:jc w:val="center"/>
            </w:pPr>
            <w:r w:rsidRPr="00CC16E7">
              <w:t>13,47</w:t>
            </w:r>
          </w:p>
        </w:tc>
        <w:tc>
          <w:tcPr>
            <w:tcW w:w="1222" w:type="dxa"/>
            <w:tcBorders>
              <w:top w:val="nil"/>
              <w:left w:val="nil"/>
              <w:bottom w:val="single" w:sz="4" w:space="0" w:color="auto"/>
              <w:right w:val="single" w:sz="4" w:space="0" w:color="auto"/>
            </w:tcBorders>
            <w:shd w:val="clear" w:color="auto" w:fill="auto"/>
            <w:vAlign w:val="center"/>
            <w:hideMark/>
          </w:tcPr>
          <w:p w14:paraId="7193E9A2" w14:textId="77777777" w:rsidR="00A14BB1" w:rsidRPr="00CC16E7" w:rsidRDefault="00A14BB1" w:rsidP="00A14BB1">
            <w:pPr>
              <w:spacing w:line="276" w:lineRule="auto"/>
              <w:jc w:val="center"/>
            </w:pPr>
            <w:r w:rsidRPr="00CC16E7">
              <w:t>14,33</w:t>
            </w:r>
          </w:p>
        </w:tc>
        <w:tc>
          <w:tcPr>
            <w:tcW w:w="1222" w:type="dxa"/>
            <w:tcBorders>
              <w:top w:val="nil"/>
              <w:left w:val="nil"/>
              <w:bottom w:val="single" w:sz="4" w:space="0" w:color="auto"/>
              <w:right w:val="single" w:sz="4" w:space="0" w:color="auto"/>
            </w:tcBorders>
            <w:shd w:val="clear" w:color="auto" w:fill="auto"/>
            <w:vAlign w:val="center"/>
            <w:hideMark/>
          </w:tcPr>
          <w:p w14:paraId="5276E0F7" w14:textId="77777777" w:rsidR="00A14BB1" w:rsidRPr="00CC16E7" w:rsidRDefault="00A14BB1" w:rsidP="00A14BB1">
            <w:pPr>
              <w:spacing w:line="276" w:lineRule="auto"/>
              <w:jc w:val="center"/>
            </w:pPr>
            <w:r w:rsidRPr="00CC16E7">
              <w:t>14,53</w:t>
            </w:r>
          </w:p>
        </w:tc>
        <w:tc>
          <w:tcPr>
            <w:tcW w:w="1222" w:type="dxa"/>
            <w:tcBorders>
              <w:top w:val="nil"/>
              <w:left w:val="nil"/>
              <w:bottom w:val="single" w:sz="4" w:space="0" w:color="auto"/>
              <w:right w:val="single" w:sz="4" w:space="0" w:color="auto"/>
            </w:tcBorders>
            <w:shd w:val="clear" w:color="auto" w:fill="auto"/>
            <w:vAlign w:val="center"/>
            <w:hideMark/>
          </w:tcPr>
          <w:p w14:paraId="35A139F9" w14:textId="77777777" w:rsidR="00A14BB1" w:rsidRPr="00CC16E7" w:rsidRDefault="00A14BB1" w:rsidP="00A14BB1">
            <w:pPr>
              <w:spacing w:line="276" w:lineRule="auto"/>
              <w:jc w:val="center"/>
            </w:pPr>
            <w:r w:rsidRPr="00CC16E7">
              <w:t>15,16</w:t>
            </w:r>
          </w:p>
        </w:tc>
        <w:tc>
          <w:tcPr>
            <w:tcW w:w="1222" w:type="dxa"/>
            <w:tcBorders>
              <w:top w:val="nil"/>
              <w:left w:val="nil"/>
              <w:bottom w:val="single" w:sz="4" w:space="0" w:color="auto"/>
              <w:right w:val="single" w:sz="4" w:space="0" w:color="auto"/>
            </w:tcBorders>
            <w:shd w:val="clear" w:color="auto" w:fill="auto"/>
            <w:vAlign w:val="center"/>
            <w:hideMark/>
          </w:tcPr>
          <w:p w14:paraId="0539E1EC" w14:textId="77777777" w:rsidR="00A14BB1" w:rsidRPr="00CC16E7" w:rsidRDefault="00A14BB1" w:rsidP="00A14BB1">
            <w:pPr>
              <w:spacing w:line="276" w:lineRule="auto"/>
              <w:jc w:val="center"/>
            </w:pPr>
            <w:r w:rsidRPr="00CC16E7">
              <w:t>15,22</w:t>
            </w:r>
          </w:p>
        </w:tc>
        <w:tc>
          <w:tcPr>
            <w:tcW w:w="1222" w:type="dxa"/>
            <w:tcBorders>
              <w:top w:val="nil"/>
              <w:left w:val="nil"/>
              <w:bottom w:val="single" w:sz="4" w:space="0" w:color="auto"/>
              <w:right w:val="single" w:sz="4" w:space="0" w:color="auto"/>
            </w:tcBorders>
            <w:shd w:val="clear" w:color="auto" w:fill="auto"/>
            <w:vAlign w:val="center"/>
            <w:hideMark/>
          </w:tcPr>
          <w:p w14:paraId="189CD3C2" w14:textId="77777777" w:rsidR="00A14BB1" w:rsidRPr="00CC16E7" w:rsidRDefault="00A14BB1" w:rsidP="00A14BB1">
            <w:pPr>
              <w:spacing w:line="276" w:lineRule="auto"/>
              <w:jc w:val="center"/>
            </w:pPr>
            <w:r w:rsidRPr="00CC16E7">
              <w:t>15,14</w:t>
            </w:r>
          </w:p>
        </w:tc>
        <w:tc>
          <w:tcPr>
            <w:tcW w:w="1086" w:type="dxa"/>
            <w:tcBorders>
              <w:top w:val="nil"/>
              <w:left w:val="nil"/>
              <w:bottom w:val="single" w:sz="4" w:space="0" w:color="auto"/>
              <w:right w:val="single" w:sz="4" w:space="0" w:color="auto"/>
            </w:tcBorders>
            <w:shd w:val="clear" w:color="auto" w:fill="auto"/>
            <w:vAlign w:val="center"/>
            <w:hideMark/>
          </w:tcPr>
          <w:p w14:paraId="537475B8" w14:textId="77777777" w:rsidR="00A14BB1" w:rsidRPr="00CC16E7" w:rsidRDefault="00A14BB1" w:rsidP="00A14BB1">
            <w:pPr>
              <w:spacing w:line="276" w:lineRule="auto"/>
              <w:jc w:val="center"/>
            </w:pPr>
            <w:r w:rsidRPr="00CC16E7">
              <w:t>16,04</w:t>
            </w:r>
          </w:p>
        </w:tc>
      </w:tr>
      <w:tr w:rsidR="00A14BB1" w:rsidRPr="00046630" w14:paraId="7DD79601" w14:textId="77777777" w:rsidTr="00A14BB1">
        <w:trPr>
          <w:trHeight w:val="193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4E8A1A9" w14:textId="77777777" w:rsidR="00A14BB1" w:rsidRPr="00046630" w:rsidRDefault="00A14BB1" w:rsidP="00A14BB1">
            <w:pPr>
              <w:spacing w:line="276" w:lineRule="auto"/>
              <w:jc w:val="center"/>
            </w:pPr>
            <w:r w:rsidRPr="00046630">
              <w:t>3</w:t>
            </w:r>
          </w:p>
        </w:tc>
        <w:tc>
          <w:tcPr>
            <w:tcW w:w="2843" w:type="dxa"/>
            <w:tcBorders>
              <w:top w:val="nil"/>
              <w:left w:val="nil"/>
              <w:bottom w:val="single" w:sz="4" w:space="0" w:color="auto"/>
              <w:right w:val="single" w:sz="4" w:space="0" w:color="auto"/>
            </w:tcBorders>
            <w:shd w:val="clear" w:color="auto" w:fill="auto"/>
            <w:vAlign w:val="bottom"/>
            <w:hideMark/>
          </w:tcPr>
          <w:p w14:paraId="2B8EA417" w14:textId="77777777" w:rsidR="00A14BB1" w:rsidRPr="00046630" w:rsidRDefault="00A14BB1" w:rsidP="00A14BB1">
            <w:pPr>
              <w:spacing w:line="276" w:lineRule="auto"/>
            </w:pPr>
            <w:r w:rsidRPr="00046630">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18" w:type="dxa"/>
            <w:tcBorders>
              <w:top w:val="nil"/>
              <w:left w:val="nil"/>
              <w:bottom w:val="single" w:sz="4" w:space="0" w:color="auto"/>
              <w:right w:val="single" w:sz="4" w:space="0" w:color="auto"/>
            </w:tcBorders>
            <w:shd w:val="clear" w:color="auto" w:fill="auto"/>
            <w:vAlign w:val="center"/>
            <w:hideMark/>
          </w:tcPr>
          <w:p w14:paraId="1A39DC13" w14:textId="77777777" w:rsidR="00A14BB1" w:rsidRPr="00CC16E7" w:rsidRDefault="00A14BB1" w:rsidP="00A14BB1">
            <w:pPr>
              <w:spacing w:line="276" w:lineRule="auto"/>
              <w:jc w:val="center"/>
            </w:pPr>
          </w:p>
        </w:tc>
        <w:tc>
          <w:tcPr>
            <w:tcW w:w="1221" w:type="dxa"/>
            <w:tcBorders>
              <w:top w:val="nil"/>
              <w:left w:val="nil"/>
              <w:bottom w:val="single" w:sz="4" w:space="0" w:color="auto"/>
              <w:right w:val="single" w:sz="4" w:space="0" w:color="auto"/>
            </w:tcBorders>
            <w:shd w:val="clear" w:color="auto" w:fill="auto"/>
            <w:vAlign w:val="center"/>
            <w:hideMark/>
          </w:tcPr>
          <w:p w14:paraId="38BC96F3" w14:textId="77777777" w:rsidR="00A14BB1" w:rsidRPr="00CC16E7" w:rsidRDefault="00A14BB1" w:rsidP="00A14BB1">
            <w:pPr>
              <w:spacing w:line="276" w:lineRule="auto"/>
              <w:jc w:val="center"/>
            </w:pPr>
          </w:p>
        </w:tc>
        <w:tc>
          <w:tcPr>
            <w:tcW w:w="1222" w:type="dxa"/>
            <w:tcBorders>
              <w:top w:val="nil"/>
              <w:left w:val="nil"/>
              <w:bottom w:val="single" w:sz="4" w:space="0" w:color="auto"/>
              <w:right w:val="single" w:sz="4" w:space="0" w:color="auto"/>
            </w:tcBorders>
            <w:shd w:val="clear" w:color="auto" w:fill="auto"/>
            <w:vAlign w:val="center"/>
            <w:hideMark/>
          </w:tcPr>
          <w:p w14:paraId="35F7BE25" w14:textId="77777777" w:rsidR="00A14BB1" w:rsidRPr="00CC16E7" w:rsidRDefault="00A14BB1" w:rsidP="00A14BB1">
            <w:pPr>
              <w:spacing w:line="276" w:lineRule="auto"/>
              <w:jc w:val="center"/>
            </w:pPr>
          </w:p>
        </w:tc>
        <w:tc>
          <w:tcPr>
            <w:tcW w:w="1222" w:type="dxa"/>
            <w:tcBorders>
              <w:top w:val="nil"/>
              <w:left w:val="nil"/>
              <w:bottom w:val="single" w:sz="4" w:space="0" w:color="auto"/>
              <w:right w:val="single" w:sz="4" w:space="0" w:color="auto"/>
            </w:tcBorders>
            <w:shd w:val="clear" w:color="auto" w:fill="auto"/>
            <w:vAlign w:val="center"/>
            <w:hideMark/>
          </w:tcPr>
          <w:p w14:paraId="7C46716C" w14:textId="77777777" w:rsidR="00A14BB1" w:rsidRPr="00CC16E7" w:rsidRDefault="00A14BB1" w:rsidP="00A14BB1">
            <w:pPr>
              <w:spacing w:line="276" w:lineRule="auto"/>
              <w:jc w:val="center"/>
            </w:pPr>
          </w:p>
        </w:tc>
        <w:tc>
          <w:tcPr>
            <w:tcW w:w="1222" w:type="dxa"/>
            <w:tcBorders>
              <w:top w:val="nil"/>
              <w:left w:val="nil"/>
              <w:bottom w:val="single" w:sz="4" w:space="0" w:color="auto"/>
              <w:right w:val="single" w:sz="4" w:space="0" w:color="auto"/>
            </w:tcBorders>
            <w:shd w:val="clear" w:color="auto" w:fill="auto"/>
            <w:vAlign w:val="center"/>
            <w:hideMark/>
          </w:tcPr>
          <w:p w14:paraId="357A3039" w14:textId="77777777" w:rsidR="00A14BB1" w:rsidRPr="00CC16E7" w:rsidRDefault="00A14BB1" w:rsidP="00A14BB1">
            <w:pPr>
              <w:spacing w:line="276" w:lineRule="auto"/>
              <w:jc w:val="center"/>
            </w:pPr>
          </w:p>
        </w:tc>
        <w:tc>
          <w:tcPr>
            <w:tcW w:w="1222" w:type="dxa"/>
            <w:tcBorders>
              <w:top w:val="nil"/>
              <w:left w:val="nil"/>
              <w:bottom w:val="single" w:sz="4" w:space="0" w:color="auto"/>
              <w:right w:val="single" w:sz="4" w:space="0" w:color="auto"/>
            </w:tcBorders>
            <w:shd w:val="clear" w:color="auto" w:fill="auto"/>
            <w:vAlign w:val="center"/>
            <w:hideMark/>
          </w:tcPr>
          <w:p w14:paraId="2B98DB71" w14:textId="77777777" w:rsidR="00A14BB1" w:rsidRPr="00CC16E7" w:rsidRDefault="00A14BB1" w:rsidP="00A14BB1">
            <w:pPr>
              <w:spacing w:line="276" w:lineRule="auto"/>
              <w:jc w:val="center"/>
            </w:pPr>
          </w:p>
        </w:tc>
        <w:tc>
          <w:tcPr>
            <w:tcW w:w="1222" w:type="dxa"/>
            <w:tcBorders>
              <w:top w:val="nil"/>
              <w:left w:val="nil"/>
              <w:bottom w:val="single" w:sz="4" w:space="0" w:color="auto"/>
              <w:right w:val="single" w:sz="4" w:space="0" w:color="auto"/>
            </w:tcBorders>
            <w:shd w:val="clear" w:color="auto" w:fill="auto"/>
            <w:vAlign w:val="center"/>
            <w:hideMark/>
          </w:tcPr>
          <w:p w14:paraId="222744A3" w14:textId="77777777" w:rsidR="00A14BB1" w:rsidRPr="00CC16E7" w:rsidRDefault="00A14BB1" w:rsidP="00A14BB1">
            <w:pPr>
              <w:spacing w:line="276" w:lineRule="auto"/>
              <w:jc w:val="center"/>
            </w:pPr>
          </w:p>
        </w:tc>
        <w:tc>
          <w:tcPr>
            <w:tcW w:w="1222" w:type="dxa"/>
            <w:tcBorders>
              <w:top w:val="nil"/>
              <w:left w:val="nil"/>
              <w:bottom w:val="single" w:sz="4" w:space="0" w:color="auto"/>
              <w:right w:val="single" w:sz="4" w:space="0" w:color="auto"/>
            </w:tcBorders>
            <w:shd w:val="clear" w:color="auto" w:fill="auto"/>
            <w:vAlign w:val="center"/>
            <w:hideMark/>
          </w:tcPr>
          <w:p w14:paraId="5780D8BC" w14:textId="77777777" w:rsidR="00A14BB1" w:rsidRPr="00CC16E7" w:rsidRDefault="00A14BB1" w:rsidP="00A14BB1">
            <w:pPr>
              <w:spacing w:line="276" w:lineRule="auto"/>
              <w:jc w:val="center"/>
            </w:pPr>
          </w:p>
        </w:tc>
        <w:tc>
          <w:tcPr>
            <w:tcW w:w="1222" w:type="dxa"/>
            <w:tcBorders>
              <w:top w:val="nil"/>
              <w:left w:val="nil"/>
              <w:bottom w:val="single" w:sz="4" w:space="0" w:color="auto"/>
              <w:right w:val="single" w:sz="4" w:space="0" w:color="auto"/>
            </w:tcBorders>
            <w:shd w:val="clear" w:color="auto" w:fill="auto"/>
            <w:vAlign w:val="center"/>
            <w:hideMark/>
          </w:tcPr>
          <w:p w14:paraId="050794FE" w14:textId="77777777" w:rsidR="00A14BB1" w:rsidRPr="00CC16E7" w:rsidRDefault="00A14BB1" w:rsidP="00A14BB1">
            <w:pPr>
              <w:spacing w:line="276" w:lineRule="auto"/>
              <w:jc w:val="center"/>
            </w:pPr>
          </w:p>
        </w:tc>
        <w:tc>
          <w:tcPr>
            <w:tcW w:w="1086" w:type="dxa"/>
            <w:tcBorders>
              <w:top w:val="nil"/>
              <w:left w:val="nil"/>
              <w:bottom w:val="single" w:sz="4" w:space="0" w:color="auto"/>
              <w:right w:val="single" w:sz="4" w:space="0" w:color="auto"/>
            </w:tcBorders>
            <w:shd w:val="clear" w:color="auto" w:fill="auto"/>
            <w:vAlign w:val="center"/>
            <w:hideMark/>
          </w:tcPr>
          <w:p w14:paraId="0EEB8EF2" w14:textId="77777777" w:rsidR="00A14BB1" w:rsidRPr="00CC16E7" w:rsidRDefault="00A14BB1" w:rsidP="00A14BB1">
            <w:pPr>
              <w:spacing w:line="276" w:lineRule="auto"/>
              <w:jc w:val="center"/>
            </w:pPr>
          </w:p>
        </w:tc>
      </w:tr>
      <w:tr w:rsidR="00A14BB1" w:rsidRPr="00046630" w14:paraId="64D247FA" w14:textId="77777777" w:rsidTr="00A14BB1">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2A29820" w14:textId="77777777" w:rsidR="00A14BB1" w:rsidRPr="00046630" w:rsidRDefault="00A14BB1" w:rsidP="00A14BB1">
            <w:pPr>
              <w:spacing w:line="276" w:lineRule="auto"/>
              <w:jc w:val="center"/>
            </w:pPr>
            <w:r w:rsidRPr="00046630">
              <w:t>4</w:t>
            </w:r>
          </w:p>
        </w:tc>
        <w:tc>
          <w:tcPr>
            <w:tcW w:w="2843" w:type="dxa"/>
            <w:tcBorders>
              <w:top w:val="nil"/>
              <w:left w:val="nil"/>
              <w:bottom w:val="single" w:sz="4" w:space="0" w:color="auto"/>
              <w:right w:val="single" w:sz="4" w:space="0" w:color="auto"/>
            </w:tcBorders>
            <w:shd w:val="clear" w:color="auto" w:fill="auto"/>
            <w:vAlign w:val="bottom"/>
            <w:hideMark/>
          </w:tcPr>
          <w:p w14:paraId="42B2F5E4" w14:textId="77777777" w:rsidR="00A14BB1" w:rsidRPr="00046630" w:rsidRDefault="00A14BB1" w:rsidP="00A14BB1">
            <w:pPr>
              <w:spacing w:line="276" w:lineRule="auto"/>
            </w:pPr>
            <w:r w:rsidRPr="00046630">
              <w:t>Итого неподконтрольных расходов</w:t>
            </w:r>
          </w:p>
        </w:tc>
        <w:tc>
          <w:tcPr>
            <w:tcW w:w="1618" w:type="dxa"/>
            <w:tcBorders>
              <w:top w:val="nil"/>
              <w:left w:val="nil"/>
              <w:bottom w:val="single" w:sz="4" w:space="0" w:color="auto"/>
              <w:right w:val="single" w:sz="4" w:space="0" w:color="auto"/>
            </w:tcBorders>
            <w:shd w:val="clear" w:color="auto" w:fill="auto"/>
            <w:vAlign w:val="center"/>
            <w:hideMark/>
          </w:tcPr>
          <w:p w14:paraId="669005BD" w14:textId="77777777" w:rsidR="00A14BB1" w:rsidRPr="00CC16E7" w:rsidRDefault="00A14BB1" w:rsidP="00A14BB1">
            <w:pPr>
              <w:spacing w:line="276" w:lineRule="auto"/>
              <w:jc w:val="center"/>
            </w:pPr>
            <w:r w:rsidRPr="00CC16E7">
              <w:t>3 511,47</w:t>
            </w:r>
          </w:p>
        </w:tc>
        <w:tc>
          <w:tcPr>
            <w:tcW w:w="1221" w:type="dxa"/>
            <w:tcBorders>
              <w:top w:val="nil"/>
              <w:left w:val="nil"/>
              <w:bottom w:val="single" w:sz="4" w:space="0" w:color="auto"/>
              <w:right w:val="single" w:sz="4" w:space="0" w:color="auto"/>
            </w:tcBorders>
            <w:shd w:val="clear" w:color="auto" w:fill="auto"/>
            <w:vAlign w:val="center"/>
            <w:hideMark/>
          </w:tcPr>
          <w:p w14:paraId="3E3922AA" w14:textId="77777777" w:rsidR="00A14BB1" w:rsidRPr="00CC16E7" w:rsidRDefault="00A14BB1" w:rsidP="00A14BB1">
            <w:pPr>
              <w:spacing w:line="276" w:lineRule="auto"/>
              <w:jc w:val="center"/>
            </w:pPr>
            <w:r w:rsidRPr="00CC16E7">
              <w:t>3 634,72</w:t>
            </w:r>
          </w:p>
        </w:tc>
        <w:tc>
          <w:tcPr>
            <w:tcW w:w="1222" w:type="dxa"/>
            <w:tcBorders>
              <w:top w:val="nil"/>
              <w:left w:val="nil"/>
              <w:bottom w:val="single" w:sz="4" w:space="0" w:color="auto"/>
              <w:right w:val="single" w:sz="4" w:space="0" w:color="auto"/>
            </w:tcBorders>
            <w:shd w:val="clear" w:color="auto" w:fill="auto"/>
            <w:vAlign w:val="center"/>
            <w:hideMark/>
          </w:tcPr>
          <w:p w14:paraId="30F3A907" w14:textId="77777777" w:rsidR="00A14BB1" w:rsidRPr="00CC16E7" w:rsidRDefault="00A14BB1" w:rsidP="00A14BB1">
            <w:pPr>
              <w:spacing w:line="276" w:lineRule="auto"/>
              <w:jc w:val="center"/>
            </w:pPr>
            <w:r w:rsidRPr="00CC16E7">
              <w:t>3 740,35</w:t>
            </w:r>
          </w:p>
        </w:tc>
        <w:tc>
          <w:tcPr>
            <w:tcW w:w="1222" w:type="dxa"/>
            <w:tcBorders>
              <w:top w:val="nil"/>
              <w:left w:val="nil"/>
              <w:bottom w:val="single" w:sz="4" w:space="0" w:color="auto"/>
              <w:right w:val="single" w:sz="4" w:space="0" w:color="auto"/>
            </w:tcBorders>
            <w:shd w:val="clear" w:color="auto" w:fill="auto"/>
            <w:vAlign w:val="center"/>
            <w:hideMark/>
          </w:tcPr>
          <w:p w14:paraId="0EA84025" w14:textId="77777777" w:rsidR="00A14BB1" w:rsidRPr="00CC16E7" w:rsidRDefault="00A14BB1" w:rsidP="00A14BB1">
            <w:pPr>
              <w:spacing w:line="276" w:lineRule="auto"/>
              <w:jc w:val="center"/>
            </w:pPr>
            <w:r w:rsidRPr="00CC16E7">
              <w:t>3 802,35</w:t>
            </w:r>
          </w:p>
        </w:tc>
        <w:tc>
          <w:tcPr>
            <w:tcW w:w="1222" w:type="dxa"/>
            <w:tcBorders>
              <w:top w:val="nil"/>
              <w:left w:val="nil"/>
              <w:bottom w:val="single" w:sz="4" w:space="0" w:color="auto"/>
              <w:right w:val="single" w:sz="4" w:space="0" w:color="auto"/>
            </w:tcBorders>
            <w:shd w:val="clear" w:color="auto" w:fill="auto"/>
            <w:vAlign w:val="center"/>
            <w:hideMark/>
          </w:tcPr>
          <w:p w14:paraId="67B193AC" w14:textId="77777777" w:rsidR="00A14BB1" w:rsidRPr="00CC16E7" w:rsidRDefault="00A14BB1" w:rsidP="00A14BB1">
            <w:pPr>
              <w:spacing w:line="276" w:lineRule="auto"/>
              <w:jc w:val="center"/>
            </w:pPr>
            <w:r w:rsidRPr="00CC16E7">
              <w:t>3 821,71</w:t>
            </w:r>
          </w:p>
        </w:tc>
        <w:tc>
          <w:tcPr>
            <w:tcW w:w="1222" w:type="dxa"/>
            <w:tcBorders>
              <w:top w:val="nil"/>
              <w:left w:val="nil"/>
              <w:bottom w:val="single" w:sz="4" w:space="0" w:color="auto"/>
              <w:right w:val="single" w:sz="4" w:space="0" w:color="auto"/>
            </w:tcBorders>
            <w:shd w:val="clear" w:color="auto" w:fill="auto"/>
            <w:vAlign w:val="center"/>
            <w:hideMark/>
          </w:tcPr>
          <w:p w14:paraId="227B0B39" w14:textId="77777777" w:rsidR="00A14BB1" w:rsidRPr="00CC16E7" w:rsidRDefault="00A14BB1" w:rsidP="00A14BB1">
            <w:pPr>
              <w:spacing w:line="276" w:lineRule="auto"/>
              <w:jc w:val="center"/>
            </w:pPr>
            <w:r w:rsidRPr="00CC16E7">
              <w:t>3 731,00</w:t>
            </w:r>
          </w:p>
        </w:tc>
        <w:tc>
          <w:tcPr>
            <w:tcW w:w="1222" w:type="dxa"/>
            <w:tcBorders>
              <w:top w:val="nil"/>
              <w:left w:val="nil"/>
              <w:bottom w:val="single" w:sz="4" w:space="0" w:color="auto"/>
              <w:right w:val="single" w:sz="4" w:space="0" w:color="auto"/>
            </w:tcBorders>
            <w:shd w:val="clear" w:color="auto" w:fill="auto"/>
            <w:vAlign w:val="center"/>
            <w:hideMark/>
          </w:tcPr>
          <w:p w14:paraId="656A4619" w14:textId="77777777" w:rsidR="00A14BB1" w:rsidRPr="00CC16E7" w:rsidRDefault="00A14BB1" w:rsidP="00A14BB1">
            <w:pPr>
              <w:spacing w:line="276" w:lineRule="auto"/>
              <w:jc w:val="center"/>
            </w:pPr>
            <w:r w:rsidRPr="00CC16E7">
              <w:t>3 620,53</w:t>
            </w:r>
          </w:p>
        </w:tc>
        <w:tc>
          <w:tcPr>
            <w:tcW w:w="1222" w:type="dxa"/>
            <w:tcBorders>
              <w:top w:val="nil"/>
              <w:left w:val="nil"/>
              <w:bottom w:val="single" w:sz="4" w:space="0" w:color="auto"/>
              <w:right w:val="single" w:sz="4" w:space="0" w:color="auto"/>
            </w:tcBorders>
            <w:shd w:val="clear" w:color="auto" w:fill="auto"/>
            <w:vAlign w:val="center"/>
            <w:hideMark/>
          </w:tcPr>
          <w:p w14:paraId="3910165B" w14:textId="77777777" w:rsidR="00A14BB1" w:rsidRPr="00CC16E7" w:rsidRDefault="00A14BB1" w:rsidP="00A14BB1">
            <w:pPr>
              <w:spacing w:line="276" w:lineRule="auto"/>
              <w:jc w:val="center"/>
            </w:pPr>
            <w:r w:rsidRPr="00CC16E7">
              <w:t>3 545,98</w:t>
            </w:r>
          </w:p>
        </w:tc>
        <w:tc>
          <w:tcPr>
            <w:tcW w:w="1222" w:type="dxa"/>
            <w:tcBorders>
              <w:top w:val="nil"/>
              <w:left w:val="nil"/>
              <w:bottom w:val="single" w:sz="4" w:space="0" w:color="auto"/>
              <w:right w:val="single" w:sz="4" w:space="0" w:color="auto"/>
            </w:tcBorders>
            <w:shd w:val="clear" w:color="auto" w:fill="auto"/>
            <w:vAlign w:val="center"/>
            <w:hideMark/>
          </w:tcPr>
          <w:p w14:paraId="393682C4" w14:textId="77777777" w:rsidR="00A14BB1" w:rsidRPr="00CC16E7" w:rsidRDefault="00A14BB1" w:rsidP="00A14BB1">
            <w:pPr>
              <w:spacing w:line="276" w:lineRule="auto"/>
              <w:jc w:val="center"/>
            </w:pPr>
            <w:r w:rsidRPr="00CC16E7">
              <w:t>3 411,16</w:t>
            </w:r>
          </w:p>
        </w:tc>
        <w:tc>
          <w:tcPr>
            <w:tcW w:w="1086" w:type="dxa"/>
            <w:tcBorders>
              <w:top w:val="nil"/>
              <w:left w:val="nil"/>
              <w:bottom w:val="single" w:sz="4" w:space="0" w:color="auto"/>
              <w:right w:val="single" w:sz="4" w:space="0" w:color="auto"/>
            </w:tcBorders>
            <w:shd w:val="clear" w:color="auto" w:fill="auto"/>
            <w:vAlign w:val="center"/>
            <w:hideMark/>
          </w:tcPr>
          <w:p w14:paraId="7B436DA5" w14:textId="77777777" w:rsidR="00A14BB1" w:rsidRDefault="00A14BB1" w:rsidP="00A14BB1">
            <w:pPr>
              <w:spacing w:line="276" w:lineRule="auto"/>
              <w:jc w:val="center"/>
            </w:pPr>
            <w:r w:rsidRPr="00CC16E7">
              <w:t>3 384,36</w:t>
            </w:r>
          </w:p>
        </w:tc>
      </w:tr>
    </w:tbl>
    <w:p w14:paraId="72203788" w14:textId="77777777" w:rsidR="00A14BB1" w:rsidRDefault="00A14BB1" w:rsidP="00A14BB1">
      <w:pPr>
        <w:spacing w:line="276" w:lineRule="auto"/>
        <w:ind w:firstLine="720"/>
        <w:jc w:val="both"/>
        <w:rPr>
          <w:snapToGrid w:val="0"/>
          <w:sz w:val="28"/>
          <w:szCs w:val="28"/>
        </w:rPr>
      </w:pPr>
    </w:p>
    <w:p w14:paraId="58FF43F5" w14:textId="77777777" w:rsidR="00A14BB1" w:rsidRDefault="00A14BB1" w:rsidP="00A14BB1">
      <w:pPr>
        <w:spacing w:line="276" w:lineRule="auto"/>
        <w:ind w:firstLine="720"/>
        <w:jc w:val="both"/>
        <w:rPr>
          <w:snapToGrid w:val="0"/>
          <w:sz w:val="28"/>
          <w:szCs w:val="28"/>
        </w:rPr>
      </w:pPr>
    </w:p>
    <w:p w14:paraId="53DEE90A" w14:textId="77777777" w:rsidR="00A14BB1" w:rsidRDefault="00A14BB1" w:rsidP="00A14BB1">
      <w:pPr>
        <w:spacing w:line="276" w:lineRule="auto"/>
        <w:ind w:firstLine="720"/>
        <w:jc w:val="both"/>
        <w:rPr>
          <w:snapToGrid w:val="0"/>
          <w:sz w:val="28"/>
          <w:szCs w:val="28"/>
        </w:rPr>
        <w:sectPr w:rsidR="00A14BB1" w:rsidSect="00A14BB1">
          <w:pgSz w:w="16838" w:h="11906" w:orient="landscape"/>
          <w:pgMar w:top="1418" w:right="709" w:bottom="707" w:left="284" w:header="720" w:footer="720" w:gutter="0"/>
          <w:cols w:space="720"/>
          <w:docGrid w:linePitch="326"/>
        </w:sectPr>
      </w:pPr>
    </w:p>
    <w:p w14:paraId="299F1913" w14:textId="77777777" w:rsidR="00A14BB1" w:rsidRDefault="00A14BB1" w:rsidP="00682D7C">
      <w:pPr>
        <w:pStyle w:val="1"/>
        <w:numPr>
          <w:ilvl w:val="0"/>
          <w:numId w:val="10"/>
        </w:numPr>
        <w:tabs>
          <w:tab w:val="left" w:pos="567"/>
        </w:tabs>
        <w:spacing w:before="0" w:after="0" w:line="276" w:lineRule="auto"/>
        <w:ind w:left="0" w:firstLine="0"/>
        <w:jc w:val="both"/>
      </w:pPr>
      <w:bookmarkStart w:id="68" w:name="_Toc531938363"/>
      <w:bookmarkStart w:id="69" w:name="_Toc11679787"/>
      <w:r>
        <w:t>Расчёт необходимой валовой выручки на каждый расчётный период регулирования</w:t>
      </w:r>
      <w:bookmarkEnd w:id="68"/>
      <w:bookmarkEnd w:id="69"/>
      <w:r>
        <w:t xml:space="preserve"> </w:t>
      </w:r>
    </w:p>
    <w:p w14:paraId="5791ABB8" w14:textId="77777777" w:rsidR="00A14BB1" w:rsidRDefault="00A14BB1" w:rsidP="00A14BB1">
      <w:pPr>
        <w:spacing w:line="276" w:lineRule="auto"/>
        <w:rPr>
          <w:lang w:val="x-none" w:eastAsia="x-none"/>
        </w:rPr>
      </w:pPr>
    </w:p>
    <w:p w14:paraId="0A758611" w14:textId="77777777" w:rsidR="00A14BB1" w:rsidRDefault="00A14BB1" w:rsidP="00A14BB1">
      <w:pPr>
        <w:spacing w:line="276" w:lineRule="auto"/>
        <w:ind w:firstLine="851"/>
        <w:jc w:val="both"/>
        <w:rPr>
          <w:sz w:val="28"/>
          <w:szCs w:val="28"/>
        </w:rPr>
      </w:pPr>
      <w:r>
        <w:rPr>
          <w:sz w:val="28"/>
          <w:szCs w:val="28"/>
        </w:rPr>
        <w:t>Необходимая валовая выручка рассчитывается на основе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w:t>
      </w:r>
    </w:p>
    <w:p w14:paraId="59A4F3F2" w14:textId="77777777" w:rsidR="00A14BB1" w:rsidRDefault="00A14BB1" w:rsidP="00A14BB1">
      <w:pPr>
        <w:spacing w:line="276" w:lineRule="auto"/>
        <w:rPr>
          <w:lang w:val="x-none" w:eastAsia="x-none"/>
        </w:rPr>
      </w:pPr>
    </w:p>
    <w:p w14:paraId="282F667A" w14:textId="77777777" w:rsidR="00A14BB1" w:rsidRPr="005F205A" w:rsidRDefault="00A14BB1" w:rsidP="00A14BB1">
      <w:pPr>
        <w:pStyle w:val="1"/>
        <w:tabs>
          <w:tab w:val="left" w:pos="567"/>
        </w:tabs>
        <w:spacing w:line="276" w:lineRule="auto"/>
        <w:rPr>
          <w:sz w:val="28"/>
          <w:szCs w:val="28"/>
        </w:rPr>
      </w:pPr>
      <w:bookmarkStart w:id="70" w:name="_Toc11679788"/>
      <w:r w:rsidRPr="005F205A">
        <w:rPr>
          <w:sz w:val="28"/>
          <w:szCs w:val="28"/>
        </w:rPr>
        <w:t>8.1.</w:t>
      </w:r>
      <w:r w:rsidRPr="005F205A">
        <w:rPr>
          <w:sz w:val="28"/>
          <w:szCs w:val="28"/>
        </w:rPr>
        <w:tab/>
        <w:t>Расчетная предпринимательская прибыль</w:t>
      </w:r>
      <w:bookmarkEnd w:id="70"/>
    </w:p>
    <w:p w14:paraId="3D7B2ED0" w14:textId="77777777" w:rsidR="00A14BB1" w:rsidRPr="00172F39" w:rsidRDefault="00A14BB1" w:rsidP="00A14BB1">
      <w:pPr>
        <w:spacing w:line="276" w:lineRule="auto"/>
        <w:rPr>
          <w:lang w:val="x-none" w:eastAsia="x-none"/>
        </w:rPr>
      </w:pPr>
    </w:p>
    <w:p w14:paraId="39BFA8E5" w14:textId="77777777" w:rsidR="00A14BB1" w:rsidRPr="00143DCA" w:rsidRDefault="00A14BB1" w:rsidP="00A14BB1">
      <w:pPr>
        <w:spacing w:line="276" w:lineRule="auto"/>
        <w:ind w:firstLine="709"/>
        <w:jc w:val="both"/>
        <w:rPr>
          <w:sz w:val="28"/>
          <w:szCs w:val="28"/>
          <w:lang w:val="x-none" w:eastAsia="x-none"/>
        </w:rPr>
      </w:pPr>
      <w:r w:rsidRPr="00143DCA">
        <w:rPr>
          <w:sz w:val="28"/>
          <w:szCs w:val="28"/>
          <w:lang w:val="x-none" w:eastAsia="x-none"/>
        </w:rPr>
        <w:t>Предприятием заявлены расходы по статье на уровне 871,64 тыс. руб., согласно расчету предпринимательской прибыли на 2019-2021 гг. (</w:t>
      </w:r>
      <w:r w:rsidRPr="00050734">
        <w:rPr>
          <w:sz w:val="28"/>
          <w:szCs w:val="28"/>
          <w:lang w:val="x-none" w:eastAsia="x-none"/>
        </w:rPr>
        <w:t>стр.</w:t>
      </w:r>
      <w:r w:rsidRPr="00143DCA">
        <w:rPr>
          <w:sz w:val="28"/>
          <w:szCs w:val="28"/>
          <w:lang w:val="x-none" w:eastAsia="x-none"/>
        </w:rPr>
        <w:t xml:space="preserve"> </w:t>
      </w:r>
      <w:r>
        <w:rPr>
          <w:sz w:val="28"/>
          <w:szCs w:val="28"/>
          <w:lang w:eastAsia="x-none"/>
        </w:rPr>
        <w:t>3</w:t>
      </w:r>
      <w:r w:rsidRPr="00143DCA">
        <w:rPr>
          <w:sz w:val="28"/>
          <w:szCs w:val="28"/>
          <w:lang w:val="x-none" w:eastAsia="x-none"/>
        </w:rPr>
        <w:t xml:space="preserve"> дополнительных материалов)</w:t>
      </w:r>
    </w:p>
    <w:p w14:paraId="08BF3009" w14:textId="77777777" w:rsidR="00A14BB1" w:rsidRPr="00143DCA" w:rsidRDefault="00A14BB1" w:rsidP="00A14BB1">
      <w:pPr>
        <w:spacing w:line="276" w:lineRule="auto"/>
        <w:ind w:firstLine="709"/>
        <w:jc w:val="both"/>
        <w:rPr>
          <w:sz w:val="28"/>
          <w:szCs w:val="28"/>
          <w:lang w:val="x-none" w:eastAsia="x-none"/>
        </w:rPr>
      </w:pPr>
      <w:r w:rsidRPr="00143DCA">
        <w:rPr>
          <w:sz w:val="28"/>
          <w:szCs w:val="28"/>
          <w:lang w:val="x-none" w:eastAsia="x-none"/>
        </w:rPr>
        <w:t xml:space="preserve">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w:t>
      </w:r>
    </w:p>
    <w:p w14:paraId="29A290C1" w14:textId="77777777" w:rsidR="00A14BB1" w:rsidRPr="00143DCA" w:rsidRDefault="00A14BB1" w:rsidP="00A14BB1">
      <w:pPr>
        <w:spacing w:line="276" w:lineRule="auto"/>
        <w:ind w:firstLine="709"/>
        <w:jc w:val="both"/>
        <w:rPr>
          <w:sz w:val="28"/>
          <w:szCs w:val="28"/>
          <w:lang w:val="x-none" w:eastAsia="x-none"/>
        </w:rPr>
      </w:pPr>
      <w:r w:rsidRPr="00143DCA">
        <w:rPr>
          <w:sz w:val="28"/>
          <w:szCs w:val="28"/>
          <w:lang w:val="x-none" w:eastAsia="x-none"/>
        </w:rPr>
        <w:t>Величина расчётной предпринимательской прибыли, по мнению экспертов, составила 15 742,72*5 % = 787,14 тыс. руб.</w:t>
      </w:r>
    </w:p>
    <w:p w14:paraId="5C97FA87" w14:textId="77777777" w:rsidR="00A14BB1" w:rsidRDefault="00A14BB1" w:rsidP="00A14BB1">
      <w:pPr>
        <w:spacing w:line="276" w:lineRule="auto"/>
        <w:ind w:firstLine="709"/>
        <w:jc w:val="both"/>
        <w:rPr>
          <w:sz w:val="28"/>
          <w:szCs w:val="28"/>
          <w:lang w:eastAsia="x-none"/>
        </w:rPr>
      </w:pPr>
      <w:r w:rsidRPr="00143DCA">
        <w:rPr>
          <w:sz w:val="28"/>
          <w:szCs w:val="28"/>
          <w:lang w:val="x-none" w:eastAsia="x-none"/>
        </w:rPr>
        <w:t>На 2020-202</w:t>
      </w:r>
      <w:r>
        <w:rPr>
          <w:sz w:val="28"/>
          <w:szCs w:val="28"/>
          <w:lang w:eastAsia="x-none"/>
        </w:rPr>
        <w:t>1</w:t>
      </w:r>
      <w:r w:rsidRPr="00143DCA">
        <w:rPr>
          <w:sz w:val="28"/>
          <w:szCs w:val="28"/>
          <w:lang w:val="x-none" w:eastAsia="x-none"/>
        </w:rPr>
        <w:t xml:space="preserve"> гг. расчетная предпринимательская прибыль определена аналогичным образом</w:t>
      </w:r>
      <w:r>
        <w:rPr>
          <w:sz w:val="28"/>
          <w:szCs w:val="28"/>
          <w:lang w:eastAsia="x-none"/>
        </w:rPr>
        <w:t>.</w:t>
      </w:r>
    </w:p>
    <w:p w14:paraId="4D72F2A5" w14:textId="77777777" w:rsidR="00A14BB1" w:rsidRDefault="00A14BB1" w:rsidP="00A14BB1">
      <w:pPr>
        <w:spacing w:line="276" w:lineRule="auto"/>
        <w:ind w:firstLine="709"/>
        <w:jc w:val="both"/>
        <w:rPr>
          <w:sz w:val="28"/>
          <w:szCs w:val="28"/>
          <w:lang w:eastAsia="x-none"/>
        </w:rPr>
      </w:pPr>
    </w:p>
    <w:p w14:paraId="4DD38978" w14:textId="77777777" w:rsidR="00A14BB1" w:rsidRPr="00C1639F" w:rsidRDefault="00A14BB1" w:rsidP="00A14BB1">
      <w:pPr>
        <w:pStyle w:val="1"/>
        <w:tabs>
          <w:tab w:val="left" w:pos="567"/>
        </w:tabs>
        <w:spacing w:line="276" w:lineRule="auto"/>
        <w:rPr>
          <w:sz w:val="28"/>
          <w:szCs w:val="28"/>
        </w:rPr>
      </w:pPr>
      <w:bookmarkStart w:id="71" w:name="_Toc11679789"/>
      <w:r w:rsidRPr="005F205A">
        <w:rPr>
          <w:sz w:val="28"/>
          <w:szCs w:val="28"/>
        </w:rPr>
        <w:t>8.</w:t>
      </w:r>
      <w:r>
        <w:rPr>
          <w:sz w:val="28"/>
          <w:szCs w:val="28"/>
        </w:rPr>
        <w:t>2</w:t>
      </w:r>
      <w:r w:rsidRPr="005F205A">
        <w:rPr>
          <w:sz w:val="28"/>
          <w:szCs w:val="28"/>
        </w:rPr>
        <w:t>.</w:t>
      </w:r>
      <w:r w:rsidRPr="005F205A">
        <w:rPr>
          <w:sz w:val="28"/>
          <w:szCs w:val="28"/>
        </w:rPr>
        <w:tab/>
      </w:r>
      <w:r w:rsidRPr="00937967">
        <w:rPr>
          <w:sz w:val="28"/>
          <w:szCs w:val="28"/>
        </w:rPr>
        <w:t>Результаты деятельности до перехода к регулированию цен (тарифов) на основе долгосрочных параметров регулирования</w:t>
      </w:r>
      <w:bookmarkEnd w:id="71"/>
    </w:p>
    <w:p w14:paraId="474D9F27" w14:textId="77777777" w:rsidR="00A14BB1" w:rsidRPr="00E77211" w:rsidRDefault="00A14BB1" w:rsidP="00A14BB1">
      <w:pPr>
        <w:spacing w:line="276" w:lineRule="auto"/>
        <w:rPr>
          <w:lang w:val="x-none" w:eastAsia="x-none"/>
        </w:rPr>
      </w:pPr>
    </w:p>
    <w:p w14:paraId="07DF7DDA" w14:textId="77777777" w:rsidR="00A14BB1" w:rsidRDefault="00A14BB1" w:rsidP="00A14BB1">
      <w:pPr>
        <w:spacing w:line="276" w:lineRule="auto"/>
        <w:ind w:firstLine="851"/>
        <w:jc w:val="both"/>
        <w:rPr>
          <w:sz w:val="28"/>
          <w:szCs w:val="28"/>
        </w:rPr>
      </w:pPr>
      <w:r>
        <w:rPr>
          <w:sz w:val="28"/>
          <w:szCs w:val="28"/>
        </w:rPr>
        <w:t>При установлении тарифов на тепловую энергию для ООО «ЖКХ Тамбар» на 2018 год, регулирующим органом не были учтены экономически обоснованные расходы в размере 3 73</w:t>
      </w:r>
      <w:r w:rsidRPr="00432EFC">
        <w:rPr>
          <w:sz w:val="28"/>
          <w:szCs w:val="28"/>
        </w:rPr>
        <w:t>1,</w:t>
      </w:r>
      <w:r>
        <w:rPr>
          <w:sz w:val="28"/>
          <w:szCs w:val="28"/>
        </w:rPr>
        <w:t>04</w:t>
      </w:r>
      <w:r w:rsidRPr="00432EFC">
        <w:rPr>
          <w:sz w:val="28"/>
          <w:szCs w:val="28"/>
        </w:rPr>
        <w:t xml:space="preserve"> тыс. руб.</w:t>
      </w:r>
      <w:r>
        <w:rPr>
          <w:sz w:val="28"/>
          <w:szCs w:val="28"/>
        </w:rPr>
        <w:t xml:space="preserve"> (экспертное заключение РЭК КО </w:t>
      </w:r>
      <w:r w:rsidRPr="003A2FFB">
        <w:rPr>
          <w:sz w:val="28"/>
          <w:szCs w:val="28"/>
        </w:rPr>
        <w:t>по материалам, представленным</w:t>
      </w:r>
      <w:r>
        <w:rPr>
          <w:sz w:val="28"/>
          <w:szCs w:val="28"/>
        </w:rPr>
        <w:t xml:space="preserve"> </w:t>
      </w:r>
      <w:r w:rsidRPr="003A2FFB">
        <w:rPr>
          <w:sz w:val="28"/>
          <w:szCs w:val="28"/>
        </w:rPr>
        <w:t>ООО «ЖКХ Тамбар» (Тисульский</w:t>
      </w:r>
      <w:r>
        <w:rPr>
          <w:sz w:val="28"/>
          <w:szCs w:val="28"/>
        </w:rPr>
        <w:t xml:space="preserve"> муниципальный</w:t>
      </w:r>
      <w:r w:rsidRPr="003A2FFB">
        <w:rPr>
          <w:sz w:val="28"/>
          <w:szCs w:val="28"/>
        </w:rPr>
        <w:t xml:space="preserve"> район) для корректировки величины НВВ и уровня тарифов на тепловую энергию, реализуемую на потребительском рынке, в части 2018 года</w:t>
      </w:r>
      <w:r>
        <w:rPr>
          <w:sz w:val="28"/>
          <w:szCs w:val="28"/>
        </w:rPr>
        <w:t>).</w:t>
      </w:r>
    </w:p>
    <w:p w14:paraId="23EBD024" w14:textId="77777777" w:rsidR="00A14BB1" w:rsidRDefault="00A14BB1" w:rsidP="00A14BB1">
      <w:pPr>
        <w:spacing w:line="276" w:lineRule="auto"/>
        <w:ind w:firstLine="851"/>
        <w:jc w:val="both"/>
        <w:rPr>
          <w:sz w:val="28"/>
          <w:szCs w:val="28"/>
        </w:rPr>
      </w:pPr>
      <w:r>
        <w:rPr>
          <w:sz w:val="28"/>
          <w:szCs w:val="28"/>
        </w:rPr>
        <w:t>Эксперты предлагают данную сумму расходов учесть в следующих расчетных периодах регулирования.</w:t>
      </w:r>
    </w:p>
    <w:p w14:paraId="289CB48B" w14:textId="77777777" w:rsidR="00A14BB1" w:rsidRDefault="00A14BB1" w:rsidP="00A14BB1">
      <w:pPr>
        <w:spacing w:line="276" w:lineRule="auto"/>
        <w:ind w:firstLine="851"/>
        <w:jc w:val="both"/>
        <w:rPr>
          <w:sz w:val="28"/>
          <w:szCs w:val="28"/>
        </w:rPr>
      </w:pPr>
    </w:p>
    <w:p w14:paraId="1EC70C91" w14:textId="77777777" w:rsidR="00A14BB1" w:rsidRPr="00D9379E" w:rsidRDefault="00A14BB1" w:rsidP="00682D7C">
      <w:pPr>
        <w:pStyle w:val="1"/>
        <w:numPr>
          <w:ilvl w:val="1"/>
          <w:numId w:val="11"/>
        </w:numPr>
        <w:tabs>
          <w:tab w:val="left" w:pos="567"/>
        </w:tabs>
        <w:spacing w:before="0" w:after="0" w:line="276" w:lineRule="auto"/>
        <w:ind w:left="0" w:firstLine="0"/>
        <w:rPr>
          <w:sz w:val="28"/>
          <w:szCs w:val="28"/>
        </w:rPr>
      </w:pPr>
      <w:bookmarkStart w:id="72" w:name="_Toc11679790"/>
      <w:r w:rsidRPr="00D9379E">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bookmarkEnd w:id="72"/>
    </w:p>
    <w:p w14:paraId="5539E8DF" w14:textId="77777777" w:rsidR="00A14BB1" w:rsidRPr="00C1639F" w:rsidRDefault="00A14BB1" w:rsidP="00A14BB1">
      <w:pPr>
        <w:spacing w:line="276" w:lineRule="auto"/>
        <w:rPr>
          <w:lang w:val="x-none" w:eastAsia="x-none"/>
        </w:rPr>
      </w:pPr>
    </w:p>
    <w:p w14:paraId="29A796D1" w14:textId="77777777" w:rsidR="00A14BB1" w:rsidRPr="00ED3C7B" w:rsidRDefault="00A14BB1" w:rsidP="00A14BB1">
      <w:pPr>
        <w:spacing w:line="276" w:lineRule="auto"/>
        <w:ind w:firstLine="720"/>
        <w:jc w:val="both"/>
        <w:rPr>
          <w:sz w:val="28"/>
          <w:szCs w:val="28"/>
          <w:lang w:eastAsia="en-US"/>
        </w:rPr>
      </w:pPr>
      <w:r w:rsidRPr="00ED3C7B">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D51A7AB" w14:textId="77777777" w:rsidR="00A14BB1" w:rsidRPr="00ED3C7B" w:rsidRDefault="00A14BB1" w:rsidP="00A14BB1">
      <w:pPr>
        <w:spacing w:line="276" w:lineRule="auto"/>
        <w:ind w:firstLine="720"/>
        <w:jc w:val="both"/>
        <w:rPr>
          <w:sz w:val="28"/>
          <w:szCs w:val="28"/>
          <w:lang w:eastAsia="en-US"/>
        </w:rPr>
      </w:pPr>
      <w:r w:rsidRPr="00ED3C7B">
        <w:rPr>
          <w:sz w:val="28"/>
          <w:szCs w:val="28"/>
          <w:lang w:eastAsia="en-US"/>
        </w:rPr>
        <w:t>В расчет фактической необходимой валовой выручки, согласно Методическим указаниям, включаются:</w:t>
      </w:r>
    </w:p>
    <w:p w14:paraId="609A197F" w14:textId="77777777" w:rsidR="00A14BB1" w:rsidRPr="00ED3C7B" w:rsidRDefault="00A14BB1" w:rsidP="00A14BB1">
      <w:pPr>
        <w:spacing w:line="276" w:lineRule="auto"/>
        <w:ind w:firstLine="720"/>
        <w:jc w:val="both"/>
        <w:rPr>
          <w:sz w:val="28"/>
          <w:szCs w:val="28"/>
          <w:lang w:eastAsia="en-US"/>
        </w:rPr>
      </w:pPr>
      <w:r w:rsidRPr="00ED3C7B">
        <w:rPr>
          <w:sz w:val="28"/>
          <w:szCs w:val="28"/>
          <w:lang w:eastAsia="en-US"/>
        </w:rPr>
        <w:t>- операционные расходы предприятия на уровне базовых значений (согласно пункту 55 Методических указаний);</w:t>
      </w:r>
    </w:p>
    <w:p w14:paraId="12D0F6D4" w14:textId="77777777" w:rsidR="00A14BB1" w:rsidRPr="00ED3C7B" w:rsidRDefault="00A14BB1" w:rsidP="00A14BB1">
      <w:pPr>
        <w:spacing w:line="276" w:lineRule="auto"/>
        <w:ind w:firstLine="720"/>
        <w:jc w:val="both"/>
        <w:rPr>
          <w:sz w:val="28"/>
          <w:szCs w:val="28"/>
          <w:lang w:eastAsia="en-US"/>
        </w:rPr>
      </w:pPr>
      <w:r w:rsidRPr="00ED3C7B">
        <w:rPr>
          <w:sz w:val="28"/>
          <w:szCs w:val="28"/>
          <w:lang w:eastAsia="en-US"/>
        </w:rPr>
        <w:t>- неподконтрольные расходы на основании документально подтвержденных, имевших место фактических расходов;</w:t>
      </w:r>
    </w:p>
    <w:p w14:paraId="7599E6BF" w14:textId="77777777" w:rsidR="00A14BB1" w:rsidRPr="00ED3C7B" w:rsidRDefault="00A14BB1" w:rsidP="00A14BB1">
      <w:pPr>
        <w:spacing w:line="276" w:lineRule="auto"/>
        <w:ind w:firstLine="720"/>
        <w:jc w:val="both"/>
        <w:rPr>
          <w:sz w:val="28"/>
          <w:szCs w:val="28"/>
          <w:lang w:eastAsia="en-US"/>
        </w:rPr>
      </w:pPr>
      <w:r w:rsidRPr="00ED3C7B">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C363562" w14:textId="77777777" w:rsidR="00A14BB1" w:rsidRPr="00ED3C7B" w:rsidRDefault="00A14BB1" w:rsidP="00A14BB1">
      <w:pPr>
        <w:spacing w:line="276" w:lineRule="auto"/>
        <w:ind w:firstLine="720"/>
        <w:jc w:val="both"/>
        <w:rPr>
          <w:sz w:val="28"/>
          <w:szCs w:val="28"/>
          <w:lang w:eastAsia="en-US"/>
        </w:rPr>
      </w:pPr>
      <w:r w:rsidRPr="00ED3C7B">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6AABE27" w14:textId="77777777" w:rsidR="00A14BB1" w:rsidRPr="00ED3C7B" w:rsidRDefault="00A14BB1" w:rsidP="00A14BB1">
      <w:pPr>
        <w:spacing w:line="276" w:lineRule="auto"/>
        <w:ind w:firstLine="720"/>
        <w:jc w:val="both"/>
        <w:rPr>
          <w:position w:val="-68"/>
          <w:sz w:val="28"/>
          <w:szCs w:val="28"/>
        </w:rPr>
      </w:pPr>
      <w:r w:rsidRPr="00ED3C7B">
        <w:rPr>
          <w:sz w:val="28"/>
          <w:szCs w:val="28"/>
          <w:lang w:eastAsia="en-US"/>
        </w:rPr>
        <w:t>- фактическая прибыль.</w:t>
      </w:r>
    </w:p>
    <w:p w14:paraId="4F4DB7EE" w14:textId="77777777" w:rsidR="00A14BB1" w:rsidRPr="00FC32B0" w:rsidRDefault="00A14BB1" w:rsidP="00A14BB1">
      <w:pPr>
        <w:spacing w:line="276" w:lineRule="auto"/>
        <w:ind w:firstLine="720"/>
        <w:jc w:val="both"/>
        <w:rPr>
          <w:snapToGrid w:val="0"/>
          <w:sz w:val="28"/>
          <w:szCs w:val="28"/>
        </w:rPr>
      </w:pPr>
      <w:r w:rsidRPr="00FC32B0">
        <w:rPr>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73961686" w14:textId="77777777" w:rsidR="00A14BB1" w:rsidRPr="00FC32B0" w:rsidRDefault="00A14BB1" w:rsidP="00A14BB1">
      <w:pPr>
        <w:spacing w:line="276" w:lineRule="auto"/>
        <w:ind w:firstLine="720"/>
        <w:jc w:val="both"/>
        <w:rPr>
          <w:snapToGrid w:val="0"/>
          <w:sz w:val="28"/>
          <w:szCs w:val="28"/>
        </w:rPr>
      </w:pPr>
      <w:r w:rsidRPr="00FC32B0">
        <w:rPr>
          <w:snapToGrid w:val="0"/>
          <w:sz w:val="28"/>
          <w:szCs w:val="28"/>
        </w:rPr>
        <w:t>При этом эксперт</w:t>
      </w:r>
      <w:r>
        <w:rPr>
          <w:snapToGrid w:val="0"/>
          <w:sz w:val="28"/>
          <w:szCs w:val="28"/>
        </w:rPr>
        <w:t>ы</w:t>
      </w:r>
      <w:r w:rsidRPr="00FC32B0">
        <w:rPr>
          <w:snapToGrid w:val="0"/>
          <w:sz w:val="28"/>
          <w:szCs w:val="28"/>
        </w:rPr>
        <w:t xml:space="preserve"> исходил</w:t>
      </w:r>
      <w:r>
        <w:rPr>
          <w:snapToGrid w:val="0"/>
          <w:sz w:val="28"/>
          <w:szCs w:val="28"/>
        </w:rPr>
        <w:t>и</w:t>
      </w:r>
      <w:r w:rsidRPr="00FC32B0">
        <w:rPr>
          <w:snapToGrid w:val="0"/>
          <w:sz w:val="28"/>
          <w:szCs w:val="28"/>
        </w:rPr>
        <w:t xml:space="preserve"> из объема (полноты) и достоверности предоставленной информации, за которую несет ответственность ОО</w:t>
      </w:r>
      <w:r w:rsidRPr="00FC32B0">
        <w:rPr>
          <w:sz w:val="28"/>
          <w:szCs w:val="28"/>
        </w:rPr>
        <w:t>О</w:t>
      </w:r>
      <w:r>
        <w:rPr>
          <w:sz w:val="28"/>
          <w:szCs w:val="28"/>
        </w:rPr>
        <w:t> </w:t>
      </w:r>
      <w:r w:rsidRPr="00FC32B0">
        <w:rPr>
          <w:sz w:val="28"/>
          <w:szCs w:val="28"/>
        </w:rPr>
        <w:t>«</w:t>
      </w:r>
      <w:r>
        <w:rPr>
          <w:sz w:val="28"/>
          <w:szCs w:val="28"/>
        </w:rPr>
        <w:t>ЖКХ Тамбар</w:t>
      </w:r>
      <w:r w:rsidRPr="00FC32B0">
        <w:rPr>
          <w:sz w:val="28"/>
          <w:szCs w:val="28"/>
        </w:rPr>
        <w:t>»</w:t>
      </w:r>
      <w:r w:rsidRPr="00FC32B0">
        <w:rPr>
          <w:snapToGrid w:val="0"/>
          <w:sz w:val="28"/>
          <w:szCs w:val="28"/>
        </w:rPr>
        <w:t xml:space="preserve">. </w:t>
      </w:r>
    </w:p>
    <w:p w14:paraId="5FEB168D" w14:textId="77777777" w:rsidR="00A14BB1" w:rsidRPr="00FC32B0" w:rsidRDefault="00A14BB1" w:rsidP="00A14BB1">
      <w:pPr>
        <w:spacing w:line="276" w:lineRule="auto"/>
        <w:ind w:firstLine="720"/>
        <w:jc w:val="both"/>
        <w:rPr>
          <w:snapToGrid w:val="0"/>
          <w:sz w:val="28"/>
          <w:szCs w:val="28"/>
        </w:rPr>
      </w:pPr>
      <w:r w:rsidRPr="00FC32B0">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58CD136F" w14:textId="77777777" w:rsidR="00A14BB1" w:rsidRPr="00FC32B0" w:rsidRDefault="00A14BB1" w:rsidP="00682D7C">
      <w:pPr>
        <w:numPr>
          <w:ilvl w:val="0"/>
          <w:numId w:val="7"/>
        </w:numPr>
        <w:spacing w:line="276" w:lineRule="auto"/>
        <w:ind w:firstLine="720"/>
        <w:jc w:val="both"/>
        <w:rPr>
          <w:snapToGrid w:val="0"/>
          <w:sz w:val="28"/>
          <w:szCs w:val="28"/>
        </w:rPr>
      </w:pPr>
      <w:r w:rsidRPr="00FC32B0">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4E6F7EF6" w14:textId="77777777" w:rsidR="00A14BB1" w:rsidRPr="00FC32B0" w:rsidRDefault="00A14BB1" w:rsidP="00682D7C">
      <w:pPr>
        <w:numPr>
          <w:ilvl w:val="0"/>
          <w:numId w:val="7"/>
        </w:numPr>
        <w:spacing w:line="276" w:lineRule="auto"/>
        <w:ind w:firstLine="720"/>
        <w:jc w:val="both"/>
        <w:rPr>
          <w:snapToGrid w:val="0"/>
          <w:sz w:val="28"/>
          <w:szCs w:val="28"/>
        </w:rPr>
      </w:pPr>
      <w:r w:rsidRPr="00FC32B0">
        <w:rPr>
          <w:snapToGrid w:val="0"/>
          <w:sz w:val="28"/>
          <w:szCs w:val="28"/>
        </w:rPr>
        <w:t>технологическое и номенклатурное соответствие, т.е. обусловленность технологией и организацией производства;</w:t>
      </w:r>
    </w:p>
    <w:p w14:paraId="266683F4" w14:textId="77777777" w:rsidR="00A14BB1" w:rsidRPr="00FC32B0" w:rsidRDefault="00A14BB1" w:rsidP="00682D7C">
      <w:pPr>
        <w:numPr>
          <w:ilvl w:val="0"/>
          <w:numId w:val="7"/>
        </w:numPr>
        <w:spacing w:line="276" w:lineRule="auto"/>
        <w:ind w:firstLine="720"/>
        <w:jc w:val="both"/>
        <w:rPr>
          <w:snapToGrid w:val="0"/>
          <w:sz w:val="28"/>
          <w:szCs w:val="28"/>
        </w:rPr>
      </w:pPr>
      <w:r w:rsidRPr="00FC32B0">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45E0E049" w14:textId="77777777" w:rsidR="00A14BB1" w:rsidRPr="00FC32B0" w:rsidRDefault="00A14BB1" w:rsidP="00682D7C">
      <w:pPr>
        <w:numPr>
          <w:ilvl w:val="0"/>
          <w:numId w:val="7"/>
        </w:numPr>
        <w:spacing w:line="276" w:lineRule="auto"/>
        <w:ind w:firstLine="720"/>
        <w:jc w:val="both"/>
        <w:rPr>
          <w:snapToGrid w:val="0"/>
          <w:sz w:val="28"/>
          <w:szCs w:val="28"/>
        </w:rPr>
      </w:pPr>
      <w:r w:rsidRPr="00FC32B0">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5F0936A5" w14:textId="77777777" w:rsidR="00A14BB1" w:rsidRDefault="00A14BB1" w:rsidP="00A14BB1">
      <w:pPr>
        <w:spacing w:line="276" w:lineRule="auto"/>
        <w:ind w:firstLine="709"/>
        <w:jc w:val="both"/>
        <w:rPr>
          <w:lang w:val="x-none" w:eastAsia="x-none"/>
        </w:rPr>
      </w:pPr>
      <w:r w:rsidRPr="00FC32B0">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7F8247E1" w14:textId="77777777" w:rsidR="00A14BB1" w:rsidRPr="00ED3C7B" w:rsidRDefault="00A14BB1" w:rsidP="00A14BB1">
      <w:pPr>
        <w:tabs>
          <w:tab w:val="left" w:pos="1890"/>
        </w:tabs>
        <w:spacing w:line="276" w:lineRule="auto"/>
        <w:ind w:firstLine="720"/>
        <w:jc w:val="both"/>
        <w:rPr>
          <w:sz w:val="28"/>
          <w:szCs w:val="28"/>
        </w:rPr>
      </w:pPr>
      <w:r w:rsidRPr="00ED3C7B">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440C912D" w14:textId="77777777" w:rsidR="00A14BB1" w:rsidRPr="00ED3C7B" w:rsidRDefault="00A14BB1" w:rsidP="00A14BB1">
      <w:pPr>
        <w:spacing w:line="276" w:lineRule="auto"/>
        <w:ind w:firstLine="720"/>
        <w:jc w:val="both"/>
        <w:rPr>
          <w:snapToGrid w:val="0"/>
          <w:sz w:val="28"/>
          <w:szCs w:val="28"/>
        </w:rPr>
      </w:pPr>
      <w:r>
        <w:rPr>
          <w:snapToGrid w:val="0"/>
          <w:sz w:val="28"/>
          <w:szCs w:val="28"/>
          <w:u w:val="single"/>
        </w:rPr>
        <w:t xml:space="preserve">1. </w:t>
      </w:r>
      <w:r w:rsidRPr="00ED3C7B">
        <w:rPr>
          <w:snapToGrid w:val="0"/>
          <w:sz w:val="28"/>
          <w:szCs w:val="28"/>
          <w:u w:val="single"/>
        </w:rPr>
        <w:t>Операционные расходы</w:t>
      </w:r>
      <w:r w:rsidRPr="00ED3C7B">
        <w:rPr>
          <w:snapToGrid w:val="0"/>
          <w:sz w:val="28"/>
          <w:szCs w:val="28"/>
        </w:rPr>
        <w:t>, определенные исходя из фактических значений параметров расчета тарифов (согласно пункту 56 Методических указаний). Фактические операционные расходы за 2017 год ООО «</w:t>
      </w:r>
      <w:r>
        <w:rPr>
          <w:snapToGrid w:val="0"/>
          <w:sz w:val="28"/>
          <w:szCs w:val="28"/>
        </w:rPr>
        <w:t>ЖКХ Тамбар</w:t>
      </w:r>
      <w:r w:rsidRPr="00ED3C7B">
        <w:rPr>
          <w:snapToGrid w:val="0"/>
          <w:sz w:val="28"/>
          <w:szCs w:val="28"/>
        </w:rPr>
        <w:t>», принимаются экспертами в соответствии с формулой (27) Методических указаний</w:t>
      </w:r>
      <w:r>
        <w:rPr>
          <w:snapToGrid w:val="0"/>
          <w:sz w:val="28"/>
          <w:szCs w:val="28"/>
        </w:rPr>
        <w:t xml:space="preserve"> в размере 9 229,63 тыс. руб.</w:t>
      </w:r>
    </w:p>
    <w:p w14:paraId="312A50BA" w14:textId="77777777" w:rsidR="00A14BB1" w:rsidRPr="00ED3C7B" w:rsidRDefault="00A14BB1" w:rsidP="00A14BB1">
      <w:pPr>
        <w:tabs>
          <w:tab w:val="left" w:pos="1890"/>
        </w:tabs>
        <w:spacing w:line="276" w:lineRule="auto"/>
        <w:ind w:firstLine="720"/>
        <w:jc w:val="both"/>
        <w:rPr>
          <w:sz w:val="28"/>
          <w:szCs w:val="28"/>
        </w:rPr>
      </w:pPr>
      <w:r w:rsidRPr="00ED3C7B">
        <w:rPr>
          <w:sz w:val="28"/>
          <w:szCs w:val="28"/>
        </w:rPr>
        <w:t xml:space="preserve">2. </w:t>
      </w:r>
      <w:r w:rsidRPr="00ED3C7B">
        <w:rPr>
          <w:sz w:val="28"/>
          <w:szCs w:val="28"/>
          <w:u w:val="single"/>
        </w:rPr>
        <w:t>Неподконтрольные расходы</w:t>
      </w:r>
      <w:r w:rsidRPr="00ED3C7B">
        <w:rPr>
          <w:sz w:val="28"/>
          <w:szCs w:val="28"/>
        </w:rPr>
        <w:t xml:space="preserve"> (расходы на уплату налогов, сборов и других обязательных платежей, отчисления на социальные нужды,</w:t>
      </w:r>
      <w:r>
        <w:rPr>
          <w:sz w:val="28"/>
          <w:szCs w:val="28"/>
        </w:rPr>
        <w:t xml:space="preserve"> амортизация</w:t>
      </w:r>
      <w:r w:rsidRPr="00ED3C7B">
        <w:rPr>
          <w:sz w:val="28"/>
          <w:szCs w:val="28"/>
        </w:rPr>
        <w:t xml:space="preserve">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2017 году неподконтрольные расходы (в соответствии с п. 39 Методических указаний), в размере </w:t>
      </w:r>
      <w:r>
        <w:rPr>
          <w:sz w:val="28"/>
          <w:szCs w:val="28"/>
        </w:rPr>
        <w:t>2 175</w:t>
      </w:r>
      <w:r w:rsidRPr="00ED3C7B">
        <w:rPr>
          <w:sz w:val="28"/>
          <w:szCs w:val="28"/>
        </w:rPr>
        <w:t>,</w:t>
      </w:r>
      <w:r>
        <w:rPr>
          <w:sz w:val="28"/>
          <w:szCs w:val="28"/>
        </w:rPr>
        <w:t>30</w:t>
      </w:r>
      <w:r w:rsidRPr="00ED3C7B">
        <w:rPr>
          <w:sz w:val="28"/>
          <w:szCs w:val="28"/>
        </w:rPr>
        <w:t xml:space="preserve"> тыс. руб.</w:t>
      </w:r>
    </w:p>
    <w:p w14:paraId="3F67C032" w14:textId="77777777" w:rsidR="00A14BB1" w:rsidRPr="00ED3C7B" w:rsidRDefault="00A14BB1" w:rsidP="00A14BB1">
      <w:pPr>
        <w:tabs>
          <w:tab w:val="left" w:pos="1890"/>
        </w:tabs>
        <w:spacing w:line="276" w:lineRule="auto"/>
        <w:ind w:firstLine="720"/>
        <w:jc w:val="both"/>
        <w:rPr>
          <w:sz w:val="28"/>
          <w:szCs w:val="28"/>
        </w:rPr>
      </w:pPr>
      <w:r w:rsidRPr="00ED3C7B">
        <w:rPr>
          <w:sz w:val="28"/>
          <w:szCs w:val="28"/>
        </w:rPr>
        <w:t xml:space="preserve">3. </w:t>
      </w:r>
      <w:r w:rsidRPr="00ED3C7B">
        <w:rPr>
          <w:sz w:val="28"/>
          <w:szCs w:val="28"/>
          <w:u w:val="single"/>
        </w:rPr>
        <w:t>Расходы на приобретение энергетических ресурсов</w:t>
      </w:r>
      <w:r w:rsidRPr="00ED3C7B">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A4502BA" w14:textId="77777777" w:rsidR="00A14BB1" w:rsidRPr="00ED3C7B" w:rsidRDefault="00A14BB1" w:rsidP="00A14BB1">
      <w:pPr>
        <w:tabs>
          <w:tab w:val="left" w:pos="1890"/>
        </w:tabs>
        <w:spacing w:line="276" w:lineRule="auto"/>
        <w:ind w:firstLine="720"/>
        <w:jc w:val="both"/>
        <w:rPr>
          <w:sz w:val="28"/>
          <w:szCs w:val="28"/>
        </w:rPr>
      </w:pPr>
      <w:r w:rsidRPr="00ED3C7B">
        <w:rPr>
          <w:sz w:val="28"/>
          <w:szCs w:val="28"/>
        </w:rPr>
        <w:t xml:space="preserve">По расчетам экспертов, фактические расходы на приобретение энергетических ресурсов, холодной воды, теплоносителя в 2017 году, в целях настоящей статьи, составили </w:t>
      </w:r>
      <w:r>
        <w:rPr>
          <w:sz w:val="28"/>
          <w:szCs w:val="28"/>
        </w:rPr>
        <w:t>3</w:t>
      </w:r>
      <w:r w:rsidRPr="00ED3C7B">
        <w:rPr>
          <w:sz w:val="28"/>
          <w:szCs w:val="28"/>
        </w:rPr>
        <w:t> </w:t>
      </w:r>
      <w:r>
        <w:rPr>
          <w:sz w:val="28"/>
          <w:szCs w:val="28"/>
        </w:rPr>
        <w:t>446</w:t>
      </w:r>
      <w:r w:rsidRPr="00ED3C7B">
        <w:rPr>
          <w:sz w:val="28"/>
          <w:szCs w:val="28"/>
        </w:rPr>
        <w:t>,</w:t>
      </w:r>
      <w:r>
        <w:rPr>
          <w:sz w:val="28"/>
          <w:szCs w:val="28"/>
        </w:rPr>
        <w:t>11</w:t>
      </w:r>
      <w:r w:rsidRPr="00ED3C7B">
        <w:rPr>
          <w:sz w:val="28"/>
          <w:szCs w:val="28"/>
        </w:rPr>
        <w:t> тыс. руб.</w:t>
      </w:r>
    </w:p>
    <w:p w14:paraId="148654C4" w14:textId="77777777" w:rsidR="00A14BB1" w:rsidRPr="00ED3C7B" w:rsidRDefault="00A14BB1" w:rsidP="00A14BB1">
      <w:pPr>
        <w:tabs>
          <w:tab w:val="left" w:pos="1890"/>
        </w:tabs>
        <w:spacing w:line="276" w:lineRule="auto"/>
        <w:ind w:firstLine="720"/>
        <w:jc w:val="both"/>
        <w:rPr>
          <w:sz w:val="28"/>
          <w:szCs w:val="28"/>
        </w:rPr>
      </w:pPr>
      <w:r w:rsidRPr="00ED3C7B">
        <w:rPr>
          <w:sz w:val="28"/>
          <w:szCs w:val="28"/>
        </w:rPr>
        <w:t xml:space="preserve">4. </w:t>
      </w:r>
      <w:r w:rsidRPr="00ED3C7B">
        <w:rPr>
          <w:sz w:val="28"/>
          <w:szCs w:val="28"/>
          <w:u w:val="single"/>
        </w:rPr>
        <w:t>Фактическая прибыль</w:t>
      </w:r>
      <w:r w:rsidRPr="00ED3C7B">
        <w:rPr>
          <w:sz w:val="28"/>
          <w:szCs w:val="28"/>
        </w:rPr>
        <w:t>, рассчитываемая по формуле</w:t>
      </w:r>
      <w:r>
        <w:rPr>
          <w:sz w:val="28"/>
          <w:szCs w:val="28"/>
        </w:rPr>
        <w:t xml:space="preserve"> (12) Методических указаний, указанной в разделе 6.3., стр. 29.</w:t>
      </w:r>
    </w:p>
    <w:p w14:paraId="006EA9B7" w14:textId="77777777" w:rsidR="00A14BB1" w:rsidRDefault="00A14BB1" w:rsidP="00A14BB1">
      <w:pPr>
        <w:spacing w:line="276" w:lineRule="auto"/>
        <w:ind w:firstLine="709"/>
        <w:jc w:val="both"/>
        <w:rPr>
          <w:lang w:val="x-none" w:eastAsia="x-none"/>
        </w:rPr>
      </w:pPr>
      <w:r w:rsidRPr="00ED3C7B">
        <w:rPr>
          <w:sz w:val="28"/>
          <w:szCs w:val="28"/>
        </w:rPr>
        <w:t>По расчетам экспертов, фактическ</w:t>
      </w:r>
      <w:r>
        <w:rPr>
          <w:sz w:val="28"/>
          <w:szCs w:val="28"/>
        </w:rPr>
        <w:t>ая прибыль в целях настоящей статьи составила 8,30 тыс. руб.</w:t>
      </w:r>
    </w:p>
    <w:p w14:paraId="30718209" w14:textId="77777777" w:rsidR="00A14BB1" w:rsidRPr="00ED3C7B" w:rsidRDefault="00A14BB1" w:rsidP="00A14BB1">
      <w:pPr>
        <w:spacing w:line="276" w:lineRule="auto"/>
        <w:ind w:firstLine="720"/>
        <w:jc w:val="both"/>
        <w:rPr>
          <w:sz w:val="28"/>
          <w:szCs w:val="28"/>
        </w:rPr>
      </w:pPr>
      <w:r w:rsidRPr="00E02781">
        <w:rPr>
          <w:sz w:val="28"/>
          <w:szCs w:val="28"/>
        </w:rPr>
        <w:t>По результатам анализа</w:t>
      </w:r>
      <w:r w:rsidRPr="00ED3C7B">
        <w:rPr>
          <w:sz w:val="28"/>
          <w:szCs w:val="28"/>
        </w:rPr>
        <w:t xml:space="preserve"> всех статей, экспертами определена фактическая необходимая валовая выручка, которая в 2017 году составила </w:t>
      </w:r>
      <w:r>
        <w:rPr>
          <w:sz w:val="28"/>
          <w:szCs w:val="28"/>
        </w:rPr>
        <w:t>14</w:t>
      </w:r>
      <w:r w:rsidRPr="00ED3C7B">
        <w:rPr>
          <w:sz w:val="28"/>
          <w:szCs w:val="28"/>
        </w:rPr>
        <w:t> </w:t>
      </w:r>
      <w:r>
        <w:rPr>
          <w:sz w:val="28"/>
          <w:szCs w:val="28"/>
        </w:rPr>
        <w:t>859</w:t>
      </w:r>
      <w:r w:rsidRPr="00ED3C7B">
        <w:rPr>
          <w:sz w:val="28"/>
          <w:szCs w:val="28"/>
        </w:rPr>
        <w:t>,</w:t>
      </w:r>
      <w:r>
        <w:rPr>
          <w:sz w:val="28"/>
          <w:szCs w:val="28"/>
        </w:rPr>
        <w:t>34</w:t>
      </w:r>
      <w:r w:rsidRPr="00ED3C7B">
        <w:rPr>
          <w:sz w:val="28"/>
          <w:szCs w:val="28"/>
        </w:rPr>
        <w:t> тыс. руб.</w:t>
      </w:r>
      <w:r>
        <w:rPr>
          <w:sz w:val="28"/>
          <w:szCs w:val="28"/>
        </w:rPr>
        <w:t>, фактическая необходимая валовая выручка на потребительский рынок 13 801,19 тыс. руб.</w:t>
      </w:r>
    </w:p>
    <w:p w14:paraId="0D9661B9" w14:textId="77777777" w:rsidR="00A14BB1" w:rsidRPr="00ED3C7B" w:rsidRDefault="00A14BB1" w:rsidP="00A14BB1">
      <w:pPr>
        <w:spacing w:line="276" w:lineRule="auto"/>
        <w:ind w:firstLine="720"/>
        <w:jc w:val="both"/>
        <w:rPr>
          <w:color w:val="000000"/>
          <w:sz w:val="28"/>
          <w:szCs w:val="28"/>
        </w:rPr>
      </w:pPr>
      <w:r w:rsidRPr="00ED3C7B">
        <w:rPr>
          <w:sz w:val="28"/>
          <w:szCs w:val="28"/>
        </w:rPr>
        <w:t xml:space="preserve">Товарная выручка от реализации тепловой энергии на потребительском рынке </w:t>
      </w:r>
      <w:r>
        <w:rPr>
          <w:sz w:val="28"/>
          <w:szCs w:val="28"/>
        </w:rPr>
        <w:t xml:space="preserve">Тисульского района </w:t>
      </w:r>
      <w:r w:rsidRPr="00ED3C7B">
        <w:rPr>
          <w:sz w:val="28"/>
          <w:szCs w:val="28"/>
        </w:rPr>
        <w:t xml:space="preserve">за 2017 год </w:t>
      </w:r>
      <w:r>
        <w:rPr>
          <w:sz w:val="28"/>
          <w:szCs w:val="28"/>
        </w:rPr>
        <w:t xml:space="preserve">на основании утвержденных тарифов и полезного отпуска по полугодиям, </w:t>
      </w:r>
      <w:r w:rsidRPr="00ED3C7B">
        <w:rPr>
          <w:sz w:val="28"/>
          <w:szCs w:val="28"/>
        </w:rPr>
        <w:t xml:space="preserve">составила </w:t>
      </w:r>
      <w:r>
        <w:rPr>
          <w:sz w:val="28"/>
          <w:szCs w:val="28"/>
        </w:rPr>
        <w:t>12</w:t>
      </w:r>
      <w:r w:rsidRPr="00ED3C7B">
        <w:rPr>
          <w:sz w:val="28"/>
          <w:szCs w:val="28"/>
        </w:rPr>
        <w:t> </w:t>
      </w:r>
      <w:r>
        <w:rPr>
          <w:sz w:val="28"/>
          <w:szCs w:val="28"/>
        </w:rPr>
        <w:t>167</w:t>
      </w:r>
      <w:r w:rsidRPr="00ED3C7B">
        <w:rPr>
          <w:sz w:val="28"/>
          <w:szCs w:val="28"/>
        </w:rPr>
        <w:t>,</w:t>
      </w:r>
      <w:r>
        <w:rPr>
          <w:sz w:val="28"/>
          <w:szCs w:val="28"/>
        </w:rPr>
        <w:t xml:space="preserve">88 </w:t>
      </w:r>
      <w:r w:rsidRPr="00ED3C7B">
        <w:rPr>
          <w:sz w:val="28"/>
          <w:szCs w:val="28"/>
        </w:rPr>
        <w:t>тыс. руб.</w:t>
      </w:r>
      <w:r>
        <w:rPr>
          <w:sz w:val="28"/>
          <w:szCs w:val="28"/>
        </w:rPr>
        <w:t>, и подтверждена данными статистической формы отчетности №46-ТЭ за 2017 год и бухгалтерской отчетностью.</w:t>
      </w:r>
    </w:p>
    <w:p w14:paraId="5D2FBC00" w14:textId="77777777" w:rsidR="00A14BB1" w:rsidRDefault="00A14BB1" w:rsidP="00A14BB1">
      <w:pPr>
        <w:spacing w:line="276" w:lineRule="auto"/>
        <w:ind w:firstLine="720"/>
        <w:jc w:val="both"/>
        <w:rPr>
          <w:sz w:val="28"/>
          <w:szCs w:val="28"/>
        </w:rPr>
      </w:pPr>
      <w:r w:rsidRPr="00ED3C7B">
        <w:rPr>
          <w:sz w:val="28"/>
          <w:szCs w:val="28"/>
        </w:rPr>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w:t>
      </w:r>
      <w:r>
        <w:rPr>
          <w:sz w:val="28"/>
          <w:szCs w:val="28"/>
        </w:rPr>
        <w:t>1</w:t>
      </w:r>
      <w:r w:rsidRPr="00ED3C7B">
        <w:rPr>
          <w:sz w:val="28"/>
          <w:szCs w:val="28"/>
        </w:rPr>
        <w:t> </w:t>
      </w:r>
      <w:r>
        <w:rPr>
          <w:sz w:val="28"/>
          <w:szCs w:val="28"/>
        </w:rPr>
        <w:t>633</w:t>
      </w:r>
      <w:r w:rsidRPr="00ED3C7B">
        <w:rPr>
          <w:sz w:val="28"/>
          <w:szCs w:val="28"/>
        </w:rPr>
        <w:t>,</w:t>
      </w:r>
      <w:r>
        <w:rPr>
          <w:sz w:val="28"/>
          <w:szCs w:val="28"/>
        </w:rPr>
        <w:t xml:space="preserve">31 </w:t>
      </w:r>
      <w:r w:rsidRPr="00ED3C7B">
        <w:rPr>
          <w:sz w:val="28"/>
          <w:szCs w:val="28"/>
        </w:rPr>
        <w:t>тыс. руб., в сторону у</w:t>
      </w:r>
      <w:r>
        <w:rPr>
          <w:sz w:val="28"/>
          <w:szCs w:val="28"/>
        </w:rPr>
        <w:t>величения (недостаток средств).</w:t>
      </w:r>
    </w:p>
    <w:p w14:paraId="0B4C40A1" w14:textId="77777777" w:rsidR="00A14BB1" w:rsidRPr="00ED3C7B" w:rsidRDefault="00A14BB1" w:rsidP="00A14BB1">
      <w:pPr>
        <w:tabs>
          <w:tab w:val="left" w:pos="1890"/>
        </w:tabs>
        <w:spacing w:line="276" w:lineRule="auto"/>
        <w:ind w:left="1440" w:right="-1"/>
        <w:jc w:val="right"/>
        <w:rPr>
          <w:sz w:val="28"/>
          <w:szCs w:val="28"/>
          <w:lang w:eastAsia="en-US"/>
        </w:rPr>
      </w:pPr>
      <w:r w:rsidRPr="00ED3C7B">
        <w:rPr>
          <w:sz w:val="28"/>
          <w:szCs w:val="28"/>
        </w:rPr>
        <w:t xml:space="preserve">Таблица </w:t>
      </w:r>
      <w:r>
        <w:rPr>
          <w:sz w:val="28"/>
          <w:szCs w:val="28"/>
        </w:rPr>
        <w:t>8</w:t>
      </w:r>
    </w:p>
    <w:p w14:paraId="07581C96" w14:textId="77777777" w:rsidR="00A14BB1" w:rsidRPr="00ED3C7B" w:rsidRDefault="00A14BB1" w:rsidP="00A14BB1">
      <w:pPr>
        <w:spacing w:line="276" w:lineRule="auto"/>
        <w:jc w:val="center"/>
        <w:rPr>
          <w:b/>
          <w:sz w:val="28"/>
          <w:szCs w:val="28"/>
        </w:rPr>
      </w:pPr>
      <w:r w:rsidRPr="00ED3C7B">
        <w:rPr>
          <w:b/>
          <w:sz w:val="28"/>
          <w:szCs w:val="28"/>
        </w:rPr>
        <w:t>Расчет фактической необходимой валовой выручки методом индексации установленных тарифов по производству тепловой энергии</w:t>
      </w:r>
    </w:p>
    <w:p w14:paraId="5A4D4D87" w14:textId="77777777" w:rsidR="00A14BB1" w:rsidRPr="00ED3C7B" w:rsidRDefault="00A14BB1" w:rsidP="00A14BB1">
      <w:pPr>
        <w:spacing w:line="276" w:lineRule="auto"/>
        <w:jc w:val="right"/>
        <w:rPr>
          <w:sz w:val="28"/>
          <w:szCs w:val="28"/>
        </w:rPr>
      </w:pPr>
      <w:r w:rsidRPr="00ED3C7B">
        <w:rPr>
          <w:sz w:val="28"/>
          <w:szCs w:val="28"/>
        </w:rPr>
        <w:t>тыс. руб.</w:t>
      </w:r>
    </w:p>
    <w:tbl>
      <w:tblPr>
        <w:tblW w:w="96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66"/>
        <w:gridCol w:w="1985"/>
      </w:tblGrid>
      <w:tr w:rsidR="00A14BB1" w:rsidRPr="00ED3C7B" w14:paraId="714AFD20" w14:textId="77777777" w:rsidTr="00A14BB1">
        <w:trPr>
          <w:trHeight w:val="483"/>
          <w:tblHeader/>
        </w:trPr>
        <w:tc>
          <w:tcPr>
            <w:tcW w:w="846" w:type="dxa"/>
            <w:vMerge w:val="restart"/>
            <w:shd w:val="clear" w:color="auto" w:fill="auto"/>
            <w:vAlign w:val="center"/>
            <w:hideMark/>
          </w:tcPr>
          <w:p w14:paraId="62A4263B" w14:textId="77777777" w:rsidR="00A14BB1" w:rsidRPr="00ED3C7B" w:rsidRDefault="00A14BB1" w:rsidP="00A14BB1">
            <w:pPr>
              <w:spacing w:line="276" w:lineRule="auto"/>
              <w:jc w:val="center"/>
            </w:pPr>
            <w:r w:rsidRPr="00ED3C7B">
              <w:t>№ п/п</w:t>
            </w:r>
          </w:p>
        </w:tc>
        <w:tc>
          <w:tcPr>
            <w:tcW w:w="6866" w:type="dxa"/>
            <w:vMerge w:val="restart"/>
            <w:shd w:val="clear" w:color="auto" w:fill="auto"/>
            <w:vAlign w:val="center"/>
            <w:hideMark/>
          </w:tcPr>
          <w:p w14:paraId="4E5B9EBE" w14:textId="77777777" w:rsidR="00A14BB1" w:rsidRPr="00ED3C7B" w:rsidRDefault="00A14BB1" w:rsidP="00A14BB1">
            <w:pPr>
              <w:spacing w:line="276" w:lineRule="auto"/>
              <w:jc w:val="center"/>
            </w:pPr>
            <w:r w:rsidRPr="00ED3C7B">
              <w:t>Наименование расхода</w:t>
            </w:r>
          </w:p>
        </w:tc>
        <w:tc>
          <w:tcPr>
            <w:tcW w:w="1985" w:type="dxa"/>
            <w:vMerge w:val="restart"/>
            <w:shd w:val="clear" w:color="auto" w:fill="auto"/>
            <w:vAlign w:val="center"/>
            <w:hideMark/>
          </w:tcPr>
          <w:p w14:paraId="2BE5BBC9" w14:textId="77777777" w:rsidR="00A14BB1" w:rsidRPr="00ED3C7B" w:rsidRDefault="00A14BB1" w:rsidP="00A14BB1">
            <w:pPr>
              <w:spacing w:line="276" w:lineRule="auto"/>
              <w:jc w:val="center"/>
            </w:pPr>
            <w:r w:rsidRPr="00ED3C7B">
              <w:t>Факт</w:t>
            </w:r>
          </w:p>
          <w:p w14:paraId="2761E2EA" w14:textId="77777777" w:rsidR="00A14BB1" w:rsidRPr="00ED3C7B" w:rsidRDefault="00A14BB1" w:rsidP="00A14BB1">
            <w:pPr>
              <w:spacing w:line="276" w:lineRule="auto"/>
              <w:jc w:val="center"/>
            </w:pPr>
            <w:r w:rsidRPr="00ED3C7B">
              <w:t>2017 года</w:t>
            </w:r>
          </w:p>
        </w:tc>
      </w:tr>
      <w:tr w:rsidR="00A14BB1" w:rsidRPr="00ED3C7B" w14:paraId="70B655BD" w14:textId="77777777" w:rsidTr="00A14BB1">
        <w:trPr>
          <w:trHeight w:val="458"/>
          <w:tblHeader/>
        </w:trPr>
        <w:tc>
          <w:tcPr>
            <w:tcW w:w="846" w:type="dxa"/>
            <w:vMerge/>
            <w:shd w:val="clear" w:color="auto" w:fill="auto"/>
            <w:vAlign w:val="center"/>
            <w:hideMark/>
          </w:tcPr>
          <w:p w14:paraId="64DDB7D3" w14:textId="77777777" w:rsidR="00A14BB1" w:rsidRPr="00ED3C7B" w:rsidRDefault="00A14BB1" w:rsidP="00A14BB1">
            <w:pPr>
              <w:spacing w:line="276" w:lineRule="auto"/>
              <w:jc w:val="center"/>
            </w:pPr>
          </w:p>
        </w:tc>
        <w:tc>
          <w:tcPr>
            <w:tcW w:w="6866" w:type="dxa"/>
            <w:vMerge/>
            <w:shd w:val="clear" w:color="auto" w:fill="auto"/>
            <w:vAlign w:val="center"/>
            <w:hideMark/>
          </w:tcPr>
          <w:p w14:paraId="28E1F597" w14:textId="77777777" w:rsidR="00A14BB1" w:rsidRPr="00ED3C7B" w:rsidRDefault="00A14BB1" w:rsidP="00A14BB1">
            <w:pPr>
              <w:spacing w:line="276" w:lineRule="auto"/>
              <w:jc w:val="center"/>
            </w:pPr>
          </w:p>
        </w:tc>
        <w:tc>
          <w:tcPr>
            <w:tcW w:w="1985" w:type="dxa"/>
            <w:vMerge/>
            <w:shd w:val="clear" w:color="auto" w:fill="auto"/>
            <w:vAlign w:val="center"/>
            <w:hideMark/>
          </w:tcPr>
          <w:p w14:paraId="7F9776D2" w14:textId="77777777" w:rsidR="00A14BB1" w:rsidRPr="00ED3C7B" w:rsidRDefault="00A14BB1" w:rsidP="00A14BB1">
            <w:pPr>
              <w:spacing w:line="276" w:lineRule="auto"/>
              <w:jc w:val="center"/>
            </w:pPr>
          </w:p>
        </w:tc>
      </w:tr>
      <w:tr w:rsidR="00A14BB1" w:rsidRPr="00ED3C7B" w14:paraId="1007EDF9" w14:textId="77777777" w:rsidTr="00A14BB1">
        <w:trPr>
          <w:trHeight w:val="322"/>
          <w:tblHeader/>
        </w:trPr>
        <w:tc>
          <w:tcPr>
            <w:tcW w:w="846" w:type="dxa"/>
            <w:shd w:val="clear" w:color="auto" w:fill="auto"/>
            <w:vAlign w:val="center"/>
          </w:tcPr>
          <w:p w14:paraId="1E0432D1" w14:textId="77777777" w:rsidR="00A14BB1" w:rsidRPr="00ED3C7B" w:rsidRDefault="00A14BB1" w:rsidP="00A14BB1">
            <w:pPr>
              <w:spacing w:line="276" w:lineRule="auto"/>
              <w:jc w:val="center"/>
            </w:pPr>
            <w:r w:rsidRPr="00ED3C7B">
              <w:t>1</w:t>
            </w:r>
          </w:p>
        </w:tc>
        <w:tc>
          <w:tcPr>
            <w:tcW w:w="6866" w:type="dxa"/>
            <w:shd w:val="clear" w:color="auto" w:fill="auto"/>
            <w:vAlign w:val="center"/>
          </w:tcPr>
          <w:p w14:paraId="221E38D8" w14:textId="77777777" w:rsidR="00A14BB1" w:rsidRPr="00ED3C7B" w:rsidRDefault="00A14BB1" w:rsidP="00A14BB1">
            <w:pPr>
              <w:spacing w:line="276" w:lineRule="auto"/>
              <w:jc w:val="center"/>
            </w:pPr>
            <w:r w:rsidRPr="00ED3C7B">
              <w:t>2</w:t>
            </w:r>
          </w:p>
        </w:tc>
        <w:tc>
          <w:tcPr>
            <w:tcW w:w="1985" w:type="dxa"/>
            <w:shd w:val="clear" w:color="auto" w:fill="auto"/>
            <w:vAlign w:val="center"/>
          </w:tcPr>
          <w:p w14:paraId="7C7783CB" w14:textId="77777777" w:rsidR="00A14BB1" w:rsidRPr="00ED3C7B" w:rsidRDefault="00A14BB1" w:rsidP="00A14BB1">
            <w:pPr>
              <w:spacing w:line="276" w:lineRule="auto"/>
              <w:jc w:val="center"/>
            </w:pPr>
            <w:r w:rsidRPr="00ED3C7B">
              <w:t>3</w:t>
            </w:r>
          </w:p>
        </w:tc>
      </w:tr>
      <w:tr w:rsidR="00A14BB1" w:rsidRPr="00ED3C7B" w14:paraId="534F3CF8" w14:textId="77777777" w:rsidTr="00A14BB1">
        <w:trPr>
          <w:trHeight w:val="360"/>
        </w:trPr>
        <w:tc>
          <w:tcPr>
            <w:tcW w:w="846" w:type="dxa"/>
            <w:shd w:val="clear" w:color="auto" w:fill="auto"/>
            <w:vAlign w:val="center"/>
            <w:hideMark/>
          </w:tcPr>
          <w:p w14:paraId="1B411A3D" w14:textId="77777777" w:rsidR="00A14BB1" w:rsidRPr="00ED3C7B" w:rsidRDefault="00A14BB1" w:rsidP="00A14BB1">
            <w:pPr>
              <w:spacing w:line="276" w:lineRule="auto"/>
              <w:jc w:val="center"/>
            </w:pPr>
            <w:r w:rsidRPr="00ED3C7B">
              <w:t>1</w:t>
            </w:r>
          </w:p>
        </w:tc>
        <w:tc>
          <w:tcPr>
            <w:tcW w:w="6866" w:type="dxa"/>
            <w:shd w:val="clear" w:color="auto" w:fill="auto"/>
            <w:vAlign w:val="center"/>
            <w:hideMark/>
          </w:tcPr>
          <w:p w14:paraId="2B985327" w14:textId="77777777" w:rsidR="00A14BB1" w:rsidRPr="00ED3C7B" w:rsidRDefault="00A14BB1" w:rsidP="00A14BB1">
            <w:pPr>
              <w:spacing w:line="276" w:lineRule="auto"/>
            </w:pPr>
            <w:r w:rsidRPr="00ED3C7B">
              <w:t>Операционные (подконтрольные) расходы</w:t>
            </w:r>
          </w:p>
        </w:tc>
        <w:tc>
          <w:tcPr>
            <w:tcW w:w="1985" w:type="dxa"/>
            <w:shd w:val="clear" w:color="auto" w:fill="auto"/>
            <w:vAlign w:val="center"/>
          </w:tcPr>
          <w:p w14:paraId="0DBAD377" w14:textId="77777777" w:rsidR="00A14BB1" w:rsidRPr="006E4626" w:rsidRDefault="00A14BB1" w:rsidP="00A14BB1">
            <w:pPr>
              <w:spacing w:line="276" w:lineRule="auto"/>
              <w:jc w:val="center"/>
            </w:pPr>
            <w:r>
              <w:t>9 229,63</w:t>
            </w:r>
          </w:p>
        </w:tc>
      </w:tr>
      <w:tr w:rsidR="00A14BB1" w:rsidRPr="00ED3C7B" w14:paraId="5E80FCC7" w14:textId="77777777" w:rsidTr="00A14BB1">
        <w:trPr>
          <w:trHeight w:val="360"/>
        </w:trPr>
        <w:tc>
          <w:tcPr>
            <w:tcW w:w="846" w:type="dxa"/>
            <w:shd w:val="clear" w:color="auto" w:fill="auto"/>
            <w:vAlign w:val="center"/>
            <w:hideMark/>
          </w:tcPr>
          <w:p w14:paraId="21E2CD8A" w14:textId="77777777" w:rsidR="00A14BB1" w:rsidRPr="00ED3C7B" w:rsidRDefault="00A14BB1" w:rsidP="00A14BB1">
            <w:pPr>
              <w:spacing w:line="276" w:lineRule="auto"/>
              <w:jc w:val="center"/>
            </w:pPr>
            <w:r w:rsidRPr="00ED3C7B">
              <w:t>2</w:t>
            </w:r>
          </w:p>
        </w:tc>
        <w:tc>
          <w:tcPr>
            <w:tcW w:w="6866" w:type="dxa"/>
            <w:shd w:val="clear" w:color="auto" w:fill="auto"/>
            <w:vAlign w:val="center"/>
            <w:hideMark/>
          </w:tcPr>
          <w:p w14:paraId="14F3D9A3" w14:textId="77777777" w:rsidR="00A14BB1" w:rsidRPr="00ED3C7B" w:rsidRDefault="00A14BB1" w:rsidP="00A14BB1">
            <w:pPr>
              <w:spacing w:line="276" w:lineRule="auto"/>
            </w:pPr>
            <w:r w:rsidRPr="00ED3C7B">
              <w:t>Неподконтрольные расходы</w:t>
            </w:r>
          </w:p>
        </w:tc>
        <w:tc>
          <w:tcPr>
            <w:tcW w:w="1985" w:type="dxa"/>
            <w:shd w:val="clear" w:color="auto" w:fill="auto"/>
            <w:vAlign w:val="center"/>
          </w:tcPr>
          <w:p w14:paraId="69F10606" w14:textId="77777777" w:rsidR="00A14BB1" w:rsidRPr="006E4626" w:rsidRDefault="00A14BB1" w:rsidP="00A14BB1">
            <w:pPr>
              <w:spacing w:line="276" w:lineRule="auto"/>
              <w:jc w:val="center"/>
            </w:pPr>
            <w:r>
              <w:t>2 175,30</w:t>
            </w:r>
          </w:p>
        </w:tc>
      </w:tr>
      <w:tr w:rsidR="00A14BB1" w:rsidRPr="00ED3C7B" w14:paraId="7C405F78" w14:textId="77777777" w:rsidTr="00A14BB1">
        <w:trPr>
          <w:trHeight w:val="497"/>
        </w:trPr>
        <w:tc>
          <w:tcPr>
            <w:tcW w:w="846" w:type="dxa"/>
            <w:shd w:val="clear" w:color="auto" w:fill="auto"/>
            <w:vAlign w:val="center"/>
            <w:hideMark/>
          </w:tcPr>
          <w:p w14:paraId="156E4E04" w14:textId="77777777" w:rsidR="00A14BB1" w:rsidRPr="00ED3C7B" w:rsidRDefault="00A14BB1" w:rsidP="00A14BB1">
            <w:pPr>
              <w:spacing w:line="276" w:lineRule="auto"/>
              <w:jc w:val="center"/>
            </w:pPr>
            <w:r w:rsidRPr="00ED3C7B">
              <w:t>3</w:t>
            </w:r>
          </w:p>
        </w:tc>
        <w:tc>
          <w:tcPr>
            <w:tcW w:w="6866" w:type="dxa"/>
            <w:shd w:val="clear" w:color="auto" w:fill="auto"/>
            <w:vAlign w:val="center"/>
            <w:hideMark/>
          </w:tcPr>
          <w:p w14:paraId="43B39C43" w14:textId="77777777" w:rsidR="00A14BB1" w:rsidRPr="00ED3C7B" w:rsidRDefault="00A14BB1" w:rsidP="00A14BB1">
            <w:pPr>
              <w:spacing w:line="276" w:lineRule="auto"/>
            </w:pPr>
            <w:r w:rsidRPr="00ED3C7B">
              <w:t>Расходы на приобретение (производство) энергетических ресурсов, холодной воды и теплоносителя</w:t>
            </w:r>
          </w:p>
        </w:tc>
        <w:tc>
          <w:tcPr>
            <w:tcW w:w="1985" w:type="dxa"/>
            <w:shd w:val="clear" w:color="auto" w:fill="auto"/>
            <w:vAlign w:val="center"/>
          </w:tcPr>
          <w:p w14:paraId="5C7E81A4" w14:textId="77777777" w:rsidR="00A14BB1" w:rsidRPr="006E4626" w:rsidRDefault="00A14BB1" w:rsidP="00A14BB1">
            <w:pPr>
              <w:spacing w:line="276" w:lineRule="auto"/>
              <w:jc w:val="center"/>
            </w:pPr>
            <w:r>
              <w:t>3 446,11</w:t>
            </w:r>
          </w:p>
        </w:tc>
      </w:tr>
      <w:tr w:rsidR="00A14BB1" w:rsidRPr="00ED3C7B" w14:paraId="2E74EDA2" w14:textId="77777777" w:rsidTr="00A14BB1">
        <w:trPr>
          <w:trHeight w:val="360"/>
        </w:trPr>
        <w:tc>
          <w:tcPr>
            <w:tcW w:w="846" w:type="dxa"/>
            <w:shd w:val="clear" w:color="auto" w:fill="auto"/>
            <w:vAlign w:val="center"/>
            <w:hideMark/>
          </w:tcPr>
          <w:p w14:paraId="4C9B7834" w14:textId="77777777" w:rsidR="00A14BB1" w:rsidRPr="00ED3C7B" w:rsidRDefault="00A14BB1" w:rsidP="00A14BB1">
            <w:pPr>
              <w:spacing w:line="276" w:lineRule="auto"/>
              <w:jc w:val="center"/>
            </w:pPr>
            <w:r w:rsidRPr="00ED3C7B">
              <w:t>4</w:t>
            </w:r>
          </w:p>
        </w:tc>
        <w:tc>
          <w:tcPr>
            <w:tcW w:w="6866" w:type="dxa"/>
            <w:shd w:val="clear" w:color="auto" w:fill="auto"/>
            <w:vAlign w:val="center"/>
            <w:hideMark/>
          </w:tcPr>
          <w:p w14:paraId="035F353E" w14:textId="77777777" w:rsidR="00A14BB1" w:rsidRPr="00ED3C7B" w:rsidRDefault="00A14BB1" w:rsidP="00A14BB1">
            <w:pPr>
              <w:spacing w:line="276" w:lineRule="auto"/>
            </w:pPr>
            <w:r w:rsidRPr="00ED3C7B">
              <w:t>Прибыль</w:t>
            </w:r>
          </w:p>
        </w:tc>
        <w:tc>
          <w:tcPr>
            <w:tcW w:w="1985" w:type="dxa"/>
            <w:shd w:val="clear" w:color="auto" w:fill="auto"/>
            <w:vAlign w:val="center"/>
          </w:tcPr>
          <w:p w14:paraId="768A3089" w14:textId="77777777" w:rsidR="00A14BB1" w:rsidRDefault="00A14BB1" w:rsidP="00A14BB1">
            <w:pPr>
              <w:spacing w:line="276" w:lineRule="auto"/>
              <w:jc w:val="center"/>
            </w:pPr>
            <w:r>
              <w:t>8,30</w:t>
            </w:r>
          </w:p>
        </w:tc>
      </w:tr>
      <w:tr w:rsidR="00A14BB1" w:rsidRPr="00ED3C7B" w14:paraId="61D02743" w14:textId="77777777" w:rsidTr="00A14BB1">
        <w:trPr>
          <w:trHeight w:val="351"/>
        </w:trPr>
        <w:tc>
          <w:tcPr>
            <w:tcW w:w="846" w:type="dxa"/>
            <w:shd w:val="clear" w:color="auto" w:fill="auto"/>
            <w:vAlign w:val="center"/>
            <w:hideMark/>
          </w:tcPr>
          <w:p w14:paraId="56CD2F0D" w14:textId="77777777" w:rsidR="00A14BB1" w:rsidRPr="00ED3C7B" w:rsidRDefault="00A14BB1" w:rsidP="00A14BB1">
            <w:pPr>
              <w:spacing w:line="276" w:lineRule="auto"/>
              <w:jc w:val="center"/>
            </w:pPr>
            <w:r w:rsidRPr="00ED3C7B">
              <w:t>5</w:t>
            </w:r>
          </w:p>
        </w:tc>
        <w:tc>
          <w:tcPr>
            <w:tcW w:w="6866" w:type="dxa"/>
            <w:shd w:val="clear" w:color="auto" w:fill="auto"/>
            <w:vAlign w:val="center"/>
            <w:hideMark/>
          </w:tcPr>
          <w:p w14:paraId="1892DF57" w14:textId="77777777" w:rsidR="00A14BB1" w:rsidRPr="00ED3C7B" w:rsidRDefault="00A14BB1" w:rsidP="00A14BB1">
            <w:pPr>
              <w:spacing w:line="276" w:lineRule="auto"/>
            </w:pPr>
            <w:r w:rsidRPr="00ED3C7B">
              <w:t>Расчетная предпринимательская прибыль</w:t>
            </w:r>
          </w:p>
        </w:tc>
        <w:tc>
          <w:tcPr>
            <w:tcW w:w="1985" w:type="dxa"/>
            <w:shd w:val="clear" w:color="auto" w:fill="auto"/>
            <w:vAlign w:val="center"/>
          </w:tcPr>
          <w:p w14:paraId="558EC95F" w14:textId="77777777" w:rsidR="00A14BB1" w:rsidRPr="00ED3C7B" w:rsidRDefault="00A14BB1" w:rsidP="00A14BB1">
            <w:pPr>
              <w:spacing w:line="276" w:lineRule="auto"/>
              <w:jc w:val="center"/>
            </w:pPr>
            <w:r w:rsidRPr="00ED3C7B">
              <w:t>0,00</w:t>
            </w:r>
          </w:p>
        </w:tc>
      </w:tr>
      <w:tr w:rsidR="00A14BB1" w:rsidRPr="00ED3C7B" w14:paraId="5C619CEB" w14:textId="77777777" w:rsidTr="00A14BB1">
        <w:trPr>
          <w:trHeight w:val="360"/>
        </w:trPr>
        <w:tc>
          <w:tcPr>
            <w:tcW w:w="846" w:type="dxa"/>
            <w:shd w:val="clear" w:color="auto" w:fill="auto"/>
            <w:vAlign w:val="center"/>
            <w:hideMark/>
          </w:tcPr>
          <w:p w14:paraId="097F28CF" w14:textId="77777777" w:rsidR="00A14BB1" w:rsidRPr="00ED3C7B" w:rsidRDefault="00A14BB1" w:rsidP="00A14BB1">
            <w:pPr>
              <w:spacing w:line="276" w:lineRule="auto"/>
              <w:jc w:val="center"/>
            </w:pPr>
            <w:r w:rsidRPr="00ED3C7B">
              <w:t>6</w:t>
            </w:r>
          </w:p>
        </w:tc>
        <w:tc>
          <w:tcPr>
            <w:tcW w:w="6866" w:type="dxa"/>
            <w:shd w:val="clear" w:color="auto" w:fill="auto"/>
            <w:vAlign w:val="center"/>
            <w:hideMark/>
          </w:tcPr>
          <w:p w14:paraId="6E4D3D27" w14:textId="77777777" w:rsidR="00A14BB1" w:rsidRPr="00ED3C7B" w:rsidRDefault="00A14BB1" w:rsidP="00A14BB1">
            <w:pPr>
              <w:spacing w:line="276" w:lineRule="auto"/>
            </w:pPr>
            <w:r w:rsidRPr="00ED3C7B">
              <w:t>Результаты деятельности до перехода к регулированию цен (тарифов) на основе долгосрочных параметров регулирования</w:t>
            </w:r>
          </w:p>
        </w:tc>
        <w:tc>
          <w:tcPr>
            <w:tcW w:w="1985" w:type="dxa"/>
            <w:shd w:val="clear" w:color="auto" w:fill="auto"/>
            <w:vAlign w:val="center"/>
          </w:tcPr>
          <w:p w14:paraId="242FE49A" w14:textId="77777777" w:rsidR="00A14BB1" w:rsidRPr="00ED3C7B" w:rsidRDefault="00A14BB1" w:rsidP="00A14BB1">
            <w:pPr>
              <w:spacing w:line="276" w:lineRule="auto"/>
              <w:jc w:val="center"/>
            </w:pPr>
            <w:r w:rsidRPr="00ED3C7B">
              <w:t>0,00</w:t>
            </w:r>
          </w:p>
        </w:tc>
      </w:tr>
      <w:tr w:rsidR="00A14BB1" w:rsidRPr="00ED3C7B" w14:paraId="199D7941" w14:textId="77777777" w:rsidTr="00A14BB1">
        <w:trPr>
          <w:trHeight w:val="439"/>
        </w:trPr>
        <w:tc>
          <w:tcPr>
            <w:tcW w:w="846" w:type="dxa"/>
            <w:shd w:val="clear" w:color="auto" w:fill="auto"/>
            <w:vAlign w:val="center"/>
            <w:hideMark/>
          </w:tcPr>
          <w:p w14:paraId="27CDCD52" w14:textId="77777777" w:rsidR="00A14BB1" w:rsidRPr="00ED3C7B" w:rsidRDefault="00A14BB1" w:rsidP="00A14BB1">
            <w:pPr>
              <w:spacing w:line="276" w:lineRule="auto"/>
              <w:jc w:val="center"/>
            </w:pPr>
            <w:r w:rsidRPr="00ED3C7B">
              <w:t>7</w:t>
            </w:r>
          </w:p>
        </w:tc>
        <w:tc>
          <w:tcPr>
            <w:tcW w:w="6866" w:type="dxa"/>
            <w:shd w:val="clear" w:color="auto" w:fill="auto"/>
            <w:vAlign w:val="center"/>
          </w:tcPr>
          <w:p w14:paraId="1D4A967D" w14:textId="77777777" w:rsidR="00A14BB1" w:rsidRPr="00ED3C7B" w:rsidRDefault="00A14BB1" w:rsidP="00A14BB1">
            <w:pPr>
              <w:spacing w:line="276" w:lineRule="auto"/>
            </w:pPr>
            <w:r w:rsidRPr="00ED3C7B">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5" w:type="dxa"/>
            <w:shd w:val="clear" w:color="auto" w:fill="auto"/>
            <w:vAlign w:val="center"/>
          </w:tcPr>
          <w:p w14:paraId="517BE8C4" w14:textId="77777777" w:rsidR="00A14BB1" w:rsidRPr="00ED3C7B" w:rsidRDefault="00A14BB1" w:rsidP="00A14BB1">
            <w:pPr>
              <w:spacing w:line="276" w:lineRule="auto"/>
              <w:jc w:val="center"/>
            </w:pPr>
            <w:r w:rsidRPr="00ED3C7B">
              <w:t>0,00</w:t>
            </w:r>
          </w:p>
        </w:tc>
      </w:tr>
      <w:tr w:rsidR="00A14BB1" w:rsidRPr="00ED3C7B" w14:paraId="665E974D" w14:textId="77777777" w:rsidTr="00A14BB1">
        <w:trPr>
          <w:trHeight w:val="439"/>
        </w:trPr>
        <w:tc>
          <w:tcPr>
            <w:tcW w:w="846" w:type="dxa"/>
            <w:shd w:val="clear" w:color="auto" w:fill="auto"/>
            <w:vAlign w:val="center"/>
          </w:tcPr>
          <w:p w14:paraId="4941621E" w14:textId="77777777" w:rsidR="00A14BB1" w:rsidRPr="00ED3C7B" w:rsidRDefault="00A14BB1" w:rsidP="00A14BB1">
            <w:pPr>
              <w:spacing w:line="276" w:lineRule="auto"/>
              <w:jc w:val="center"/>
            </w:pPr>
            <w:r w:rsidRPr="00ED3C7B">
              <w:t>8</w:t>
            </w:r>
          </w:p>
        </w:tc>
        <w:tc>
          <w:tcPr>
            <w:tcW w:w="6866" w:type="dxa"/>
            <w:shd w:val="clear" w:color="auto" w:fill="auto"/>
            <w:vAlign w:val="center"/>
          </w:tcPr>
          <w:p w14:paraId="6C5DF8E1" w14:textId="77777777" w:rsidR="00A14BB1" w:rsidRPr="00ED3C7B" w:rsidRDefault="00A14BB1" w:rsidP="00A14BB1">
            <w:pPr>
              <w:spacing w:line="276" w:lineRule="auto"/>
            </w:pPr>
            <w:r w:rsidRPr="00ED3C7B">
              <w:t>Корректировка с учетом надежности и качества реализуемых товаров (оказываемых услуг), подлежащая учету в НВВ</w:t>
            </w:r>
          </w:p>
        </w:tc>
        <w:tc>
          <w:tcPr>
            <w:tcW w:w="1985" w:type="dxa"/>
            <w:shd w:val="clear" w:color="auto" w:fill="auto"/>
            <w:vAlign w:val="center"/>
          </w:tcPr>
          <w:p w14:paraId="6C21C3BA" w14:textId="77777777" w:rsidR="00A14BB1" w:rsidRPr="00ED3C7B" w:rsidRDefault="00A14BB1" w:rsidP="00A14BB1">
            <w:pPr>
              <w:spacing w:line="276" w:lineRule="auto"/>
              <w:jc w:val="center"/>
            </w:pPr>
            <w:r w:rsidRPr="00ED3C7B">
              <w:t>0,00</w:t>
            </w:r>
          </w:p>
        </w:tc>
      </w:tr>
      <w:tr w:rsidR="00A14BB1" w:rsidRPr="00ED3C7B" w14:paraId="3E5C29A5" w14:textId="77777777" w:rsidTr="00A14BB1">
        <w:trPr>
          <w:trHeight w:val="439"/>
        </w:trPr>
        <w:tc>
          <w:tcPr>
            <w:tcW w:w="846" w:type="dxa"/>
            <w:shd w:val="clear" w:color="auto" w:fill="auto"/>
            <w:vAlign w:val="center"/>
          </w:tcPr>
          <w:p w14:paraId="55DF51FE" w14:textId="77777777" w:rsidR="00A14BB1" w:rsidRPr="00ED3C7B" w:rsidRDefault="00A14BB1" w:rsidP="00A14BB1">
            <w:pPr>
              <w:spacing w:line="276" w:lineRule="auto"/>
              <w:jc w:val="center"/>
            </w:pPr>
            <w:r w:rsidRPr="00ED3C7B">
              <w:t>9</w:t>
            </w:r>
          </w:p>
        </w:tc>
        <w:tc>
          <w:tcPr>
            <w:tcW w:w="6866" w:type="dxa"/>
            <w:shd w:val="clear" w:color="auto" w:fill="auto"/>
            <w:vAlign w:val="center"/>
          </w:tcPr>
          <w:p w14:paraId="73596220" w14:textId="77777777" w:rsidR="00A14BB1" w:rsidRPr="00ED3C7B" w:rsidRDefault="00A14BB1" w:rsidP="00A14BB1">
            <w:pPr>
              <w:spacing w:line="276" w:lineRule="auto"/>
            </w:pPr>
            <w:r w:rsidRPr="00ED3C7B">
              <w:t>Корректировка НВВ в связи с изменением (неисполнением) инвестиционной программы</w:t>
            </w:r>
          </w:p>
        </w:tc>
        <w:tc>
          <w:tcPr>
            <w:tcW w:w="1985" w:type="dxa"/>
            <w:shd w:val="clear" w:color="auto" w:fill="auto"/>
            <w:vAlign w:val="center"/>
          </w:tcPr>
          <w:p w14:paraId="47165232" w14:textId="77777777" w:rsidR="00A14BB1" w:rsidRPr="00ED3C7B" w:rsidRDefault="00A14BB1" w:rsidP="00A14BB1">
            <w:pPr>
              <w:spacing w:line="276" w:lineRule="auto"/>
              <w:jc w:val="center"/>
            </w:pPr>
            <w:r w:rsidRPr="00ED3C7B">
              <w:t>0,00</w:t>
            </w:r>
          </w:p>
        </w:tc>
      </w:tr>
      <w:tr w:rsidR="00A14BB1" w:rsidRPr="00ED3C7B" w14:paraId="17F32806" w14:textId="77777777" w:rsidTr="00A14BB1">
        <w:trPr>
          <w:trHeight w:val="439"/>
        </w:trPr>
        <w:tc>
          <w:tcPr>
            <w:tcW w:w="846" w:type="dxa"/>
            <w:shd w:val="clear" w:color="auto" w:fill="auto"/>
            <w:vAlign w:val="center"/>
          </w:tcPr>
          <w:p w14:paraId="70B684D7" w14:textId="77777777" w:rsidR="00A14BB1" w:rsidRPr="00ED3C7B" w:rsidRDefault="00A14BB1" w:rsidP="00A14BB1">
            <w:pPr>
              <w:spacing w:line="276" w:lineRule="auto"/>
              <w:jc w:val="center"/>
            </w:pPr>
            <w:r w:rsidRPr="00ED3C7B">
              <w:t>10</w:t>
            </w:r>
          </w:p>
        </w:tc>
        <w:tc>
          <w:tcPr>
            <w:tcW w:w="6866" w:type="dxa"/>
            <w:shd w:val="clear" w:color="auto" w:fill="auto"/>
            <w:vAlign w:val="center"/>
          </w:tcPr>
          <w:p w14:paraId="25132D82" w14:textId="77777777" w:rsidR="00A14BB1" w:rsidRPr="00ED3C7B" w:rsidRDefault="00A14BB1" w:rsidP="00A14BB1">
            <w:pPr>
              <w:spacing w:line="276" w:lineRule="auto"/>
            </w:pPr>
            <w:r w:rsidRPr="00ED3C7B">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5" w:type="dxa"/>
            <w:shd w:val="clear" w:color="auto" w:fill="auto"/>
            <w:vAlign w:val="center"/>
          </w:tcPr>
          <w:p w14:paraId="6BC5A260" w14:textId="77777777" w:rsidR="00A14BB1" w:rsidRPr="00ED3C7B" w:rsidRDefault="00A14BB1" w:rsidP="00A14BB1">
            <w:pPr>
              <w:spacing w:line="276" w:lineRule="auto"/>
              <w:jc w:val="center"/>
            </w:pPr>
            <w:r w:rsidRPr="00ED3C7B">
              <w:t>0,00</w:t>
            </w:r>
          </w:p>
        </w:tc>
      </w:tr>
      <w:tr w:rsidR="00A14BB1" w:rsidRPr="00ED3C7B" w14:paraId="03796173" w14:textId="77777777" w:rsidTr="00A14BB1">
        <w:trPr>
          <w:trHeight w:val="360"/>
        </w:trPr>
        <w:tc>
          <w:tcPr>
            <w:tcW w:w="846" w:type="dxa"/>
            <w:shd w:val="clear" w:color="auto" w:fill="auto"/>
            <w:vAlign w:val="center"/>
          </w:tcPr>
          <w:p w14:paraId="66533E6D" w14:textId="77777777" w:rsidR="00A14BB1" w:rsidRPr="00ED3C7B" w:rsidRDefault="00A14BB1" w:rsidP="00A14BB1">
            <w:pPr>
              <w:spacing w:line="276" w:lineRule="auto"/>
              <w:jc w:val="center"/>
            </w:pPr>
            <w:r w:rsidRPr="00ED3C7B">
              <w:t>11</w:t>
            </w:r>
          </w:p>
        </w:tc>
        <w:tc>
          <w:tcPr>
            <w:tcW w:w="6866" w:type="dxa"/>
            <w:shd w:val="clear" w:color="auto" w:fill="auto"/>
            <w:vAlign w:val="center"/>
          </w:tcPr>
          <w:p w14:paraId="228ECA0B" w14:textId="77777777" w:rsidR="00A14BB1" w:rsidRPr="00ED3C7B" w:rsidRDefault="00A14BB1" w:rsidP="00A14BB1">
            <w:pPr>
              <w:autoSpaceDE w:val="0"/>
              <w:autoSpaceDN w:val="0"/>
              <w:adjustRightInd w:val="0"/>
              <w:spacing w:line="276" w:lineRule="auto"/>
              <w:jc w:val="both"/>
            </w:pPr>
            <w:r w:rsidRPr="00ED3C7B">
              <w:t>ИТОГО необходимая валовая выручка:</w:t>
            </w:r>
          </w:p>
          <w:p w14:paraId="5AE9D7CB" w14:textId="77777777" w:rsidR="00A14BB1" w:rsidRDefault="00A14BB1" w:rsidP="00A14BB1">
            <w:pPr>
              <w:autoSpaceDE w:val="0"/>
              <w:autoSpaceDN w:val="0"/>
              <w:adjustRightInd w:val="0"/>
              <w:spacing w:line="276" w:lineRule="auto"/>
              <w:jc w:val="both"/>
            </w:pPr>
            <w:r w:rsidRPr="00ED3C7B">
              <w:t>(Стр. 11 = стр. 1 + стр.2 + стр. 3 + стр. 4 + стр. 5 + стр. 6 + стр. 7 + стр. 8 + стр. 9 + стр. 10.)</w:t>
            </w:r>
          </w:p>
          <w:p w14:paraId="580871BE" w14:textId="77777777" w:rsidR="00A14BB1" w:rsidRPr="00ED3C7B" w:rsidRDefault="00A14BB1" w:rsidP="00A14BB1">
            <w:pPr>
              <w:autoSpaceDE w:val="0"/>
              <w:autoSpaceDN w:val="0"/>
              <w:adjustRightInd w:val="0"/>
              <w:spacing w:line="276" w:lineRule="auto"/>
              <w:jc w:val="both"/>
            </w:pPr>
            <w:r>
              <w:t>В том числе НВВ на потребительский рынок</w:t>
            </w:r>
          </w:p>
        </w:tc>
        <w:tc>
          <w:tcPr>
            <w:tcW w:w="1985" w:type="dxa"/>
            <w:shd w:val="clear" w:color="auto" w:fill="auto"/>
            <w:vAlign w:val="center"/>
          </w:tcPr>
          <w:p w14:paraId="57006E8C" w14:textId="77777777" w:rsidR="00A14BB1" w:rsidRDefault="00A14BB1" w:rsidP="00A14BB1">
            <w:pPr>
              <w:spacing w:line="276" w:lineRule="auto"/>
              <w:jc w:val="center"/>
            </w:pPr>
            <w:r>
              <w:t>14 859,34</w:t>
            </w:r>
          </w:p>
          <w:p w14:paraId="469DD99C" w14:textId="77777777" w:rsidR="00A14BB1" w:rsidRDefault="00A14BB1" w:rsidP="00A14BB1">
            <w:pPr>
              <w:spacing w:line="276" w:lineRule="auto"/>
              <w:jc w:val="center"/>
            </w:pPr>
          </w:p>
          <w:p w14:paraId="30B20CF7" w14:textId="77777777" w:rsidR="00A14BB1" w:rsidRDefault="00A14BB1" w:rsidP="00A14BB1">
            <w:pPr>
              <w:spacing w:line="276" w:lineRule="auto"/>
              <w:jc w:val="center"/>
            </w:pPr>
          </w:p>
          <w:p w14:paraId="39A82AA9" w14:textId="77777777" w:rsidR="00A14BB1" w:rsidRPr="00ED3C7B" w:rsidRDefault="00A14BB1" w:rsidP="00A14BB1">
            <w:pPr>
              <w:spacing w:line="276" w:lineRule="auto"/>
              <w:jc w:val="center"/>
            </w:pPr>
            <w:r>
              <w:t>13 801,19</w:t>
            </w:r>
          </w:p>
        </w:tc>
      </w:tr>
      <w:tr w:rsidR="00A14BB1" w:rsidRPr="00ED3C7B" w14:paraId="0FBFE8C5" w14:textId="77777777" w:rsidTr="00A14BB1">
        <w:trPr>
          <w:trHeight w:val="457"/>
        </w:trPr>
        <w:tc>
          <w:tcPr>
            <w:tcW w:w="846" w:type="dxa"/>
            <w:shd w:val="clear" w:color="auto" w:fill="auto"/>
            <w:vAlign w:val="center"/>
          </w:tcPr>
          <w:p w14:paraId="629C3A43" w14:textId="77777777" w:rsidR="00A14BB1" w:rsidRPr="00ED3C7B" w:rsidRDefault="00A14BB1" w:rsidP="00A14BB1">
            <w:pPr>
              <w:spacing w:line="276" w:lineRule="auto"/>
              <w:jc w:val="center"/>
            </w:pPr>
            <w:r w:rsidRPr="00ED3C7B">
              <w:t>12</w:t>
            </w:r>
          </w:p>
        </w:tc>
        <w:tc>
          <w:tcPr>
            <w:tcW w:w="6866" w:type="dxa"/>
            <w:shd w:val="clear" w:color="auto" w:fill="auto"/>
            <w:vAlign w:val="center"/>
          </w:tcPr>
          <w:p w14:paraId="1E74131B" w14:textId="77777777" w:rsidR="00A14BB1" w:rsidRPr="00ED3C7B" w:rsidRDefault="00A14BB1" w:rsidP="00A14BB1">
            <w:pPr>
              <w:autoSpaceDE w:val="0"/>
              <w:autoSpaceDN w:val="0"/>
              <w:adjustRightInd w:val="0"/>
              <w:spacing w:line="276" w:lineRule="auto"/>
              <w:jc w:val="both"/>
            </w:pPr>
            <w:r w:rsidRPr="00ED3C7B">
              <w:t>Товарная выручка</w:t>
            </w:r>
          </w:p>
          <w:p w14:paraId="660DA276" w14:textId="77777777" w:rsidR="00A14BB1" w:rsidRPr="00ED3C7B" w:rsidRDefault="00A14BB1" w:rsidP="00A14BB1">
            <w:pPr>
              <w:autoSpaceDE w:val="0"/>
              <w:autoSpaceDN w:val="0"/>
              <w:adjustRightInd w:val="0"/>
              <w:spacing w:line="276" w:lineRule="auto"/>
              <w:jc w:val="both"/>
            </w:pPr>
            <w:r w:rsidRPr="00ED3C7B">
              <w:t>Стр. 12 = Объем реализованной тепловой энергии за отчетный период * Тариф регулируемой организации, действовавший в отчетном периоде.</w:t>
            </w:r>
          </w:p>
        </w:tc>
        <w:tc>
          <w:tcPr>
            <w:tcW w:w="1985" w:type="dxa"/>
            <w:shd w:val="clear" w:color="auto" w:fill="auto"/>
            <w:vAlign w:val="center"/>
          </w:tcPr>
          <w:p w14:paraId="341E76CA" w14:textId="77777777" w:rsidR="00A14BB1" w:rsidRPr="00ED3C7B" w:rsidRDefault="00A14BB1" w:rsidP="00A14BB1">
            <w:pPr>
              <w:spacing w:line="276" w:lineRule="auto"/>
              <w:jc w:val="center"/>
            </w:pPr>
            <w:r>
              <w:t>12 167,88</w:t>
            </w:r>
          </w:p>
        </w:tc>
      </w:tr>
      <w:tr w:rsidR="00A14BB1" w:rsidRPr="00ED3C7B" w14:paraId="450E4D7F" w14:textId="77777777" w:rsidTr="00A14BB1">
        <w:trPr>
          <w:trHeight w:val="360"/>
        </w:trPr>
        <w:tc>
          <w:tcPr>
            <w:tcW w:w="846" w:type="dxa"/>
            <w:shd w:val="clear" w:color="auto" w:fill="auto"/>
            <w:vAlign w:val="center"/>
          </w:tcPr>
          <w:p w14:paraId="505188AF" w14:textId="77777777" w:rsidR="00A14BB1" w:rsidRPr="00ED3C7B" w:rsidRDefault="00A14BB1" w:rsidP="00A14BB1">
            <w:pPr>
              <w:spacing w:line="276" w:lineRule="auto"/>
              <w:jc w:val="center"/>
            </w:pPr>
            <w:r w:rsidRPr="00ED3C7B">
              <w:t>13</w:t>
            </w:r>
          </w:p>
        </w:tc>
        <w:tc>
          <w:tcPr>
            <w:tcW w:w="6866" w:type="dxa"/>
            <w:shd w:val="clear" w:color="auto" w:fill="auto"/>
            <w:vAlign w:val="center"/>
          </w:tcPr>
          <w:p w14:paraId="62F5877A" w14:textId="77777777" w:rsidR="00A14BB1" w:rsidRPr="00ED3C7B" w:rsidRDefault="00A14BB1" w:rsidP="00A14BB1">
            <w:pPr>
              <w:autoSpaceDE w:val="0"/>
              <w:autoSpaceDN w:val="0"/>
              <w:adjustRightInd w:val="0"/>
              <w:spacing w:line="276" w:lineRule="auto"/>
              <w:jc w:val="both"/>
            </w:pPr>
            <w:r w:rsidRPr="00ED3C7B">
              <w:t>Размер корректировки (Стр. 13 = стр. 11 – стр. 12.)</w:t>
            </w:r>
          </w:p>
        </w:tc>
        <w:tc>
          <w:tcPr>
            <w:tcW w:w="1985" w:type="dxa"/>
            <w:shd w:val="clear" w:color="auto" w:fill="auto"/>
            <w:vAlign w:val="center"/>
          </w:tcPr>
          <w:p w14:paraId="005B2E5D" w14:textId="77777777" w:rsidR="00A14BB1" w:rsidRPr="00ED3C7B" w:rsidRDefault="00A14BB1" w:rsidP="00A14BB1">
            <w:pPr>
              <w:spacing w:line="276" w:lineRule="auto"/>
              <w:jc w:val="center"/>
            </w:pPr>
            <w:r>
              <w:t>1 633,31</w:t>
            </w:r>
          </w:p>
        </w:tc>
      </w:tr>
    </w:tbl>
    <w:p w14:paraId="50BFE551" w14:textId="77777777" w:rsidR="00A14BB1" w:rsidRPr="00ED3C7B" w:rsidRDefault="00A14BB1" w:rsidP="00A14BB1">
      <w:pPr>
        <w:spacing w:line="276" w:lineRule="auto"/>
        <w:ind w:firstLine="720"/>
        <w:jc w:val="both"/>
      </w:pPr>
    </w:p>
    <w:p w14:paraId="6CCD3707" w14:textId="77777777" w:rsidR="00A14BB1" w:rsidRDefault="00A14BB1" w:rsidP="00A14BB1">
      <w:pPr>
        <w:spacing w:line="276" w:lineRule="auto"/>
        <w:ind w:firstLine="720"/>
        <w:jc w:val="both"/>
        <w:rPr>
          <w:sz w:val="28"/>
          <w:szCs w:val="28"/>
        </w:rPr>
      </w:pPr>
      <w:r w:rsidRPr="00ED3C7B">
        <w:rPr>
          <w:sz w:val="28"/>
          <w:szCs w:val="28"/>
        </w:rPr>
        <w:t xml:space="preserve">Рассчитанный размер корректировки, в соответствии с пунктом 51 Методических указаний подлежит умножению на индексы потребительских цен 2018-2019 годов (2,7% и 4,6%). </w:t>
      </w:r>
    </w:p>
    <w:p w14:paraId="17C5093F" w14:textId="77777777" w:rsidR="00A14BB1" w:rsidRDefault="00A14BB1" w:rsidP="00A14BB1">
      <w:pPr>
        <w:tabs>
          <w:tab w:val="left" w:pos="1890"/>
        </w:tabs>
        <w:spacing w:line="276" w:lineRule="auto"/>
        <w:ind w:firstLine="720"/>
        <w:jc w:val="both"/>
        <w:rPr>
          <w:sz w:val="28"/>
          <w:szCs w:val="28"/>
        </w:rPr>
      </w:pPr>
      <w:r w:rsidRPr="000B510B">
        <w:rPr>
          <w:color w:val="000000"/>
          <w:sz w:val="28"/>
          <w:szCs w:val="28"/>
        </w:rPr>
        <w:t>Согласно пункту 51 Методических указаний, необходимая</w:t>
      </w:r>
      <w:r w:rsidRPr="00D82D67">
        <w:rPr>
          <w:color w:val="000000"/>
          <w:sz w:val="28"/>
          <w:szCs w:val="28"/>
        </w:rPr>
        <w:t xml:space="preserve"> валовая выручка, принимаемая к расчету при установлении</w:t>
      </w:r>
      <w:r w:rsidRPr="00520726">
        <w:rPr>
          <w:sz w:val="28"/>
          <w:szCs w:val="28"/>
        </w:rPr>
        <w:t xml:space="preserve"> тарифов на </w:t>
      </w:r>
      <w:r>
        <w:rPr>
          <w:sz w:val="28"/>
          <w:szCs w:val="28"/>
        </w:rPr>
        <w:t>долгосрочный период</w:t>
      </w:r>
      <w:r w:rsidRPr="00520726">
        <w:rPr>
          <w:sz w:val="28"/>
          <w:szCs w:val="28"/>
        </w:rPr>
        <w:t xml:space="preserve">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D00798B" w14:textId="77777777" w:rsidR="00A14BB1" w:rsidRDefault="00A14BB1" w:rsidP="00A14BB1">
      <w:pPr>
        <w:spacing w:line="276" w:lineRule="auto"/>
        <w:ind w:firstLine="720"/>
        <w:jc w:val="both"/>
        <w:rPr>
          <w:sz w:val="28"/>
          <w:szCs w:val="28"/>
        </w:rPr>
      </w:pPr>
      <w:r w:rsidRPr="00ED3C7B">
        <w:rPr>
          <w:sz w:val="28"/>
          <w:szCs w:val="28"/>
        </w:rPr>
        <w:t xml:space="preserve">Таким образом, </w:t>
      </w:r>
      <w:r>
        <w:rPr>
          <w:sz w:val="28"/>
          <w:szCs w:val="28"/>
        </w:rPr>
        <w:t xml:space="preserve">в </w:t>
      </w:r>
      <w:r w:rsidRPr="00ED3C7B">
        <w:rPr>
          <w:sz w:val="28"/>
          <w:szCs w:val="28"/>
        </w:rPr>
        <w:t>необходим</w:t>
      </w:r>
      <w:r>
        <w:rPr>
          <w:sz w:val="28"/>
          <w:szCs w:val="28"/>
        </w:rPr>
        <w:t>ую</w:t>
      </w:r>
      <w:r w:rsidRPr="00ED3C7B">
        <w:rPr>
          <w:sz w:val="28"/>
          <w:szCs w:val="28"/>
        </w:rPr>
        <w:t xml:space="preserve"> валов</w:t>
      </w:r>
      <w:r>
        <w:rPr>
          <w:sz w:val="28"/>
          <w:szCs w:val="28"/>
        </w:rPr>
        <w:t>ую</w:t>
      </w:r>
      <w:r w:rsidRPr="00ED3C7B">
        <w:rPr>
          <w:sz w:val="28"/>
          <w:szCs w:val="28"/>
        </w:rPr>
        <w:t xml:space="preserve"> выручк</w:t>
      </w:r>
      <w:r>
        <w:rPr>
          <w:sz w:val="28"/>
          <w:szCs w:val="28"/>
        </w:rPr>
        <w:t>у</w:t>
      </w:r>
      <w:r w:rsidRPr="00ED3C7B">
        <w:rPr>
          <w:sz w:val="28"/>
          <w:szCs w:val="28"/>
        </w:rPr>
        <w:t xml:space="preserve"> </w:t>
      </w:r>
      <w:r>
        <w:rPr>
          <w:sz w:val="28"/>
          <w:szCs w:val="28"/>
        </w:rPr>
        <w:t>на</w:t>
      </w:r>
      <w:r w:rsidRPr="00ED3C7B">
        <w:rPr>
          <w:sz w:val="28"/>
          <w:szCs w:val="28"/>
        </w:rPr>
        <w:t xml:space="preserve"> теплов</w:t>
      </w:r>
      <w:r>
        <w:rPr>
          <w:sz w:val="28"/>
          <w:szCs w:val="28"/>
        </w:rPr>
        <w:t>ую</w:t>
      </w:r>
      <w:r w:rsidRPr="00ED3C7B">
        <w:rPr>
          <w:sz w:val="28"/>
          <w:szCs w:val="28"/>
        </w:rPr>
        <w:t xml:space="preserve"> энерги</w:t>
      </w:r>
      <w:r>
        <w:rPr>
          <w:sz w:val="28"/>
          <w:szCs w:val="28"/>
        </w:rPr>
        <w:t>ю</w:t>
      </w:r>
      <w:r w:rsidRPr="00ED3C7B">
        <w:rPr>
          <w:sz w:val="28"/>
          <w:szCs w:val="28"/>
        </w:rPr>
        <w:t xml:space="preserve"> на 2019 год необходимо </w:t>
      </w:r>
      <w:r>
        <w:rPr>
          <w:sz w:val="28"/>
          <w:szCs w:val="28"/>
        </w:rPr>
        <w:t>в</w:t>
      </w:r>
      <w:r w:rsidRPr="00ED3C7B">
        <w:rPr>
          <w:sz w:val="28"/>
          <w:szCs w:val="28"/>
        </w:rPr>
        <w:t xml:space="preserve">ключить </w:t>
      </w:r>
      <w:r>
        <w:rPr>
          <w:sz w:val="28"/>
          <w:szCs w:val="28"/>
        </w:rPr>
        <w:t>1</w:t>
      </w:r>
      <w:r w:rsidRPr="00ED3C7B">
        <w:rPr>
          <w:sz w:val="28"/>
          <w:szCs w:val="28"/>
        </w:rPr>
        <w:t> </w:t>
      </w:r>
      <w:r>
        <w:rPr>
          <w:sz w:val="28"/>
          <w:szCs w:val="28"/>
        </w:rPr>
        <w:t>754</w:t>
      </w:r>
      <w:r w:rsidRPr="00ED3C7B">
        <w:rPr>
          <w:sz w:val="28"/>
          <w:szCs w:val="28"/>
        </w:rPr>
        <w:t>,</w:t>
      </w:r>
      <w:r>
        <w:rPr>
          <w:sz w:val="28"/>
          <w:szCs w:val="28"/>
        </w:rPr>
        <w:t>56</w:t>
      </w:r>
      <w:r w:rsidRPr="00ED3C7B">
        <w:rPr>
          <w:sz w:val="28"/>
          <w:szCs w:val="28"/>
        </w:rPr>
        <w:t> тыс.</w:t>
      </w:r>
      <w:r>
        <w:rPr>
          <w:sz w:val="28"/>
          <w:szCs w:val="28"/>
        </w:rPr>
        <w:t> </w:t>
      </w:r>
      <w:r w:rsidRPr="00ED3C7B">
        <w:rPr>
          <w:sz w:val="28"/>
          <w:szCs w:val="28"/>
        </w:rPr>
        <w:t>руб.</w:t>
      </w:r>
    </w:p>
    <w:p w14:paraId="1643CA87" w14:textId="77777777" w:rsidR="00A14BB1" w:rsidRDefault="00A14BB1" w:rsidP="00A14BB1">
      <w:pPr>
        <w:spacing w:line="276" w:lineRule="auto"/>
        <w:ind w:firstLine="720"/>
        <w:jc w:val="both"/>
        <w:rPr>
          <w:sz w:val="28"/>
          <w:szCs w:val="28"/>
        </w:rPr>
      </w:pPr>
    </w:p>
    <w:p w14:paraId="41BD486D" w14:textId="77777777" w:rsidR="00A14BB1" w:rsidRDefault="00A14BB1" w:rsidP="00A14BB1">
      <w:pPr>
        <w:spacing w:line="276" w:lineRule="auto"/>
        <w:ind w:firstLine="720"/>
        <w:jc w:val="both"/>
        <w:rPr>
          <w:sz w:val="28"/>
          <w:szCs w:val="28"/>
        </w:rPr>
        <w:sectPr w:rsidR="00A14BB1" w:rsidSect="00A14BB1">
          <w:pgSz w:w="11906" w:h="16838"/>
          <w:pgMar w:top="709" w:right="707" w:bottom="284" w:left="1418" w:header="720" w:footer="720" w:gutter="0"/>
          <w:cols w:space="720"/>
          <w:docGrid w:linePitch="326"/>
        </w:sectPr>
      </w:pPr>
    </w:p>
    <w:p w14:paraId="15905DF5" w14:textId="77777777" w:rsidR="00A14BB1" w:rsidRDefault="00A14BB1" w:rsidP="00A14BB1">
      <w:pPr>
        <w:spacing w:line="276" w:lineRule="auto"/>
        <w:ind w:firstLine="720"/>
        <w:jc w:val="right"/>
        <w:rPr>
          <w:sz w:val="28"/>
          <w:szCs w:val="28"/>
        </w:rPr>
      </w:pPr>
      <w:r>
        <w:rPr>
          <w:sz w:val="28"/>
          <w:szCs w:val="28"/>
        </w:rPr>
        <w:t>Таблица 9</w:t>
      </w:r>
    </w:p>
    <w:p w14:paraId="5E714A1B" w14:textId="77777777" w:rsidR="00A14BB1" w:rsidRPr="00566A2B" w:rsidRDefault="00A14BB1" w:rsidP="00A14BB1">
      <w:pPr>
        <w:pStyle w:val="1"/>
        <w:spacing w:line="276" w:lineRule="auto"/>
        <w:jc w:val="center"/>
        <w:rPr>
          <w:b w:val="0"/>
          <w:bCs w:val="0"/>
          <w:sz w:val="28"/>
          <w:szCs w:val="28"/>
        </w:rPr>
      </w:pPr>
      <w:bookmarkStart w:id="73" w:name="_Toc11679791"/>
      <w:r w:rsidRPr="00566A2B">
        <w:rPr>
          <w:b w:val="0"/>
          <w:bCs w:val="0"/>
          <w:sz w:val="28"/>
          <w:szCs w:val="28"/>
        </w:rPr>
        <w:t>Расчет необходимой валовой выручки методом индексации установленных тарифов</w:t>
      </w:r>
      <w:bookmarkEnd w:id="73"/>
    </w:p>
    <w:p w14:paraId="3B34E04D" w14:textId="77777777" w:rsidR="00A14BB1" w:rsidRDefault="00A14BB1" w:rsidP="00A14BB1">
      <w:pPr>
        <w:spacing w:line="276" w:lineRule="auto"/>
        <w:ind w:firstLine="720"/>
        <w:jc w:val="center"/>
        <w:rPr>
          <w:sz w:val="28"/>
          <w:szCs w:val="28"/>
        </w:rPr>
      </w:pPr>
      <w:r w:rsidRPr="00034222">
        <w:rPr>
          <w:sz w:val="28"/>
          <w:szCs w:val="28"/>
        </w:rPr>
        <w:t>(приложение 5.9 к Методическим указаниям)</w:t>
      </w:r>
    </w:p>
    <w:tbl>
      <w:tblPr>
        <w:tblW w:w="16445" w:type="dxa"/>
        <w:tblInd w:w="113" w:type="dxa"/>
        <w:tblLook w:val="04A0" w:firstRow="1" w:lastRow="0" w:firstColumn="1" w:lastColumn="0" w:noHBand="0" w:noVBand="1"/>
      </w:tblPr>
      <w:tblGrid>
        <w:gridCol w:w="457"/>
        <w:gridCol w:w="2467"/>
        <w:gridCol w:w="1664"/>
        <w:gridCol w:w="1185"/>
        <w:gridCol w:w="1185"/>
        <w:gridCol w:w="1185"/>
        <w:gridCol w:w="1186"/>
        <w:gridCol w:w="1186"/>
        <w:gridCol w:w="1186"/>
        <w:gridCol w:w="1186"/>
        <w:gridCol w:w="1186"/>
        <w:gridCol w:w="1186"/>
        <w:gridCol w:w="1186"/>
      </w:tblGrid>
      <w:tr w:rsidR="00A14BB1" w:rsidRPr="00034222" w14:paraId="49CAE747" w14:textId="77777777" w:rsidTr="00A14BB1">
        <w:trPr>
          <w:trHeight w:val="990"/>
          <w:tblHeader/>
        </w:trPr>
        <w:tc>
          <w:tcPr>
            <w:tcW w:w="457" w:type="dxa"/>
            <w:tcBorders>
              <w:top w:val="single" w:sz="4" w:space="0" w:color="auto"/>
              <w:left w:val="single" w:sz="4" w:space="0" w:color="auto"/>
              <w:bottom w:val="nil"/>
              <w:right w:val="single" w:sz="4" w:space="0" w:color="auto"/>
            </w:tcBorders>
            <w:shd w:val="clear" w:color="auto" w:fill="auto"/>
            <w:vAlign w:val="center"/>
            <w:hideMark/>
          </w:tcPr>
          <w:p w14:paraId="768DB26D" w14:textId="77777777" w:rsidR="00A14BB1" w:rsidRPr="00034222" w:rsidRDefault="00A14BB1" w:rsidP="00A14BB1">
            <w:pPr>
              <w:spacing w:line="276" w:lineRule="auto"/>
              <w:jc w:val="center"/>
            </w:pPr>
            <w:r w:rsidRPr="00034222">
              <w:t>№</w:t>
            </w:r>
            <w:r w:rsidRPr="00034222">
              <w:br/>
              <w:t>п. п.</w:t>
            </w:r>
          </w:p>
        </w:tc>
        <w:tc>
          <w:tcPr>
            <w:tcW w:w="2467" w:type="dxa"/>
            <w:tcBorders>
              <w:top w:val="single" w:sz="4" w:space="0" w:color="auto"/>
              <w:left w:val="nil"/>
              <w:bottom w:val="nil"/>
              <w:right w:val="single" w:sz="4" w:space="0" w:color="auto"/>
            </w:tcBorders>
            <w:shd w:val="clear" w:color="auto" w:fill="auto"/>
            <w:vAlign w:val="center"/>
            <w:hideMark/>
          </w:tcPr>
          <w:p w14:paraId="3502F23D" w14:textId="77777777" w:rsidR="00A14BB1" w:rsidRPr="00034222" w:rsidRDefault="00A14BB1" w:rsidP="00A14BB1">
            <w:pPr>
              <w:spacing w:line="276" w:lineRule="auto"/>
              <w:jc w:val="center"/>
            </w:pPr>
            <w:r w:rsidRPr="00034222">
              <w:t>Наименование расхода</w:t>
            </w:r>
          </w:p>
        </w:tc>
        <w:tc>
          <w:tcPr>
            <w:tcW w:w="1664" w:type="dxa"/>
            <w:tcBorders>
              <w:top w:val="single" w:sz="4" w:space="0" w:color="auto"/>
              <w:left w:val="nil"/>
              <w:bottom w:val="single" w:sz="4" w:space="0" w:color="auto"/>
              <w:right w:val="nil"/>
            </w:tcBorders>
            <w:shd w:val="clear" w:color="auto" w:fill="auto"/>
            <w:vAlign w:val="center"/>
            <w:hideMark/>
          </w:tcPr>
          <w:p w14:paraId="4D13E4B4" w14:textId="77777777" w:rsidR="00A14BB1" w:rsidRPr="00034222" w:rsidRDefault="00A14BB1" w:rsidP="00A14BB1">
            <w:pPr>
              <w:spacing w:line="276" w:lineRule="auto"/>
              <w:jc w:val="center"/>
              <w:rPr>
                <w:sz w:val="22"/>
                <w:szCs w:val="22"/>
              </w:rPr>
            </w:pPr>
            <w:r w:rsidRPr="00034222">
              <w:rPr>
                <w:sz w:val="22"/>
                <w:szCs w:val="22"/>
              </w:rPr>
              <w:t>Согласовано регулирующим органом в ДПР</w:t>
            </w:r>
          </w:p>
        </w:tc>
        <w:tc>
          <w:tcPr>
            <w:tcW w:w="1185" w:type="dxa"/>
            <w:tcBorders>
              <w:top w:val="single" w:sz="4" w:space="0" w:color="auto"/>
              <w:left w:val="single" w:sz="4" w:space="0" w:color="auto"/>
              <w:bottom w:val="single" w:sz="4" w:space="0" w:color="auto"/>
              <w:right w:val="nil"/>
            </w:tcBorders>
            <w:shd w:val="clear" w:color="000000" w:fill="FFFFFF"/>
            <w:vAlign w:val="center"/>
            <w:hideMark/>
          </w:tcPr>
          <w:p w14:paraId="0F399F5E" w14:textId="77777777" w:rsidR="00A14BB1" w:rsidRPr="00034222" w:rsidRDefault="00A14BB1" w:rsidP="00A14BB1">
            <w:pPr>
              <w:spacing w:line="276" w:lineRule="auto"/>
              <w:jc w:val="center"/>
            </w:pPr>
            <w:r w:rsidRPr="00034222">
              <w:t>2019</w:t>
            </w:r>
          </w:p>
        </w:tc>
        <w:tc>
          <w:tcPr>
            <w:tcW w:w="1185" w:type="dxa"/>
            <w:tcBorders>
              <w:top w:val="single" w:sz="4" w:space="0" w:color="auto"/>
              <w:left w:val="single" w:sz="4" w:space="0" w:color="auto"/>
              <w:bottom w:val="single" w:sz="4" w:space="0" w:color="auto"/>
              <w:right w:val="nil"/>
            </w:tcBorders>
            <w:shd w:val="clear" w:color="auto" w:fill="auto"/>
            <w:vAlign w:val="center"/>
            <w:hideMark/>
          </w:tcPr>
          <w:p w14:paraId="30A381B0" w14:textId="77777777" w:rsidR="00A14BB1" w:rsidRPr="00034222" w:rsidRDefault="00A14BB1" w:rsidP="00A14BB1">
            <w:pPr>
              <w:spacing w:line="276" w:lineRule="auto"/>
              <w:jc w:val="center"/>
            </w:pPr>
            <w:r w:rsidRPr="00034222">
              <w:t>2020</w:t>
            </w:r>
          </w:p>
        </w:tc>
        <w:tc>
          <w:tcPr>
            <w:tcW w:w="1185" w:type="dxa"/>
            <w:tcBorders>
              <w:top w:val="single" w:sz="4" w:space="0" w:color="auto"/>
              <w:left w:val="single" w:sz="4" w:space="0" w:color="auto"/>
              <w:bottom w:val="single" w:sz="4" w:space="0" w:color="auto"/>
              <w:right w:val="nil"/>
            </w:tcBorders>
            <w:shd w:val="clear" w:color="auto" w:fill="auto"/>
            <w:vAlign w:val="center"/>
            <w:hideMark/>
          </w:tcPr>
          <w:p w14:paraId="0BB2FAAF" w14:textId="77777777" w:rsidR="00A14BB1" w:rsidRPr="00034222" w:rsidRDefault="00A14BB1" w:rsidP="00A14BB1">
            <w:pPr>
              <w:spacing w:line="276" w:lineRule="auto"/>
              <w:jc w:val="center"/>
            </w:pPr>
            <w:r w:rsidRPr="00034222">
              <w:t>2021</w:t>
            </w:r>
          </w:p>
        </w:tc>
        <w:tc>
          <w:tcPr>
            <w:tcW w:w="1186" w:type="dxa"/>
            <w:tcBorders>
              <w:top w:val="single" w:sz="4" w:space="0" w:color="auto"/>
              <w:left w:val="single" w:sz="4" w:space="0" w:color="auto"/>
              <w:bottom w:val="single" w:sz="4" w:space="0" w:color="auto"/>
              <w:right w:val="nil"/>
            </w:tcBorders>
            <w:shd w:val="clear" w:color="auto" w:fill="auto"/>
            <w:vAlign w:val="center"/>
            <w:hideMark/>
          </w:tcPr>
          <w:p w14:paraId="6C47B276" w14:textId="77777777" w:rsidR="00A14BB1" w:rsidRPr="00034222" w:rsidRDefault="00A14BB1" w:rsidP="00A14BB1">
            <w:pPr>
              <w:spacing w:line="276" w:lineRule="auto"/>
              <w:jc w:val="center"/>
            </w:pPr>
            <w:r w:rsidRPr="00034222">
              <w:t>2022</w:t>
            </w:r>
          </w:p>
        </w:tc>
        <w:tc>
          <w:tcPr>
            <w:tcW w:w="1186" w:type="dxa"/>
            <w:tcBorders>
              <w:top w:val="single" w:sz="4" w:space="0" w:color="auto"/>
              <w:left w:val="single" w:sz="4" w:space="0" w:color="auto"/>
              <w:bottom w:val="single" w:sz="4" w:space="0" w:color="auto"/>
              <w:right w:val="nil"/>
            </w:tcBorders>
            <w:shd w:val="clear" w:color="auto" w:fill="auto"/>
            <w:vAlign w:val="center"/>
            <w:hideMark/>
          </w:tcPr>
          <w:p w14:paraId="15963D20" w14:textId="77777777" w:rsidR="00A14BB1" w:rsidRPr="00034222" w:rsidRDefault="00A14BB1" w:rsidP="00A14BB1">
            <w:pPr>
              <w:spacing w:line="276" w:lineRule="auto"/>
              <w:jc w:val="center"/>
            </w:pPr>
            <w:r w:rsidRPr="00034222">
              <w:t>2023</w:t>
            </w:r>
          </w:p>
        </w:tc>
        <w:tc>
          <w:tcPr>
            <w:tcW w:w="1186" w:type="dxa"/>
            <w:tcBorders>
              <w:top w:val="single" w:sz="4" w:space="0" w:color="auto"/>
              <w:left w:val="single" w:sz="4" w:space="0" w:color="auto"/>
              <w:bottom w:val="single" w:sz="4" w:space="0" w:color="auto"/>
              <w:right w:val="nil"/>
            </w:tcBorders>
            <w:shd w:val="clear" w:color="auto" w:fill="auto"/>
            <w:vAlign w:val="center"/>
            <w:hideMark/>
          </w:tcPr>
          <w:p w14:paraId="3FB3A99A" w14:textId="77777777" w:rsidR="00A14BB1" w:rsidRPr="00034222" w:rsidRDefault="00A14BB1" w:rsidP="00A14BB1">
            <w:pPr>
              <w:spacing w:line="276" w:lineRule="auto"/>
              <w:jc w:val="center"/>
            </w:pPr>
            <w:r w:rsidRPr="00034222">
              <w:t>2024</w:t>
            </w:r>
          </w:p>
        </w:tc>
        <w:tc>
          <w:tcPr>
            <w:tcW w:w="1186" w:type="dxa"/>
            <w:tcBorders>
              <w:top w:val="single" w:sz="4" w:space="0" w:color="auto"/>
              <w:left w:val="single" w:sz="4" w:space="0" w:color="auto"/>
              <w:bottom w:val="single" w:sz="4" w:space="0" w:color="auto"/>
              <w:right w:val="nil"/>
            </w:tcBorders>
            <w:shd w:val="clear" w:color="auto" w:fill="auto"/>
            <w:vAlign w:val="center"/>
            <w:hideMark/>
          </w:tcPr>
          <w:p w14:paraId="6A7E3C87" w14:textId="77777777" w:rsidR="00A14BB1" w:rsidRPr="00034222" w:rsidRDefault="00A14BB1" w:rsidP="00A14BB1">
            <w:pPr>
              <w:spacing w:line="276" w:lineRule="auto"/>
              <w:jc w:val="center"/>
            </w:pPr>
            <w:r w:rsidRPr="00034222">
              <w:t>2025</w:t>
            </w:r>
          </w:p>
        </w:tc>
        <w:tc>
          <w:tcPr>
            <w:tcW w:w="1186" w:type="dxa"/>
            <w:tcBorders>
              <w:top w:val="single" w:sz="4" w:space="0" w:color="auto"/>
              <w:left w:val="single" w:sz="4" w:space="0" w:color="auto"/>
              <w:bottom w:val="single" w:sz="4" w:space="0" w:color="auto"/>
              <w:right w:val="nil"/>
            </w:tcBorders>
            <w:shd w:val="clear" w:color="auto" w:fill="auto"/>
            <w:vAlign w:val="center"/>
            <w:hideMark/>
          </w:tcPr>
          <w:p w14:paraId="07E5011B" w14:textId="77777777" w:rsidR="00A14BB1" w:rsidRPr="00034222" w:rsidRDefault="00A14BB1" w:rsidP="00A14BB1">
            <w:pPr>
              <w:spacing w:line="276" w:lineRule="auto"/>
              <w:jc w:val="center"/>
            </w:pPr>
            <w:r w:rsidRPr="00034222">
              <w:t>2026</w:t>
            </w:r>
          </w:p>
        </w:tc>
        <w:tc>
          <w:tcPr>
            <w:tcW w:w="1186" w:type="dxa"/>
            <w:tcBorders>
              <w:top w:val="single" w:sz="4" w:space="0" w:color="auto"/>
              <w:left w:val="single" w:sz="4" w:space="0" w:color="auto"/>
              <w:bottom w:val="single" w:sz="4" w:space="0" w:color="auto"/>
              <w:right w:val="nil"/>
            </w:tcBorders>
            <w:shd w:val="clear" w:color="auto" w:fill="auto"/>
            <w:vAlign w:val="center"/>
            <w:hideMark/>
          </w:tcPr>
          <w:p w14:paraId="77681829" w14:textId="77777777" w:rsidR="00A14BB1" w:rsidRPr="00034222" w:rsidRDefault="00A14BB1" w:rsidP="00A14BB1">
            <w:pPr>
              <w:spacing w:line="276" w:lineRule="auto"/>
              <w:jc w:val="center"/>
            </w:pPr>
            <w:r w:rsidRPr="00034222">
              <w:t>2027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3D54D" w14:textId="77777777" w:rsidR="00A14BB1" w:rsidRPr="00034222" w:rsidRDefault="00A14BB1" w:rsidP="00A14BB1">
            <w:pPr>
              <w:spacing w:line="276" w:lineRule="auto"/>
              <w:jc w:val="center"/>
            </w:pPr>
            <w:r w:rsidRPr="00034222">
              <w:t>2028</w:t>
            </w:r>
          </w:p>
        </w:tc>
      </w:tr>
      <w:tr w:rsidR="00A14BB1" w:rsidRPr="00034222" w14:paraId="03B81D43" w14:textId="77777777" w:rsidTr="00A14BB1">
        <w:trPr>
          <w:trHeight w:val="315"/>
          <w:tblHead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75D3" w14:textId="77777777" w:rsidR="00A14BB1" w:rsidRPr="00034222" w:rsidRDefault="00A14BB1" w:rsidP="00A14BB1">
            <w:pPr>
              <w:spacing w:line="276" w:lineRule="auto"/>
              <w:jc w:val="center"/>
              <w:rPr>
                <w:sz w:val="20"/>
              </w:rPr>
            </w:pPr>
            <w:r w:rsidRPr="00034222">
              <w:rPr>
                <w:sz w:val="20"/>
              </w:rPr>
              <w:t>1</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14:paraId="070FC9C4" w14:textId="77777777" w:rsidR="00A14BB1" w:rsidRPr="00034222" w:rsidRDefault="00A14BB1" w:rsidP="00A14BB1">
            <w:pPr>
              <w:spacing w:line="276" w:lineRule="auto"/>
              <w:jc w:val="center"/>
              <w:rPr>
                <w:sz w:val="20"/>
              </w:rPr>
            </w:pPr>
            <w:r w:rsidRPr="00034222">
              <w:rPr>
                <w:sz w:val="20"/>
              </w:rPr>
              <w:t>2</w:t>
            </w:r>
          </w:p>
        </w:tc>
        <w:tc>
          <w:tcPr>
            <w:tcW w:w="1664" w:type="dxa"/>
            <w:tcBorders>
              <w:top w:val="nil"/>
              <w:left w:val="nil"/>
              <w:bottom w:val="single" w:sz="4" w:space="0" w:color="auto"/>
              <w:right w:val="single" w:sz="4" w:space="0" w:color="auto"/>
            </w:tcBorders>
            <w:shd w:val="clear" w:color="auto" w:fill="auto"/>
            <w:vAlign w:val="center"/>
            <w:hideMark/>
          </w:tcPr>
          <w:p w14:paraId="03BC1AD4" w14:textId="77777777" w:rsidR="00A14BB1" w:rsidRPr="00034222" w:rsidRDefault="00A14BB1" w:rsidP="00A14BB1">
            <w:pPr>
              <w:spacing w:line="276" w:lineRule="auto"/>
              <w:jc w:val="center"/>
              <w:rPr>
                <w:sz w:val="20"/>
              </w:rPr>
            </w:pPr>
            <w:r w:rsidRPr="00034222">
              <w:rPr>
                <w:sz w:val="20"/>
              </w:rPr>
              <w:t>3</w:t>
            </w:r>
          </w:p>
        </w:tc>
        <w:tc>
          <w:tcPr>
            <w:tcW w:w="1185" w:type="dxa"/>
            <w:tcBorders>
              <w:top w:val="nil"/>
              <w:left w:val="nil"/>
              <w:bottom w:val="single" w:sz="4" w:space="0" w:color="auto"/>
              <w:right w:val="single" w:sz="4" w:space="0" w:color="auto"/>
            </w:tcBorders>
            <w:shd w:val="clear" w:color="000000" w:fill="FFFFFF"/>
            <w:vAlign w:val="center"/>
            <w:hideMark/>
          </w:tcPr>
          <w:p w14:paraId="625DFA73" w14:textId="77777777" w:rsidR="00A14BB1" w:rsidRPr="00034222" w:rsidRDefault="00A14BB1" w:rsidP="00A14BB1">
            <w:pPr>
              <w:spacing w:line="276" w:lineRule="auto"/>
              <w:jc w:val="center"/>
              <w:rPr>
                <w:sz w:val="20"/>
              </w:rPr>
            </w:pPr>
            <w:r w:rsidRPr="00034222">
              <w:rPr>
                <w:sz w:val="20"/>
              </w:rPr>
              <w:t>4</w:t>
            </w:r>
          </w:p>
        </w:tc>
        <w:tc>
          <w:tcPr>
            <w:tcW w:w="1185" w:type="dxa"/>
            <w:tcBorders>
              <w:top w:val="nil"/>
              <w:left w:val="nil"/>
              <w:bottom w:val="single" w:sz="4" w:space="0" w:color="auto"/>
              <w:right w:val="single" w:sz="4" w:space="0" w:color="auto"/>
            </w:tcBorders>
            <w:shd w:val="clear" w:color="auto" w:fill="auto"/>
            <w:vAlign w:val="center"/>
            <w:hideMark/>
          </w:tcPr>
          <w:p w14:paraId="4A5DF9E6" w14:textId="77777777" w:rsidR="00A14BB1" w:rsidRPr="00034222" w:rsidRDefault="00A14BB1" w:rsidP="00A14BB1">
            <w:pPr>
              <w:spacing w:line="276" w:lineRule="auto"/>
              <w:jc w:val="center"/>
              <w:rPr>
                <w:sz w:val="20"/>
              </w:rPr>
            </w:pPr>
            <w:r w:rsidRPr="00034222">
              <w:rPr>
                <w:sz w:val="20"/>
              </w:rPr>
              <w:t>5</w:t>
            </w:r>
          </w:p>
        </w:tc>
        <w:tc>
          <w:tcPr>
            <w:tcW w:w="1185" w:type="dxa"/>
            <w:tcBorders>
              <w:top w:val="nil"/>
              <w:left w:val="nil"/>
              <w:bottom w:val="single" w:sz="4" w:space="0" w:color="auto"/>
              <w:right w:val="single" w:sz="4" w:space="0" w:color="auto"/>
            </w:tcBorders>
            <w:shd w:val="clear" w:color="000000" w:fill="FFFFFF"/>
            <w:vAlign w:val="center"/>
            <w:hideMark/>
          </w:tcPr>
          <w:p w14:paraId="1248CA85" w14:textId="77777777" w:rsidR="00A14BB1" w:rsidRPr="00034222" w:rsidRDefault="00A14BB1" w:rsidP="00A14BB1">
            <w:pPr>
              <w:spacing w:line="276" w:lineRule="auto"/>
              <w:jc w:val="center"/>
              <w:rPr>
                <w:sz w:val="20"/>
              </w:rPr>
            </w:pPr>
            <w:r w:rsidRPr="00034222">
              <w:rPr>
                <w:sz w:val="20"/>
              </w:rPr>
              <w:t>6</w:t>
            </w:r>
          </w:p>
        </w:tc>
        <w:tc>
          <w:tcPr>
            <w:tcW w:w="1186" w:type="dxa"/>
            <w:tcBorders>
              <w:top w:val="nil"/>
              <w:left w:val="nil"/>
              <w:bottom w:val="single" w:sz="4" w:space="0" w:color="auto"/>
              <w:right w:val="single" w:sz="4" w:space="0" w:color="auto"/>
            </w:tcBorders>
            <w:shd w:val="clear" w:color="auto" w:fill="auto"/>
            <w:vAlign w:val="center"/>
            <w:hideMark/>
          </w:tcPr>
          <w:p w14:paraId="0D8DFB41" w14:textId="77777777" w:rsidR="00A14BB1" w:rsidRPr="00034222" w:rsidRDefault="00A14BB1" w:rsidP="00A14BB1">
            <w:pPr>
              <w:spacing w:line="276" w:lineRule="auto"/>
              <w:jc w:val="center"/>
              <w:rPr>
                <w:sz w:val="20"/>
              </w:rPr>
            </w:pPr>
            <w:r w:rsidRPr="00034222">
              <w:rPr>
                <w:sz w:val="20"/>
              </w:rPr>
              <w:t>7</w:t>
            </w:r>
          </w:p>
        </w:tc>
        <w:tc>
          <w:tcPr>
            <w:tcW w:w="1186" w:type="dxa"/>
            <w:tcBorders>
              <w:top w:val="nil"/>
              <w:left w:val="nil"/>
              <w:bottom w:val="single" w:sz="4" w:space="0" w:color="auto"/>
              <w:right w:val="single" w:sz="4" w:space="0" w:color="auto"/>
            </w:tcBorders>
            <w:shd w:val="clear" w:color="000000" w:fill="FFFFFF"/>
            <w:vAlign w:val="center"/>
            <w:hideMark/>
          </w:tcPr>
          <w:p w14:paraId="1AECA32A" w14:textId="77777777" w:rsidR="00A14BB1" w:rsidRPr="00034222" w:rsidRDefault="00A14BB1" w:rsidP="00A14BB1">
            <w:pPr>
              <w:spacing w:line="276" w:lineRule="auto"/>
              <w:jc w:val="center"/>
              <w:rPr>
                <w:sz w:val="20"/>
              </w:rPr>
            </w:pPr>
            <w:r w:rsidRPr="00034222">
              <w:rPr>
                <w:sz w:val="20"/>
              </w:rPr>
              <w:t>8</w:t>
            </w:r>
          </w:p>
        </w:tc>
        <w:tc>
          <w:tcPr>
            <w:tcW w:w="1186" w:type="dxa"/>
            <w:tcBorders>
              <w:top w:val="nil"/>
              <w:left w:val="nil"/>
              <w:bottom w:val="single" w:sz="4" w:space="0" w:color="auto"/>
              <w:right w:val="single" w:sz="4" w:space="0" w:color="auto"/>
            </w:tcBorders>
            <w:shd w:val="clear" w:color="auto" w:fill="auto"/>
            <w:vAlign w:val="center"/>
            <w:hideMark/>
          </w:tcPr>
          <w:p w14:paraId="033C3EBB" w14:textId="77777777" w:rsidR="00A14BB1" w:rsidRPr="00034222" w:rsidRDefault="00A14BB1" w:rsidP="00A14BB1">
            <w:pPr>
              <w:spacing w:line="276" w:lineRule="auto"/>
              <w:jc w:val="center"/>
              <w:rPr>
                <w:sz w:val="20"/>
              </w:rPr>
            </w:pPr>
            <w:r w:rsidRPr="00034222">
              <w:rPr>
                <w:sz w:val="20"/>
              </w:rPr>
              <w:t>9</w:t>
            </w:r>
          </w:p>
        </w:tc>
        <w:tc>
          <w:tcPr>
            <w:tcW w:w="1186" w:type="dxa"/>
            <w:tcBorders>
              <w:top w:val="nil"/>
              <w:left w:val="nil"/>
              <w:bottom w:val="single" w:sz="4" w:space="0" w:color="auto"/>
              <w:right w:val="single" w:sz="4" w:space="0" w:color="auto"/>
            </w:tcBorders>
            <w:shd w:val="clear" w:color="000000" w:fill="FFFFFF"/>
            <w:vAlign w:val="center"/>
            <w:hideMark/>
          </w:tcPr>
          <w:p w14:paraId="393F2F73" w14:textId="77777777" w:rsidR="00A14BB1" w:rsidRPr="00034222" w:rsidRDefault="00A14BB1" w:rsidP="00A14BB1">
            <w:pPr>
              <w:spacing w:line="276" w:lineRule="auto"/>
              <w:jc w:val="center"/>
              <w:rPr>
                <w:sz w:val="20"/>
              </w:rPr>
            </w:pPr>
            <w:r w:rsidRPr="00034222">
              <w:rPr>
                <w:sz w:val="20"/>
              </w:rPr>
              <w:t>10</w:t>
            </w:r>
          </w:p>
        </w:tc>
        <w:tc>
          <w:tcPr>
            <w:tcW w:w="1186" w:type="dxa"/>
            <w:tcBorders>
              <w:top w:val="nil"/>
              <w:left w:val="nil"/>
              <w:bottom w:val="single" w:sz="4" w:space="0" w:color="auto"/>
              <w:right w:val="single" w:sz="4" w:space="0" w:color="auto"/>
            </w:tcBorders>
            <w:shd w:val="clear" w:color="auto" w:fill="auto"/>
            <w:vAlign w:val="center"/>
            <w:hideMark/>
          </w:tcPr>
          <w:p w14:paraId="480C2C5D" w14:textId="77777777" w:rsidR="00A14BB1" w:rsidRPr="00034222" w:rsidRDefault="00A14BB1" w:rsidP="00A14BB1">
            <w:pPr>
              <w:spacing w:line="276" w:lineRule="auto"/>
              <w:jc w:val="center"/>
              <w:rPr>
                <w:sz w:val="20"/>
              </w:rPr>
            </w:pPr>
            <w:r w:rsidRPr="00034222">
              <w:rPr>
                <w:sz w:val="20"/>
              </w:rPr>
              <w:t>11</w:t>
            </w:r>
          </w:p>
        </w:tc>
        <w:tc>
          <w:tcPr>
            <w:tcW w:w="1186" w:type="dxa"/>
            <w:tcBorders>
              <w:top w:val="nil"/>
              <w:left w:val="nil"/>
              <w:bottom w:val="single" w:sz="4" w:space="0" w:color="auto"/>
              <w:right w:val="single" w:sz="4" w:space="0" w:color="auto"/>
            </w:tcBorders>
            <w:shd w:val="clear" w:color="000000" w:fill="FFFFFF"/>
            <w:vAlign w:val="center"/>
            <w:hideMark/>
          </w:tcPr>
          <w:p w14:paraId="160ED79C" w14:textId="77777777" w:rsidR="00A14BB1" w:rsidRPr="00034222" w:rsidRDefault="00A14BB1" w:rsidP="00A14BB1">
            <w:pPr>
              <w:spacing w:line="276" w:lineRule="auto"/>
              <w:jc w:val="center"/>
              <w:rPr>
                <w:sz w:val="20"/>
              </w:rPr>
            </w:pPr>
            <w:r w:rsidRPr="00034222">
              <w:rPr>
                <w:sz w:val="20"/>
              </w:rPr>
              <w:t>12</w:t>
            </w:r>
          </w:p>
        </w:tc>
        <w:tc>
          <w:tcPr>
            <w:tcW w:w="1186" w:type="dxa"/>
            <w:tcBorders>
              <w:top w:val="nil"/>
              <w:left w:val="nil"/>
              <w:bottom w:val="single" w:sz="4" w:space="0" w:color="auto"/>
              <w:right w:val="single" w:sz="4" w:space="0" w:color="auto"/>
            </w:tcBorders>
            <w:shd w:val="clear" w:color="auto" w:fill="auto"/>
            <w:vAlign w:val="center"/>
            <w:hideMark/>
          </w:tcPr>
          <w:p w14:paraId="52723DC2" w14:textId="77777777" w:rsidR="00A14BB1" w:rsidRPr="00034222" w:rsidRDefault="00A14BB1" w:rsidP="00A14BB1">
            <w:pPr>
              <w:spacing w:line="276" w:lineRule="auto"/>
              <w:jc w:val="center"/>
              <w:rPr>
                <w:sz w:val="20"/>
              </w:rPr>
            </w:pPr>
            <w:r w:rsidRPr="00034222">
              <w:rPr>
                <w:sz w:val="20"/>
              </w:rPr>
              <w:t>13</w:t>
            </w:r>
          </w:p>
        </w:tc>
      </w:tr>
      <w:tr w:rsidR="00A14BB1" w:rsidRPr="00034222" w14:paraId="24F35232" w14:textId="77777777" w:rsidTr="00A14BB1">
        <w:trPr>
          <w:trHeight w:val="31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49474864" w14:textId="77777777" w:rsidR="00A14BB1" w:rsidRPr="00034222" w:rsidRDefault="00A14BB1" w:rsidP="00A14BB1">
            <w:pPr>
              <w:spacing w:line="276" w:lineRule="auto"/>
              <w:jc w:val="center"/>
            </w:pPr>
            <w:r w:rsidRPr="00034222">
              <w:t>1</w:t>
            </w:r>
          </w:p>
        </w:tc>
        <w:tc>
          <w:tcPr>
            <w:tcW w:w="2467" w:type="dxa"/>
            <w:tcBorders>
              <w:top w:val="nil"/>
              <w:left w:val="nil"/>
              <w:bottom w:val="single" w:sz="4" w:space="0" w:color="auto"/>
              <w:right w:val="single" w:sz="4" w:space="0" w:color="auto"/>
            </w:tcBorders>
            <w:shd w:val="clear" w:color="auto" w:fill="auto"/>
            <w:vAlign w:val="center"/>
            <w:hideMark/>
          </w:tcPr>
          <w:p w14:paraId="4EB0EEE2" w14:textId="77777777" w:rsidR="00A14BB1" w:rsidRPr="00034222" w:rsidRDefault="00A14BB1" w:rsidP="00A14BB1">
            <w:pPr>
              <w:spacing w:line="276" w:lineRule="auto"/>
              <w:jc w:val="both"/>
            </w:pPr>
            <w:r w:rsidRPr="00034222">
              <w:t>Операционные (подконтрольные) расходы</w:t>
            </w:r>
          </w:p>
        </w:tc>
        <w:tc>
          <w:tcPr>
            <w:tcW w:w="1664" w:type="dxa"/>
            <w:tcBorders>
              <w:top w:val="nil"/>
              <w:left w:val="nil"/>
              <w:bottom w:val="single" w:sz="4" w:space="0" w:color="auto"/>
              <w:right w:val="single" w:sz="4" w:space="0" w:color="auto"/>
            </w:tcBorders>
            <w:shd w:val="clear" w:color="auto" w:fill="auto"/>
            <w:vAlign w:val="center"/>
            <w:hideMark/>
          </w:tcPr>
          <w:p w14:paraId="74C923AC" w14:textId="77777777" w:rsidR="00A14BB1" w:rsidRPr="00034222" w:rsidRDefault="00A14BB1" w:rsidP="00A14BB1">
            <w:pPr>
              <w:spacing w:line="276" w:lineRule="auto"/>
              <w:jc w:val="center"/>
            </w:pPr>
            <w:r w:rsidRPr="00034222">
              <w:t>10 690,89</w:t>
            </w:r>
          </w:p>
        </w:tc>
        <w:tc>
          <w:tcPr>
            <w:tcW w:w="1185" w:type="dxa"/>
            <w:tcBorders>
              <w:top w:val="nil"/>
              <w:left w:val="nil"/>
              <w:bottom w:val="single" w:sz="4" w:space="0" w:color="auto"/>
              <w:right w:val="single" w:sz="4" w:space="0" w:color="auto"/>
            </w:tcBorders>
            <w:shd w:val="clear" w:color="000000" w:fill="FFFFFF"/>
            <w:vAlign w:val="center"/>
            <w:hideMark/>
          </w:tcPr>
          <w:p w14:paraId="636A79F0" w14:textId="77777777" w:rsidR="00A14BB1" w:rsidRPr="00004792" w:rsidRDefault="00A14BB1" w:rsidP="00A14BB1">
            <w:pPr>
              <w:spacing w:line="276" w:lineRule="auto"/>
              <w:jc w:val="center"/>
            </w:pPr>
            <w:r w:rsidRPr="00004792">
              <w:t>10 690,89</w:t>
            </w:r>
          </w:p>
        </w:tc>
        <w:tc>
          <w:tcPr>
            <w:tcW w:w="1185" w:type="dxa"/>
            <w:tcBorders>
              <w:top w:val="nil"/>
              <w:left w:val="nil"/>
              <w:bottom w:val="single" w:sz="4" w:space="0" w:color="auto"/>
              <w:right w:val="single" w:sz="4" w:space="0" w:color="auto"/>
            </w:tcBorders>
            <w:shd w:val="clear" w:color="auto" w:fill="auto"/>
            <w:vAlign w:val="center"/>
            <w:hideMark/>
          </w:tcPr>
          <w:p w14:paraId="06D4E128" w14:textId="77777777" w:rsidR="00A14BB1" w:rsidRPr="00004792" w:rsidRDefault="00A14BB1" w:rsidP="00A14BB1">
            <w:pPr>
              <w:spacing w:line="276" w:lineRule="auto"/>
              <w:jc w:val="center"/>
            </w:pPr>
            <w:r w:rsidRPr="00004792">
              <w:t>10 943,84</w:t>
            </w:r>
          </w:p>
        </w:tc>
        <w:tc>
          <w:tcPr>
            <w:tcW w:w="1185" w:type="dxa"/>
            <w:tcBorders>
              <w:top w:val="nil"/>
              <w:left w:val="nil"/>
              <w:bottom w:val="single" w:sz="4" w:space="0" w:color="auto"/>
              <w:right w:val="single" w:sz="4" w:space="0" w:color="auto"/>
            </w:tcBorders>
            <w:shd w:val="clear" w:color="auto" w:fill="auto"/>
            <w:vAlign w:val="center"/>
            <w:hideMark/>
          </w:tcPr>
          <w:p w14:paraId="2FCE5D66" w14:textId="77777777" w:rsidR="00A14BB1" w:rsidRPr="00004792" w:rsidRDefault="00A14BB1" w:rsidP="00A14BB1">
            <w:pPr>
              <w:spacing w:line="276" w:lineRule="auto"/>
              <w:jc w:val="center"/>
            </w:pPr>
            <w:r w:rsidRPr="00004792">
              <w:t>11 267,78</w:t>
            </w:r>
          </w:p>
        </w:tc>
        <w:tc>
          <w:tcPr>
            <w:tcW w:w="1186" w:type="dxa"/>
            <w:tcBorders>
              <w:top w:val="nil"/>
              <w:left w:val="nil"/>
              <w:bottom w:val="single" w:sz="4" w:space="0" w:color="auto"/>
              <w:right w:val="single" w:sz="4" w:space="0" w:color="auto"/>
            </w:tcBorders>
            <w:shd w:val="clear" w:color="auto" w:fill="auto"/>
            <w:vAlign w:val="center"/>
            <w:hideMark/>
          </w:tcPr>
          <w:p w14:paraId="1AE1EFCB" w14:textId="77777777" w:rsidR="00A14BB1" w:rsidRPr="00004792" w:rsidRDefault="00A14BB1" w:rsidP="00A14BB1">
            <w:pPr>
              <w:spacing w:line="276" w:lineRule="auto"/>
              <w:jc w:val="center"/>
            </w:pPr>
            <w:r w:rsidRPr="00004792">
              <w:t>11 601,31</w:t>
            </w:r>
          </w:p>
        </w:tc>
        <w:tc>
          <w:tcPr>
            <w:tcW w:w="1186" w:type="dxa"/>
            <w:tcBorders>
              <w:top w:val="nil"/>
              <w:left w:val="nil"/>
              <w:bottom w:val="single" w:sz="4" w:space="0" w:color="auto"/>
              <w:right w:val="single" w:sz="4" w:space="0" w:color="auto"/>
            </w:tcBorders>
            <w:shd w:val="clear" w:color="auto" w:fill="auto"/>
            <w:vAlign w:val="center"/>
            <w:hideMark/>
          </w:tcPr>
          <w:p w14:paraId="68B8FB23" w14:textId="77777777" w:rsidR="00A14BB1" w:rsidRPr="00004792" w:rsidRDefault="00A14BB1" w:rsidP="00A14BB1">
            <w:pPr>
              <w:spacing w:line="276" w:lineRule="auto"/>
              <w:jc w:val="center"/>
            </w:pPr>
            <w:r w:rsidRPr="00004792">
              <w:t>11 944,71</w:t>
            </w:r>
          </w:p>
        </w:tc>
        <w:tc>
          <w:tcPr>
            <w:tcW w:w="1186" w:type="dxa"/>
            <w:tcBorders>
              <w:top w:val="nil"/>
              <w:left w:val="nil"/>
              <w:bottom w:val="single" w:sz="4" w:space="0" w:color="auto"/>
              <w:right w:val="single" w:sz="4" w:space="0" w:color="auto"/>
            </w:tcBorders>
            <w:shd w:val="clear" w:color="auto" w:fill="auto"/>
            <w:vAlign w:val="center"/>
            <w:hideMark/>
          </w:tcPr>
          <w:p w14:paraId="1B8756FE" w14:textId="77777777" w:rsidR="00A14BB1" w:rsidRPr="00004792" w:rsidRDefault="00A14BB1" w:rsidP="00A14BB1">
            <w:pPr>
              <w:spacing w:line="276" w:lineRule="auto"/>
              <w:jc w:val="center"/>
            </w:pPr>
            <w:r w:rsidRPr="00004792">
              <w:t>12 174,05</w:t>
            </w:r>
          </w:p>
        </w:tc>
        <w:tc>
          <w:tcPr>
            <w:tcW w:w="1186" w:type="dxa"/>
            <w:tcBorders>
              <w:top w:val="nil"/>
              <w:left w:val="nil"/>
              <w:bottom w:val="single" w:sz="4" w:space="0" w:color="auto"/>
              <w:right w:val="single" w:sz="4" w:space="0" w:color="auto"/>
            </w:tcBorders>
            <w:shd w:val="clear" w:color="auto" w:fill="auto"/>
            <w:vAlign w:val="center"/>
            <w:hideMark/>
          </w:tcPr>
          <w:p w14:paraId="3221099E" w14:textId="77777777" w:rsidR="00A14BB1" w:rsidRPr="00004792" w:rsidRDefault="00A14BB1" w:rsidP="00A14BB1">
            <w:pPr>
              <w:spacing w:line="276" w:lineRule="auto"/>
              <w:jc w:val="center"/>
            </w:pPr>
            <w:r w:rsidRPr="00004792">
              <w:t>12 281,18</w:t>
            </w:r>
          </w:p>
        </w:tc>
        <w:tc>
          <w:tcPr>
            <w:tcW w:w="1186" w:type="dxa"/>
            <w:tcBorders>
              <w:top w:val="nil"/>
              <w:left w:val="nil"/>
              <w:bottom w:val="single" w:sz="4" w:space="0" w:color="auto"/>
              <w:right w:val="single" w:sz="4" w:space="0" w:color="auto"/>
            </w:tcBorders>
            <w:shd w:val="clear" w:color="auto" w:fill="auto"/>
            <w:vAlign w:val="center"/>
            <w:hideMark/>
          </w:tcPr>
          <w:p w14:paraId="387AC6D8" w14:textId="77777777" w:rsidR="00A14BB1" w:rsidRPr="00004792" w:rsidRDefault="00A14BB1" w:rsidP="00A14BB1">
            <w:pPr>
              <w:spacing w:line="276" w:lineRule="auto"/>
              <w:jc w:val="center"/>
            </w:pPr>
            <w:r w:rsidRPr="00004792">
              <w:t>12 261,53</w:t>
            </w:r>
          </w:p>
        </w:tc>
        <w:tc>
          <w:tcPr>
            <w:tcW w:w="1186" w:type="dxa"/>
            <w:tcBorders>
              <w:top w:val="nil"/>
              <w:left w:val="nil"/>
              <w:bottom w:val="single" w:sz="4" w:space="0" w:color="auto"/>
              <w:right w:val="single" w:sz="4" w:space="0" w:color="auto"/>
            </w:tcBorders>
            <w:shd w:val="clear" w:color="auto" w:fill="auto"/>
            <w:vAlign w:val="center"/>
            <w:hideMark/>
          </w:tcPr>
          <w:p w14:paraId="592B1B24" w14:textId="77777777" w:rsidR="00A14BB1" w:rsidRPr="00004792" w:rsidRDefault="00A14BB1" w:rsidP="00A14BB1">
            <w:pPr>
              <w:spacing w:line="276" w:lineRule="auto"/>
              <w:jc w:val="center"/>
            </w:pPr>
            <w:r w:rsidRPr="00004792">
              <w:t>12 114,39</w:t>
            </w:r>
          </w:p>
        </w:tc>
        <w:tc>
          <w:tcPr>
            <w:tcW w:w="1186" w:type="dxa"/>
            <w:tcBorders>
              <w:top w:val="nil"/>
              <w:left w:val="nil"/>
              <w:bottom w:val="single" w:sz="4" w:space="0" w:color="auto"/>
              <w:right w:val="single" w:sz="4" w:space="0" w:color="auto"/>
            </w:tcBorders>
            <w:shd w:val="clear" w:color="auto" w:fill="auto"/>
            <w:vAlign w:val="center"/>
            <w:hideMark/>
          </w:tcPr>
          <w:p w14:paraId="65BD29A3" w14:textId="77777777" w:rsidR="00A14BB1" w:rsidRPr="00004792" w:rsidRDefault="00A14BB1" w:rsidP="00A14BB1">
            <w:pPr>
              <w:spacing w:line="276" w:lineRule="auto"/>
              <w:jc w:val="center"/>
            </w:pPr>
            <w:r w:rsidRPr="00004792">
              <w:t>12 472,98</w:t>
            </w:r>
          </w:p>
        </w:tc>
      </w:tr>
      <w:tr w:rsidR="00A14BB1" w:rsidRPr="00034222" w14:paraId="47A40910" w14:textId="77777777" w:rsidTr="00A14BB1">
        <w:trPr>
          <w:trHeight w:val="31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25A504EF" w14:textId="77777777" w:rsidR="00A14BB1" w:rsidRPr="00034222" w:rsidRDefault="00A14BB1" w:rsidP="00A14BB1">
            <w:pPr>
              <w:spacing w:line="276" w:lineRule="auto"/>
              <w:jc w:val="center"/>
            </w:pPr>
            <w:r w:rsidRPr="00034222">
              <w:t>2</w:t>
            </w:r>
          </w:p>
        </w:tc>
        <w:tc>
          <w:tcPr>
            <w:tcW w:w="2467" w:type="dxa"/>
            <w:tcBorders>
              <w:top w:val="nil"/>
              <w:left w:val="nil"/>
              <w:bottom w:val="single" w:sz="4" w:space="0" w:color="auto"/>
              <w:right w:val="single" w:sz="4" w:space="0" w:color="auto"/>
            </w:tcBorders>
            <w:shd w:val="clear" w:color="auto" w:fill="auto"/>
            <w:vAlign w:val="center"/>
            <w:hideMark/>
          </w:tcPr>
          <w:p w14:paraId="46BB0437" w14:textId="77777777" w:rsidR="00A14BB1" w:rsidRPr="00034222" w:rsidRDefault="00A14BB1" w:rsidP="00A14BB1">
            <w:pPr>
              <w:spacing w:line="276" w:lineRule="auto"/>
            </w:pPr>
            <w:r w:rsidRPr="00034222">
              <w:t>Неподконтрольные расходы</w:t>
            </w:r>
          </w:p>
        </w:tc>
        <w:tc>
          <w:tcPr>
            <w:tcW w:w="1664" w:type="dxa"/>
            <w:tcBorders>
              <w:top w:val="nil"/>
              <w:left w:val="nil"/>
              <w:bottom w:val="single" w:sz="4" w:space="0" w:color="auto"/>
              <w:right w:val="single" w:sz="4" w:space="0" w:color="auto"/>
            </w:tcBorders>
            <w:shd w:val="clear" w:color="auto" w:fill="auto"/>
            <w:vAlign w:val="center"/>
            <w:hideMark/>
          </w:tcPr>
          <w:p w14:paraId="0F9D7F16" w14:textId="77777777" w:rsidR="00A14BB1" w:rsidRPr="00034222" w:rsidRDefault="00A14BB1" w:rsidP="00A14BB1">
            <w:pPr>
              <w:spacing w:line="276" w:lineRule="auto"/>
              <w:jc w:val="center"/>
            </w:pPr>
            <w:r w:rsidRPr="00034222">
              <w:t>3 444,11</w:t>
            </w:r>
          </w:p>
        </w:tc>
        <w:tc>
          <w:tcPr>
            <w:tcW w:w="1185" w:type="dxa"/>
            <w:tcBorders>
              <w:top w:val="nil"/>
              <w:left w:val="nil"/>
              <w:bottom w:val="single" w:sz="4" w:space="0" w:color="auto"/>
              <w:right w:val="single" w:sz="4" w:space="0" w:color="auto"/>
            </w:tcBorders>
            <w:shd w:val="clear" w:color="000000" w:fill="FFFFFF"/>
            <w:vAlign w:val="center"/>
            <w:hideMark/>
          </w:tcPr>
          <w:p w14:paraId="28211EF3" w14:textId="77777777" w:rsidR="00A14BB1" w:rsidRPr="00004792" w:rsidRDefault="00A14BB1" w:rsidP="00A14BB1">
            <w:pPr>
              <w:spacing w:line="276" w:lineRule="auto"/>
              <w:jc w:val="center"/>
            </w:pPr>
            <w:r w:rsidRPr="00004792">
              <w:t>3 511,47</w:t>
            </w:r>
          </w:p>
        </w:tc>
        <w:tc>
          <w:tcPr>
            <w:tcW w:w="1185" w:type="dxa"/>
            <w:tcBorders>
              <w:top w:val="nil"/>
              <w:left w:val="nil"/>
              <w:bottom w:val="single" w:sz="4" w:space="0" w:color="auto"/>
              <w:right w:val="single" w:sz="4" w:space="0" w:color="auto"/>
            </w:tcBorders>
            <w:shd w:val="clear" w:color="auto" w:fill="auto"/>
            <w:vAlign w:val="center"/>
            <w:hideMark/>
          </w:tcPr>
          <w:p w14:paraId="19AD0D59" w14:textId="77777777" w:rsidR="00A14BB1" w:rsidRPr="00004792" w:rsidRDefault="00A14BB1" w:rsidP="00A14BB1">
            <w:pPr>
              <w:spacing w:line="276" w:lineRule="auto"/>
              <w:jc w:val="center"/>
            </w:pPr>
            <w:r w:rsidRPr="00004792">
              <w:t>3 634,72</w:t>
            </w:r>
          </w:p>
        </w:tc>
        <w:tc>
          <w:tcPr>
            <w:tcW w:w="1185" w:type="dxa"/>
            <w:tcBorders>
              <w:top w:val="nil"/>
              <w:left w:val="nil"/>
              <w:bottom w:val="single" w:sz="4" w:space="0" w:color="auto"/>
              <w:right w:val="single" w:sz="4" w:space="0" w:color="auto"/>
            </w:tcBorders>
            <w:shd w:val="clear" w:color="auto" w:fill="auto"/>
            <w:vAlign w:val="center"/>
            <w:hideMark/>
          </w:tcPr>
          <w:p w14:paraId="1EE5C43C" w14:textId="77777777" w:rsidR="00A14BB1" w:rsidRPr="00004792" w:rsidRDefault="00A14BB1" w:rsidP="00A14BB1">
            <w:pPr>
              <w:spacing w:line="276" w:lineRule="auto"/>
              <w:jc w:val="center"/>
            </w:pPr>
            <w:r w:rsidRPr="00004792">
              <w:t>3 740,35</w:t>
            </w:r>
          </w:p>
        </w:tc>
        <w:tc>
          <w:tcPr>
            <w:tcW w:w="1186" w:type="dxa"/>
            <w:tcBorders>
              <w:top w:val="nil"/>
              <w:left w:val="nil"/>
              <w:bottom w:val="single" w:sz="4" w:space="0" w:color="auto"/>
              <w:right w:val="single" w:sz="4" w:space="0" w:color="auto"/>
            </w:tcBorders>
            <w:shd w:val="clear" w:color="auto" w:fill="auto"/>
            <w:vAlign w:val="center"/>
            <w:hideMark/>
          </w:tcPr>
          <w:p w14:paraId="6FA5EE69" w14:textId="77777777" w:rsidR="00A14BB1" w:rsidRPr="00004792" w:rsidRDefault="00A14BB1" w:rsidP="00A14BB1">
            <w:pPr>
              <w:spacing w:line="276" w:lineRule="auto"/>
              <w:jc w:val="center"/>
            </w:pPr>
            <w:r w:rsidRPr="00004792">
              <w:t>3 802,35</w:t>
            </w:r>
          </w:p>
        </w:tc>
        <w:tc>
          <w:tcPr>
            <w:tcW w:w="1186" w:type="dxa"/>
            <w:tcBorders>
              <w:top w:val="nil"/>
              <w:left w:val="nil"/>
              <w:bottom w:val="single" w:sz="4" w:space="0" w:color="auto"/>
              <w:right w:val="single" w:sz="4" w:space="0" w:color="auto"/>
            </w:tcBorders>
            <w:shd w:val="clear" w:color="auto" w:fill="auto"/>
            <w:vAlign w:val="center"/>
            <w:hideMark/>
          </w:tcPr>
          <w:p w14:paraId="4BB83053" w14:textId="77777777" w:rsidR="00A14BB1" w:rsidRPr="00004792" w:rsidRDefault="00A14BB1" w:rsidP="00A14BB1">
            <w:pPr>
              <w:spacing w:line="276" w:lineRule="auto"/>
              <w:jc w:val="center"/>
            </w:pPr>
            <w:r w:rsidRPr="00004792">
              <w:t>3 821,71</w:t>
            </w:r>
          </w:p>
        </w:tc>
        <w:tc>
          <w:tcPr>
            <w:tcW w:w="1186" w:type="dxa"/>
            <w:tcBorders>
              <w:top w:val="nil"/>
              <w:left w:val="nil"/>
              <w:bottom w:val="single" w:sz="4" w:space="0" w:color="auto"/>
              <w:right w:val="single" w:sz="4" w:space="0" w:color="auto"/>
            </w:tcBorders>
            <w:shd w:val="clear" w:color="auto" w:fill="auto"/>
            <w:vAlign w:val="center"/>
            <w:hideMark/>
          </w:tcPr>
          <w:p w14:paraId="7422B57E" w14:textId="77777777" w:rsidR="00A14BB1" w:rsidRPr="00004792" w:rsidRDefault="00A14BB1" w:rsidP="00A14BB1">
            <w:pPr>
              <w:spacing w:line="276" w:lineRule="auto"/>
              <w:jc w:val="center"/>
            </w:pPr>
            <w:r w:rsidRPr="00004792">
              <w:t>3 731,00</w:t>
            </w:r>
          </w:p>
        </w:tc>
        <w:tc>
          <w:tcPr>
            <w:tcW w:w="1186" w:type="dxa"/>
            <w:tcBorders>
              <w:top w:val="nil"/>
              <w:left w:val="nil"/>
              <w:bottom w:val="single" w:sz="4" w:space="0" w:color="auto"/>
              <w:right w:val="single" w:sz="4" w:space="0" w:color="auto"/>
            </w:tcBorders>
            <w:shd w:val="clear" w:color="auto" w:fill="auto"/>
            <w:vAlign w:val="center"/>
            <w:hideMark/>
          </w:tcPr>
          <w:p w14:paraId="72999EB4" w14:textId="77777777" w:rsidR="00A14BB1" w:rsidRPr="00004792" w:rsidRDefault="00A14BB1" w:rsidP="00A14BB1">
            <w:pPr>
              <w:spacing w:line="276" w:lineRule="auto"/>
              <w:jc w:val="center"/>
            </w:pPr>
            <w:r w:rsidRPr="00004792">
              <w:t>3 620,53</w:t>
            </w:r>
          </w:p>
        </w:tc>
        <w:tc>
          <w:tcPr>
            <w:tcW w:w="1186" w:type="dxa"/>
            <w:tcBorders>
              <w:top w:val="nil"/>
              <w:left w:val="nil"/>
              <w:bottom w:val="single" w:sz="4" w:space="0" w:color="auto"/>
              <w:right w:val="single" w:sz="4" w:space="0" w:color="auto"/>
            </w:tcBorders>
            <w:shd w:val="clear" w:color="auto" w:fill="auto"/>
            <w:vAlign w:val="center"/>
            <w:hideMark/>
          </w:tcPr>
          <w:p w14:paraId="0A6A4A04" w14:textId="77777777" w:rsidR="00A14BB1" w:rsidRPr="00004792" w:rsidRDefault="00A14BB1" w:rsidP="00A14BB1">
            <w:pPr>
              <w:spacing w:line="276" w:lineRule="auto"/>
              <w:jc w:val="center"/>
            </w:pPr>
            <w:r w:rsidRPr="00004792">
              <w:t>3 545,98</w:t>
            </w:r>
          </w:p>
        </w:tc>
        <w:tc>
          <w:tcPr>
            <w:tcW w:w="1186" w:type="dxa"/>
            <w:tcBorders>
              <w:top w:val="nil"/>
              <w:left w:val="nil"/>
              <w:bottom w:val="single" w:sz="4" w:space="0" w:color="auto"/>
              <w:right w:val="single" w:sz="4" w:space="0" w:color="auto"/>
            </w:tcBorders>
            <w:shd w:val="clear" w:color="auto" w:fill="auto"/>
            <w:vAlign w:val="center"/>
            <w:hideMark/>
          </w:tcPr>
          <w:p w14:paraId="2AA64137" w14:textId="77777777" w:rsidR="00A14BB1" w:rsidRPr="00004792" w:rsidRDefault="00A14BB1" w:rsidP="00A14BB1">
            <w:pPr>
              <w:spacing w:line="276" w:lineRule="auto"/>
              <w:jc w:val="center"/>
            </w:pPr>
            <w:r w:rsidRPr="00004792">
              <w:t>3 411,16</w:t>
            </w:r>
          </w:p>
        </w:tc>
        <w:tc>
          <w:tcPr>
            <w:tcW w:w="1186" w:type="dxa"/>
            <w:tcBorders>
              <w:top w:val="nil"/>
              <w:left w:val="nil"/>
              <w:bottom w:val="single" w:sz="4" w:space="0" w:color="auto"/>
              <w:right w:val="single" w:sz="4" w:space="0" w:color="auto"/>
            </w:tcBorders>
            <w:shd w:val="clear" w:color="auto" w:fill="auto"/>
            <w:vAlign w:val="center"/>
            <w:hideMark/>
          </w:tcPr>
          <w:p w14:paraId="47209294" w14:textId="77777777" w:rsidR="00A14BB1" w:rsidRPr="00004792" w:rsidRDefault="00A14BB1" w:rsidP="00A14BB1">
            <w:pPr>
              <w:spacing w:line="276" w:lineRule="auto"/>
              <w:jc w:val="center"/>
            </w:pPr>
            <w:r w:rsidRPr="00004792">
              <w:t>3 384,36</w:t>
            </w:r>
          </w:p>
        </w:tc>
      </w:tr>
      <w:tr w:rsidR="00A14BB1" w:rsidRPr="00034222" w14:paraId="5BB68C94" w14:textId="77777777" w:rsidTr="00A14BB1">
        <w:trPr>
          <w:trHeight w:val="58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7AFC87B8" w14:textId="77777777" w:rsidR="00A14BB1" w:rsidRPr="00034222" w:rsidRDefault="00A14BB1" w:rsidP="00A14BB1">
            <w:pPr>
              <w:spacing w:line="276" w:lineRule="auto"/>
              <w:jc w:val="center"/>
            </w:pPr>
            <w:r w:rsidRPr="00034222">
              <w:t>3</w:t>
            </w:r>
          </w:p>
        </w:tc>
        <w:tc>
          <w:tcPr>
            <w:tcW w:w="2467" w:type="dxa"/>
            <w:tcBorders>
              <w:top w:val="nil"/>
              <w:left w:val="nil"/>
              <w:bottom w:val="single" w:sz="4" w:space="0" w:color="auto"/>
              <w:right w:val="single" w:sz="4" w:space="0" w:color="auto"/>
            </w:tcBorders>
            <w:shd w:val="clear" w:color="auto" w:fill="auto"/>
            <w:vAlign w:val="center"/>
            <w:hideMark/>
          </w:tcPr>
          <w:p w14:paraId="44EFA70A" w14:textId="77777777" w:rsidR="00A14BB1" w:rsidRPr="00034222" w:rsidRDefault="00A14BB1" w:rsidP="00A14BB1">
            <w:pPr>
              <w:spacing w:line="276" w:lineRule="auto"/>
              <w:jc w:val="both"/>
            </w:pPr>
            <w:r w:rsidRPr="00034222">
              <w:t>Расходы на приобретение (производство) энергетических ресурсов, холодной воды и теплоносителя</w:t>
            </w:r>
          </w:p>
        </w:tc>
        <w:tc>
          <w:tcPr>
            <w:tcW w:w="1664" w:type="dxa"/>
            <w:tcBorders>
              <w:top w:val="nil"/>
              <w:left w:val="nil"/>
              <w:bottom w:val="single" w:sz="4" w:space="0" w:color="auto"/>
              <w:right w:val="single" w:sz="4" w:space="0" w:color="auto"/>
            </w:tcBorders>
            <w:shd w:val="clear" w:color="auto" w:fill="auto"/>
            <w:vAlign w:val="center"/>
            <w:hideMark/>
          </w:tcPr>
          <w:p w14:paraId="38E7F496" w14:textId="77777777" w:rsidR="00A14BB1" w:rsidRPr="00034222" w:rsidRDefault="00A14BB1" w:rsidP="00A14BB1">
            <w:pPr>
              <w:spacing w:line="276" w:lineRule="auto"/>
              <w:jc w:val="center"/>
            </w:pPr>
            <w:r w:rsidRPr="00034222">
              <w:t>4 554,67</w:t>
            </w:r>
          </w:p>
        </w:tc>
        <w:tc>
          <w:tcPr>
            <w:tcW w:w="1185" w:type="dxa"/>
            <w:tcBorders>
              <w:top w:val="nil"/>
              <w:left w:val="nil"/>
              <w:bottom w:val="single" w:sz="4" w:space="0" w:color="auto"/>
              <w:right w:val="single" w:sz="4" w:space="0" w:color="auto"/>
            </w:tcBorders>
            <w:shd w:val="clear" w:color="000000" w:fill="FFFFFF"/>
            <w:vAlign w:val="center"/>
            <w:hideMark/>
          </w:tcPr>
          <w:p w14:paraId="359F030C" w14:textId="77777777" w:rsidR="00A14BB1" w:rsidRPr="00004792" w:rsidRDefault="00A14BB1" w:rsidP="00A14BB1">
            <w:pPr>
              <w:spacing w:line="276" w:lineRule="auto"/>
              <w:jc w:val="center"/>
            </w:pPr>
            <w:r w:rsidRPr="00004792">
              <w:t>4 258,37</w:t>
            </w:r>
          </w:p>
        </w:tc>
        <w:tc>
          <w:tcPr>
            <w:tcW w:w="1185" w:type="dxa"/>
            <w:tcBorders>
              <w:top w:val="nil"/>
              <w:left w:val="nil"/>
              <w:bottom w:val="single" w:sz="4" w:space="0" w:color="auto"/>
              <w:right w:val="single" w:sz="4" w:space="0" w:color="auto"/>
            </w:tcBorders>
            <w:shd w:val="clear" w:color="auto" w:fill="auto"/>
            <w:vAlign w:val="center"/>
            <w:hideMark/>
          </w:tcPr>
          <w:p w14:paraId="3044B40F" w14:textId="77777777" w:rsidR="00A14BB1" w:rsidRPr="00004792" w:rsidRDefault="00A14BB1" w:rsidP="00A14BB1">
            <w:pPr>
              <w:spacing w:line="276" w:lineRule="auto"/>
              <w:jc w:val="center"/>
            </w:pPr>
            <w:r w:rsidRPr="00004792">
              <w:t>4 347,25</w:t>
            </w:r>
          </w:p>
        </w:tc>
        <w:tc>
          <w:tcPr>
            <w:tcW w:w="1185" w:type="dxa"/>
            <w:tcBorders>
              <w:top w:val="nil"/>
              <w:left w:val="nil"/>
              <w:bottom w:val="single" w:sz="4" w:space="0" w:color="auto"/>
              <w:right w:val="single" w:sz="4" w:space="0" w:color="auto"/>
            </w:tcBorders>
            <w:shd w:val="clear" w:color="auto" w:fill="auto"/>
            <w:vAlign w:val="center"/>
            <w:hideMark/>
          </w:tcPr>
          <w:p w14:paraId="56BC6EFA" w14:textId="77777777" w:rsidR="00A14BB1" w:rsidRPr="00004792" w:rsidRDefault="00A14BB1" w:rsidP="00A14BB1">
            <w:pPr>
              <w:spacing w:line="276" w:lineRule="auto"/>
              <w:jc w:val="center"/>
            </w:pPr>
            <w:r w:rsidRPr="00004792">
              <w:t>4 443,49</w:t>
            </w:r>
          </w:p>
        </w:tc>
        <w:tc>
          <w:tcPr>
            <w:tcW w:w="1186" w:type="dxa"/>
            <w:tcBorders>
              <w:top w:val="nil"/>
              <w:left w:val="nil"/>
              <w:bottom w:val="single" w:sz="4" w:space="0" w:color="auto"/>
              <w:right w:val="single" w:sz="4" w:space="0" w:color="auto"/>
            </w:tcBorders>
            <w:shd w:val="clear" w:color="auto" w:fill="auto"/>
            <w:vAlign w:val="center"/>
            <w:hideMark/>
          </w:tcPr>
          <w:p w14:paraId="15FA4A42" w14:textId="77777777" w:rsidR="00A14BB1" w:rsidRPr="00004792" w:rsidRDefault="00A14BB1" w:rsidP="00A14BB1">
            <w:pPr>
              <w:spacing w:line="276" w:lineRule="auto"/>
              <w:jc w:val="center"/>
            </w:pPr>
            <w:r w:rsidRPr="00004792">
              <w:t>4 566,32</w:t>
            </w:r>
          </w:p>
        </w:tc>
        <w:tc>
          <w:tcPr>
            <w:tcW w:w="1186" w:type="dxa"/>
            <w:tcBorders>
              <w:top w:val="nil"/>
              <w:left w:val="nil"/>
              <w:bottom w:val="single" w:sz="4" w:space="0" w:color="auto"/>
              <w:right w:val="single" w:sz="4" w:space="0" w:color="auto"/>
            </w:tcBorders>
            <w:shd w:val="clear" w:color="auto" w:fill="auto"/>
            <w:vAlign w:val="center"/>
            <w:hideMark/>
          </w:tcPr>
          <w:p w14:paraId="3DFF8CDC" w14:textId="77777777" w:rsidR="00A14BB1" w:rsidRPr="00004792" w:rsidRDefault="00A14BB1" w:rsidP="00A14BB1">
            <w:pPr>
              <w:spacing w:line="276" w:lineRule="auto"/>
              <w:jc w:val="center"/>
            </w:pPr>
            <w:r w:rsidRPr="00004792">
              <w:t>4 712,44</w:t>
            </w:r>
          </w:p>
        </w:tc>
        <w:tc>
          <w:tcPr>
            <w:tcW w:w="1186" w:type="dxa"/>
            <w:tcBorders>
              <w:top w:val="nil"/>
              <w:left w:val="nil"/>
              <w:bottom w:val="single" w:sz="4" w:space="0" w:color="auto"/>
              <w:right w:val="single" w:sz="4" w:space="0" w:color="auto"/>
            </w:tcBorders>
            <w:shd w:val="clear" w:color="auto" w:fill="auto"/>
            <w:vAlign w:val="center"/>
            <w:hideMark/>
          </w:tcPr>
          <w:p w14:paraId="0FCBA752" w14:textId="77777777" w:rsidR="00A14BB1" w:rsidRPr="00004792" w:rsidRDefault="00A14BB1" w:rsidP="00A14BB1">
            <w:pPr>
              <w:spacing w:line="276" w:lineRule="auto"/>
              <w:jc w:val="center"/>
            </w:pPr>
            <w:r w:rsidRPr="00004792">
              <w:t>4 868,86</w:t>
            </w:r>
          </w:p>
        </w:tc>
        <w:tc>
          <w:tcPr>
            <w:tcW w:w="1186" w:type="dxa"/>
            <w:tcBorders>
              <w:top w:val="nil"/>
              <w:left w:val="nil"/>
              <w:bottom w:val="single" w:sz="4" w:space="0" w:color="auto"/>
              <w:right w:val="single" w:sz="4" w:space="0" w:color="auto"/>
            </w:tcBorders>
            <w:shd w:val="clear" w:color="auto" w:fill="auto"/>
            <w:vAlign w:val="center"/>
            <w:hideMark/>
          </w:tcPr>
          <w:p w14:paraId="12DEAEA3" w14:textId="77777777" w:rsidR="00A14BB1" w:rsidRPr="00004792" w:rsidRDefault="00A14BB1" w:rsidP="00A14BB1">
            <w:pPr>
              <w:spacing w:line="276" w:lineRule="auto"/>
              <w:jc w:val="center"/>
            </w:pPr>
            <w:r w:rsidRPr="00004792">
              <w:t>5 030,59</w:t>
            </w:r>
          </w:p>
        </w:tc>
        <w:tc>
          <w:tcPr>
            <w:tcW w:w="1186" w:type="dxa"/>
            <w:tcBorders>
              <w:top w:val="nil"/>
              <w:left w:val="nil"/>
              <w:bottom w:val="single" w:sz="4" w:space="0" w:color="auto"/>
              <w:right w:val="single" w:sz="4" w:space="0" w:color="auto"/>
            </w:tcBorders>
            <w:shd w:val="clear" w:color="auto" w:fill="auto"/>
            <w:vAlign w:val="center"/>
            <w:hideMark/>
          </w:tcPr>
          <w:p w14:paraId="03DE5F63" w14:textId="77777777" w:rsidR="00A14BB1" w:rsidRPr="00004792" w:rsidRDefault="00A14BB1" w:rsidP="00A14BB1">
            <w:pPr>
              <w:spacing w:line="276" w:lineRule="auto"/>
              <w:jc w:val="center"/>
            </w:pPr>
            <w:r w:rsidRPr="00004792">
              <w:t>5 197,82</w:t>
            </w:r>
          </w:p>
        </w:tc>
        <w:tc>
          <w:tcPr>
            <w:tcW w:w="1186" w:type="dxa"/>
            <w:tcBorders>
              <w:top w:val="nil"/>
              <w:left w:val="nil"/>
              <w:bottom w:val="single" w:sz="4" w:space="0" w:color="auto"/>
              <w:right w:val="single" w:sz="4" w:space="0" w:color="auto"/>
            </w:tcBorders>
            <w:shd w:val="clear" w:color="auto" w:fill="auto"/>
            <w:vAlign w:val="center"/>
            <w:hideMark/>
          </w:tcPr>
          <w:p w14:paraId="04FE06FA" w14:textId="77777777" w:rsidR="00A14BB1" w:rsidRPr="00004792" w:rsidRDefault="00A14BB1" w:rsidP="00A14BB1">
            <w:pPr>
              <w:spacing w:line="276" w:lineRule="auto"/>
              <w:jc w:val="center"/>
            </w:pPr>
            <w:r w:rsidRPr="00004792">
              <w:t>5 370,72</w:t>
            </w:r>
          </w:p>
        </w:tc>
        <w:tc>
          <w:tcPr>
            <w:tcW w:w="1186" w:type="dxa"/>
            <w:tcBorders>
              <w:top w:val="nil"/>
              <w:left w:val="nil"/>
              <w:bottom w:val="single" w:sz="4" w:space="0" w:color="auto"/>
              <w:right w:val="single" w:sz="4" w:space="0" w:color="auto"/>
            </w:tcBorders>
            <w:shd w:val="clear" w:color="auto" w:fill="auto"/>
            <w:vAlign w:val="center"/>
            <w:hideMark/>
          </w:tcPr>
          <w:p w14:paraId="205E462A" w14:textId="77777777" w:rsidR="00A14BB1" w:rsidRPr="00004792" w:rsidRDefault="00A14BB1" w:rsidP="00A14BB1">
            <w:pPr>
              <w:spacing w:line="276" w:lineRule="auto"/>
              <w:jc w:val="center"/>
            </w:pPr>
            <w:r w:rsidRPr="00004792">
              <w:t>5 549,50</w:t>
            </w:r>
          </w:p>
        </w:tc>
      </w:tr>
      <w:tr w:rsidR="00A14BB1" w:rsidRPr="00034222" w14:paraId="1674704B" w14:textId="77777777" w:rsidTr="00A14BB1">
        <w:trPr>
          <w:trHeight w:val="31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053BE302" w14:textId="77777777" w:rsidR="00A14BB1" w:rsidRPr="00034222" w:rsidRDefault="00A14BB1" w:rsidP="00A14BB1">
            <w:pPr>
              <w:spacing w:line="276" w:lineRule="auto"/>
              <w:jc w:val="center"/>
            </w:pPr>
            <w:r w:rsidRPr="00034222">
              <w:t>4</w:t>
            </w:r>
          </w:p>
        </w:tc>
        <w:tc>
          <w:tcPr>
            <w:tcW w:w="2467" w:type="dxa"/>
            <w:tcBorders>
              <w:top w:val="nil"/>
              <w:left w:val="nil"/>
              <w:bottom w:val="single" w:sz="4" w:space="0" w:color="auto"/>
              <w:right w:val="single" w:sz="4" w:space="0" w:color="auto"/>
            </w:tcBorders>
            <w:shd w:val="clear" w:color="auto" w:fill="auto"/>
            <w:vAlign w:val="center"/>
            <w:hideMark/>
          </w:tcPr>
          <w:p w14:paraId="65808403" w14:textId="77777777" w:rsidR="00A14BB1" w:rsidRPr="00034222" w:rsidRDefault="00A14BB1" w:rsidP="00A14BB1">
            <w:pPr>
              <w:spacing w:line="276" w:lineRule="auto"/>
              <w:jc w:val="both"/>
            </w:pPr>
            <w:r w:rsidRPr="00034222">
              <w:t>Нормативная прибыль</w:t>
            </w:r>
          </w:p>
        </w:tc>
        <w:tc>
          <w:tcPr>
            <w:tcW w:w="1664" w:type="dxa"/>
            <w:tcBorders>
              <w:top w:val="nil"/>
              <w:left w:val="nil"/>
              <w:bottom w:val="single" w:sz="4" w:space="0" w:color="auto"/>
              <w:right w:val="single" w:sz="4" w:space="0" w:color="auto"/>
            </w:tcBorders>
            <w:shd w:val="clear" w:color="auto" w:fill="auto"/>
            <w:vAlign w:val="center"/>
            <w:hideMark/>
          </w:tcPr>
          <w:p w14:paraId="0E556173" w14:textId="77777777" w:rsidR="00A14BB1" w:rsidRPr="00034222" w:rsidRDefault="00A14BB1" w:rsidP="00A14BB1">
            <w:pPr>
              <w:spacing w:line="276" w:lineRule="auto"/>
              <w:jc w:val="center"/>
            </w:pPr>
            <w:r w:rsidRPr="00034222">
              <w:t>340,35</w:t>
            </w:r>
          </w:p>
        </w:tc>
        <w:tc>
          <w:tcPr>
            <w:tcW w:w="1185" w:type="dxa"/>
            <w:tcBorders>
              <w:top w:val="nil"/>
              <w:left w:val="nil"/>
              <w:bottom w:val="single" w:sz="4" w:space="0" w:color="auto"/>
              <w:right w:val="single" w:sz="4" w:space="0" w:color="auto"/>
            </w:tcBorders>
            <w:shd w:val="clear" w:color="000000" w:fill="FFFFFF"/>
            <w:vAlign w:val="center"/>
            <w:hideMark/>
          </w:tcPr>
          <w:p w14:paraId="7C884401" w14:textId="77777777" w:rsidR="00A14BB1" w:rsidRPr="00004792" w:rsidRDefault="00A14BB1" w:rsidP="00A14BB1">
            <w:pPr>
              <w:spacing w:line="276" w:lineRule="auto"/>
              <w:jc w:val="center"/>
            </w:pPr>
            <w:r w:rsidRPr="00004792">
              <w:t>411,15</w:t>
            </w:r>
          </w:p>
        </w:tc>
        <w:tc>
          <w:tcPr>
            <w:tcW w:w="1185" w:type="dxa"/>
            <w:tcBorders>
              <w:top w:val="nil"/>
              <w:left w:val="nil"/>
              <w:bottom w:val="single" w:sz="4" w:space="0" w:color="auto"/>
              <w:right w:val="single" w:sz="4" w:space="0" w:color="auto"/>
            </w:tcBorders>
            <w:shd w:val="clear" w:color="auto" w:fill="auto"/>
            <w:vAlign w:val="center"/>
            <w:hideMark/>
          </w:tcPr>
          <w:p w14:paraId="12A5C24B" w14:textId="77777777" w:rsidR="00A14BB1" w:rsidRPr="00004792" w:rsidRDefault="00A14BB1" w:rsidP="00A14BB1">
            <w:pPr>
              <w:spacing w:line="276" w:lineRule="auto"/>
              <w:jc w:val="center"/>
            </w:pPr>
            <w:r w:rsidRPr="00004792">
              <w:t>425,32</w:t>
            </w:r>
          </w:p>
        </w:tc>
        <w:tc>
          <w:tcPr>
            <w:tcW w:w="1185" w:type="dxa"/>
            <w:tcBorders>
              <w:top w:val="nil"/>
              <w:left w:val="nil"/>
              <w:bottom w:val="single" w:sz="4" w:space="0" w:color="auto"/>
              <w:right w:val="single" w:sz="4" w:space="0" w:color="auto"/>
            </w:tcBorders>
            <w:shd w:val="clear" w:color="auto" w:fill="auto"/>
            <w:vAlign w:val="center"/>
            <w:hideMark/>
          </w:tcPr>
          <w:p w14:paraId="7C1B6852" w14:textId="77777777" w:rsidR="00A14BB1" w:rsidRPr="00004792" w:rsidRDefault="00A14BB1" w:rsidP="00A14BB1">
            <w:pPr>
              <w:spacing w:line="276" w:lineRule="auto"/>
              <w:jc w:val="center"/>
            </w:pPr>
            <w:r w:rsidRPr="00004792">
              <w:t>52,48</w:t>
            </w:r>
          </w:p>
        </w:tc>
        <w:tc>
          <w:tcPr>
            <w:tcW w:w="1186" w:type="dxa"/>
            <w:tcBorders>
              <w:top w:val="nil"/>
              <w:left w:val="nil"/>
              <w:bottom w:val="single" w:sz="4" w:space="0" w:color="auto"/>
              <w:right w:val="single" w:sz="4" w:space="0" w:color="auto"/>
            </w:tcBorders>
            <w:shd w:val="clear" w:color="auto" w:fill="auto"/>
            <w:vAlign w:val="center"/>
            <w:hideMark/>
          </w:tcPr>
          <w:p w14:paraId="427E1104" w14:textId="77777777" w:rsidR="00A14BB1" w:rsidRPr="00004792" w:rsidRDefault="00A14BB1" w:rsidP="00A14BB1">
            <w:pPr>
              <w:spacing w:line="276" w:lineRule="auto"/>
              <w:jc w:val="center"/>
            </w:pPr>
            <w:r w:rsidRPr="00004792">
              <w:t>53,88</w:t>
            </w:r>
          </w:p>
        </w:tc>
        <w:tc>
          <w:tcPr>
            <w:tcW w:w="1186" w:type="dxa"/>
            <w:tcBorders>
              <w:top w:val="nil"/>
              <w:left w:val="nil"/>
              <w:bottom w:val="single" w:sz="4" w:space="0" w:color="auto"/>
              <w:right w:val="single" w:sz="4" w:space="0" w:color="auto"/>
            </w:tcBorders>
            <w:shd w:val="clear" w:color="auto" w:fill="auto"/>
            <w:vAlign w:val="center"/>
            <w:hideMark/>
          </w:tcPr>
          <w:p w14:paraId="795FB0C6" w14:textId="77777777" w:rsidR="00A14BB1" w:rsidRPr="00004792" w:rsidRDefault="00A14BB1" w:rsidP="00A14BB1">
            <w:pPr>
              <w:spacing w:line="276" w:lineRule="auto"/>
              <w:jc w:val="center"/>
            </w:pPr>
            <w:r w:rsidRPr="00004792">
              <w:t>57,30</w:t>
            </w:r>
          </w:p>
        </w:tc>
        <w:tc>
          <w:tcPr>
            <w:tcW w:w="1186" w:type="dxa"/>
            <w:tcBorders>
              <w:top w:val="nil"/>
              <w:left w:val="nil"/>
              <w:bottom w:val="single" w:sz="4" w:space="0" w:color="auto"/>
              <w:right w:val="single" w:sz="4" w:space="0" w:color="auto"/>
            </w:tcBorders>
            <w:shd w:val="clear" w:color="auto" w:fill="auto"/>
            <w:vAlign w:val="center"/>
            <w:hideMark/>
          </w:tcPr>
          <w:p w14:paraId="670D9277" w14:textId="77777777" w:rsidR="00A14BB1" w:rsidRPr="00004792" w:rsidRDefault="00A14BB1" w:rsidP="00A14BB1">
            <w:pPr>
              <w:spacing w:line="276" w:lineRule="auto"/>
              <w:jc w:val="center"/>
            </w:pPr>
            <w:r w:rsidRPr="00004792">
              <w:t>58,13</w:t>
            </w:r>
          </w:p>
        </w:tc>
        <w:tc>
          <w:tcPr>
            <w:tcW w:w="1186" w:type="dxa"/>
            <w:tcBorders>
              <w:top w:val="nil"/>
              <w:left w:val="nil"/>
              <w:bottom w:val="single" w:sz="4" w:space="0" w:color="auto"/>
              <w:right w:val="single" w:sz="4" w:space="0" w:color="auto"/>
            </w:tcBorders>
            <w:shd w:val="clear" w:color="auto" w:fill="auto"/>
            <w:vAlign w:val="center"/>
            <w:hideMark/>
          </w:tcPr>
          <w:p w14:paraId="0EB8C6DC" w14:textId="77777777" w:rsidR="00A14BB1" w:rsidRPr="00004792" w:rsidRDefault="00A14BB1" w:rsidP="00A14BB1">
            <w:pPr>
              <w:spacing w:line="276" w:lineRule="auto"/>
              <w:jc w:val="center"/>
            </w:pPr>
            <w:r w:rsidRPr="00004792">
              <w:t>60,66</w:t>
            </w:r>
          </w:p>
        </w:tc>
        <w:tc>
          <w:tcPr>
            <w:tcW w:w="1186" w:type="dxa"/>
            <w:tcBorders>
              <w:top w:val="nil"/>
              <w:left w:val="nil"/>
              <w:bottom w:val="single" w:sz="4" w:space="0" w:color="auto"/>
              <w:right w:val="single" w:sz="4" w:space="0" w:color="auto"/>
            </w:tcBorders>
            <w:shd w:val="clear" w:color="auto" w:fill="auto"/>
            <w:vAlign w:val="center"/>
            <w:hideMark/>
          </w:tcPr>
          <w:p w14:paraId="61B1A16A" w14:textId="77777777" w:rsidR="00A14BB1" w:rsidRPr="00004792" w:rsidRDefault="00A14BB1" w:rsidP="00A14BB1">
            <w:pPr>
              <w:spacing w:line="276" w:lineRule="auto"/>
              <w:jc w:val="center"/>
            </w:pPr>
            <w:r w:rsidRPr="00004792">
              <w:t>60,87</w:t>
            </w:r>
          </w:p>
        </w:tc>
        <w:tc>
          <w:tcPr>
            <w:tcW w:w="1186" w:type="dxa"/>
            <w:tcBorders>
              <w:top w:val="nil"/>
              <w:left w:val="nil"/>
              <w:bottom w:val="single" w:sz="4" w:space="0" w:color="auto"/>
              <w:right w:val="single" w:sz="4" w:space="0" w:color="auto"/>
            </w:tcBorders>
            <w:shd w:val="clear" w:color="auto" w:fill="auto"/>
            <w:vAlign w:val="center"/>
            <w:hideMark/>
          </w:tcPr>
          <w:p w14:paraId="768A41E3" w14:textId="77777777" w:rsidR="00A14BB1" w:rsidRPr="00004792" w:rsidRDefault="00A14BB1" w:rsidP="00A14BB1">
            <w:pPr>
              <w:spacing w:line="276" w:lineRule="auto"/>
              <w:jc w:val="center"/>
            </w:pPr>
            <w:r w:rsidRPr="00004792">
              <w:t>60,56</w:t>
            </w:r>
          </w:p>
        </w:tc>
        <w:tc>
          <w:tcPr>
            <w:tcW w:w="1186" w:type="dxa"/>
            <w:tcBorders>
              <w:top w:val="nil"/>
              <w:left w:val="nil"/>
              <w:bottom w:val="single" w:sz="4" w:space="0" w:color="auto"/>
              <w:right w:val="single" w:sz="4" w:space="0" w:color="auto"/>
            </w:tcBorders>
            <w:shd w:val="clear" w:color="auto" w:fill="auto"/>
            <w:vAlign w:val="center"/>
            <w:hideMark/>
          </w:tcPr>
          <w:p w14:paraId="310E8E43" w14:textId="77777777" w:rsidR="00A14BB1" w:rsidRPr="00004792" w:rsidRDefault="00A14BB1" w:rsidP="00A14BB1">
            <w:pPr>
              <w:spacing w:line="276" w:lineRule="auto"/>
              <w:jc w:val="center"/>
            </w:pPr>
            <w:r w:rsidRPr="00004792">
              <w:t>64,17</w:t>
            </w:r>
          </w:p>
        </w:tc>
      </w:tr>
      <w:tr w:rsidR="00A14BB1" w:rsidRPr="00034222" w14:paraId="01D81308" w14:textId="77777777" w:rsidTr="00A14BB1">
        <w:trPr>
          <w:trHeight w:val="31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0C049975" w14:textId="77777777" w:rsidR="00A14BB1" w:rsidRPr="00034222" w:rsidRDefault="00A14BB1" w:rsidP="00A14BB1">
            <w:pPr>
              <w:spacing w:line="276" w:lineRule="auto"/>
              <w:jc w:val="center"/>
            </w:pPr>
            <w:r w:rsidRPr="00034222">
              <w:t>5</w:t>
            </w:r>
          </w:p>
        </w:tc>
        <w:tc>
          <w:tcPr>
            <w:tcW w:w="2467" w:type="dxa"/>
            <w:tcBorders>
              <w:top w:val="nil"/>
              <w:left w:val="nil"/>
              <w:bottom w:val="single" w:sz="4" w:space="0" w:color="auto"/>
              <w:right w:val="single" w:sz="4" w:space="0" w:color="auto"/>
            </w:tcBorders>
            <w:shd w:val="clear" w:color="auto" w:fill="auto"/>
            <w:vAlign w:val="center"/>
            <w:hideMark/>
          </w:tcPr>
          <w:p w14:paraId="277FD76D" w14:textId="77777777" w:rsidR="00A14BB1" w:rsidRPr="00034222" w:rsidRDefault="00A14BB1" w:rsidP="00A14BB1">
            <w:pPr>
              <w:spacing w:line="276" w:lineRule="auto"/>
              <w:jc w:val="both"/>
            </w:pPr>
            <w:r w:rsidRPr="00034222">
              <w:t>Расчетная предпринимательская прибыль</w:t>
            </w:r>
          </w:p>
        </w:tc>
        <w:tc>
          <w:tcPr>
            <w:tcW w:w="1664" w:type="dxa"/>
            <w:tcBorders>
              <w:top w:val="nil"/>
              <w:left w:val="nil"/>
              <w:bottom w:val="single" w:sz="4" w:space="0" w:color="auto"/>
              <w:right w:val="single" w:sz="4" w:space="0" w:color="auto"/>
            </w:tcBorders>
            <w:shd w:val="clear" w:color="auto" w:fill="auto"/>
            <w:vAlign w:val="center"/>
            <w:hideMark/>
          </w:tcPr>
          <w:p w14:paraId="6E7833BB" w14:textId="77777777" w:rsidR="00A14BB1" w:rsidRPr="00034222" w:rsidRDefault="00A14BB1" w:rsidP="00A14BB1">
            <w:pPr>
              <w:spacing w:line="276" w:lineRule="auto"/>
              <w:jc w:val="center"/>
            </w:pPr>
            <w:r w:rsidRPr="00034222">
              <w:t>0,00</w:t>
            </w:r>
          </w:p>
        </w:tc>
        <w:tc>
          <w:tcPr>
            <w:tcW w:w="1185" w:type="dxa"/>
            <w:tcBorders>
              <w:top w:val="nil"/>
              <w:left w:val="nil"/>
              <w:bottom w:val="single" w:sz="4" w:space="0" w:color="auto"/>
              <w:right w:val="single" w:sz="4" w:space="0" w:color="auto"/>
            </w:tcBorders>
            <w:shd w:val="clear" w:color="000000" w:fill="FFFFFF"/>
            <w:vAlign w:val="center"/>
            <w:hideMark/>
          </w:tcPr>
          <w:p w14:paraId="1465838C" w14:textId="77777777" w:rsidR="00A14BB1" w:rsidRPr="00004792" w:rsidRDefault="00A14BB1" w:rsidP="00A14BB1">
            <w:pPr>
              <w:spacing w:line="276" w:lineRule="auto"/>
              <w:jc w:val="center"/>
            </w:pPr>
            <w:r w:rsidRPr="00004792">
              <w:t>787,14</w:t>
            </w:r>
          </w:p>
        </w:tc>
        <w:tc>
          <w:tcPr>
            <w:tcW w:w="1185" w:type="dxa"/>
            <w:tcBorders>
              <w:top w:val="nil"/>
              <w:left w:val="nil"/>
              <w:bottom w:val="single" w:sz="4" w:space="0" w:color="auto"/>
              <w:right w:val="single" w:sz="4" w:space="0" w:color="auto"/>
            </w:tcBorders>
            <w:shd w:val="clear" w:color="auto" w:fill="auto"/>
            <w:vAlign w:val="center"/>
            <w:hideMark/>
          </w:tcPr>
          <w:p w14:paraId="15745A05" w14:textId="77777777" w:rsidR="00A14BB1" w:rsidRPr="00004792" w:rsidRDefault="00A14BB1" w:rsidP="00A14BB1">
            <w:pPr>
              <w:spacing w:line="276" w:lineRule="auto"/>
              <w:jc w:val="center"/>
            </w:pPr>
            <w:r w:rsidRPr="00004792">
              <w:t>813,90</w:t>
            </w:r>
          </w:p>
        </w:tc>
        <w:tc>
          <w:tcPr>
            <w:tcW w:w="1185" w:type="dxa"/>
            <w:tcBorders>
              <w:top w:val="nil"/>
              <w:left w:val="nil"/>
              <w:bottom w:val="single" w:sz="4" w:space="0" w:color="auto"/>
              <w:right w:val="single" w:sz="4" w:space="0" w:color="auto"/>
            </w:tcBorders>
            <w:shd w:val="clear" w:color="auto" w:fill="auto"/>
            <w:vAlign w:val="center"/>
            <w:hideMark/>
          </w:tcPr>
          <w:p w14:paraId="2BAE2239" w14:textId="77777777" w:rsidR="00A14BB1" w:rsidRPr="00004792" w:rsidRDefault="00A14BB1" w:rsidP="00A14BB1">
            <w:pPr>
              <w:spacing w:line="276" w:lineRule="auto"/>
              <w:jc w:val="center"/>
            </w:pPr>
            <w:r w:rsidRPr="00004792">
              <w:t>846,45</w:t>
            </w:r>
          </w:p>
        </w:tc>
        <w:tc>
          <w:tcPr>
            <w:tcW w:w="1186" w:type="dxa"/>
            <w:tcBorders>
              <w:top w:val="nil"/>
              <w:left w:val="nil"/>
              <w:bottom w:val="single" w:sz="4" w:space="0" w:color="auto"/>
              <w:right w:val="single" w:sz="4" w:space="0" w:color="auto"/>
            </w:tcBorders>
            <w:shd w:val="clear" w:color="auto" w:fill="auto"/>
            <w:vAlign w:val="center"/>
            <w:hideMark/>
          </w:tcPr>
          <w:p w14:paraId="5263A538" w14:textId="77777777" w:rsidR="00A14BB1" w:rsidRPr="00004792" w:rsidRDefault="00A14BB1" w:rsidP="00A14BB1">
            <w:pPr>
              <w:spacing w:line="276" w:lineRule="auto"/>
              <w:jc w:val="center"/>
            </w:pPr>
          </w:p>
        </w:tc>
        <w:tc>
          <w:tcPr>
            <w:tcW w:w="1186" w:type="dxa"/>
            <w:tcBorders>
              <w:top w:val="nil"/>
              <w:left w:val="nil"/>
              <w:bottom w:val="single" w:sz="4" w:space="0" w:color="auto"/>
              <w:right w:val="single" w:sz="4" w:space="0" w:color="auto"/>
            </w:tcBorders>
            <w:shd w:val="clear" w:color="auto" w:fill="auto"/>
            <w:vAlign w:val="center"/>
            <w:hideMark/>
          </w:tcPr>
          <w:p w14:paraId="53C63E3E" w14:textId="77777777" w:rsidR="00A14BB1" w:rsidRPr="00004792" w:rsidRDefault="00A14BB1" w:rsidP="00A14BB1">
            <w:pPr>
              <w:spacing w:line="276" w:lineRule="auto"/>
              <w:jc w:val="center"/>
            </w:pPr>
          </w:p>
        </w:tc>
        <w:tc>
          <w:tcPr>
            <w:tcW w:w="1186" w:type="dxa"/>
            <w:tcBorders>
              <w:top w:val="nil"/>
              <w:left w:val="nil"/>
              <w:bottom w:val="single" w:sz="4" w:space="0" w:color="auto"/>
              <w:right w:val="single" w:sz="4" w:space="0" w:color="auto"/>
            </w:tcBorders>
            <w:shd w:val="clear" w:color="auto" w:fill="auto"/>
            <w:vAlign w:val="center"/>
            <w:hideMark/>
          </w:tcPr>
          <w:p w14:paraId="774EB5C0" w14:textId="77777777" w:rsidR="00A14BB1" w:rsidRPr="00004792" w:rsidRDefault="00A14BB1" w:rsidP="00A14BB1">
            <w:pPr>
              <w:spacing w:line="276" w:lineRule="auto"/>
              <w:jc w:val="center"/>
            </w:pPr>
          </w:p>
        </w:tc>
        <w:tc>
          <w:tcPr>
            <w:tcW w:w="1186" w:type="dxa"/>
            <w:tcBorders>
              <w:top w:val="nil"/>
              <w:left w:val="nil"/>
              <w:bottom w:val="single" w:sz="4" w:space="0" w:color="auto"/>
              <w:right w:val="single" w:sz="4" w:space="0" w:color="auto"/>
            </w:tcBorders>
            <w:shd w:val="clear" w:color="auto" w:fill="auto"/>
            <w:vAlign w:val="center"/>
            <w:hideMark/>
          </w:tcPr>
          <w:p w14:paraId="219F6FCD" w14:textId="77777777" w:rsidR="00A14BB1" w:rsidRPr="00004792" w:rsidRDefault="00A14BB1" w:rsidP="00A14BB1">
            <w:pPr>
              <w:spacing w:line="276" w:lineRule="auto"/>
              <w:jc w:val="center"/>
            </w:pPr>
          </w:p>
        </w:tc>
        <w:tc>
          <w:tcPr>
            <w:tcW w:w="1186" w:type="dxa"/>
            <w:tcBorders>
              <w:top w:val="nil"/>
              <w:left w:val="nil"/>
              <w:bottom w:val="single" w:sz="4" w:space="0" w:color="auto"/>
              <w:right w:val="single" w:sz="4" w:space="0" w:color="auto"/>
            </w:tcBorders>
            <w:shd w:val="clear" w:color="auto" w:fill="auto"/>
            <w:vAlign w:val="center"/>
            <w:hideMark/>
          </w:tcPr>
          <w:p w14:paraId="7C90D86C" w14:textId="77777777" w:rsidR="00A14BB1" w:rsidRPr="00004792" w:rsidRDefault="00A14BB1" w:rsidP="00A14BB1">
            <w:pPr>
              <w:spacing w:line="276" w:lineRule="auto"/>
              <w:jc w:val="center"/>
            </w:pPr>
          </w:p>
        </w:tc>
        <w:tc>
          <w:tcPr>
            <w:tcW w:w="1186" w:type="dxa"/>
            <w:tcBorders>
              <w:top w:val="nil"/>
              <w:left w:val="nil"/>
              <w:bottom w:val="single" w:sz="4" w:space="0" w:color="auto"/>
              <w:right w:val="single" w:sz="4" w:space="0" w:color="auto"/>
            </w:tcBorders>
            <w:shd w:val="clear" w:color="auto" w:fill="auto"/>
            <w:vAlign w:val="center"/>
            <w:hideMark/>
          </w:tcPr>
          <w:p w14:paraId="5BCB95FA" w14:textId="77777777" w:rsidR="00A14BB1" w:rsidRPr="00004792" w:rsidRDefault="00A14BB1" w:rsidP="00A14BB1">
            <w:pPr>
              <w:spacing w:line="276" w:lineRule="auto"/>
              <w:jc w:val="center"/>
            </w:pPr>
          </w:p>
        </w:tc>
        <w:tc>
          <w:tcPr>
            <w:tcW w:w="1186" w:type="dxa"/>
            <w:tcBorders>
              <w:top w:val="nil"/>
              <w:left w:val="nil"/>
              <w:bottom w:val="single" w:sz="4" w:space="0" w:color="auto"/>
              <w:right w:val="single" w:sz="4" w:space="0" w:color="auto"/>
            </w:tcBorders>
            <w:shd w:val="clear" w:color="auto" w:fill="auto"/>
            <w:vAlign w:val="center"/>
            <w:hideMark/>
          </w:tcPr>
          <w:p w14:paraId="2C4583A5" w14:textId="77777777" w:rsidR="00A14BB1" w:rsidRDefault="00A14BB1" w:rsidP="00A14BB1">
            <w:pPr>
              <w:spacing w:line="276" w:lineRule="auto"/>
              <w:jc w:val="center"/>
            </w:pPr>
          </w:p>
        </w:tc>
      </w:tr>
      <w:tr w:rsidR="00A14BB1" w:rsidRPr="00034222" w14:paraId="3DD619FB" w14:textId="77777777" w:rsidTr="00A14BB1">
        <w:trPr>
          <w:trHeight w:val="61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595ED553" w14:textId="77777777" w:rsidR="00A14BB1" w:rsidRPr="00034222" w:rsidRDefault="00A14BB1" w:rsidP="00A14BB1">
            <w:pPr>
              <w:spacing w:line="276" w:lineRule="auto"/>
              <w:jc w:val="center"/>
            </w:pPr>
            <w:r w:rsidRPr="00034222">
              <w:t>6</w:t>
            </w:r>
          </w:p>
        </w:tc>
        <w:tc>
          <w:tcPr>
            <w:tcW w:w="2467" w:type="dxa"/>
            <w:tcBorders>
              <w:top w:val="nil"/>
              <w:left w:val="nil"/>
              <w:bottom w:val="single" w:sz="4" w:space="0" w:color="auto"/>
              <w:right w:val="single" w:sz="4" w:space="0" w:color="auto"/>
            </w:tcBorders>
            <w:shd w:val="clear" w:color="auto" w:fill="auto"/>
            <w:vAlign w:val="center"/>
            <w:hideMark/>
          </w:tcPr>
          <w:p w14:paraId="262AAC92" w14:textId="77777777" w:rsidR="00A14BB1" w:rsidRPr="00034222" w:rsidRDefault="00A14BB1" w:rsidP="00A14BB1">
            <w:pPr>
              <w:spacing w:line="276" w:lineRule="auto"/>
              <w:jc w:val="both"/>
            </w:pPr>
            <w:r w:rsidRPr="00034222">
              <w:t>Результаты деятельности до перехода к регулированию цен (тарифов) на основе долгосрочных параметров регулирования</w:t>
            </w:r>
          </w:p>
        </w:tc>
        <w:tc>
          <w:tcPr>
            <w:tcW w:w="1664" w:type="dxa"/>
            <w:tcBorders>
              <w:top w:val="nil"/>
              <w:left w:val="nil"/>
              <w:bottom w:val="single" w:sz="4" w:space="0" w:color="auto"/>
              <w:right w:val="single" w:sz="4" w:space="0" w:color="auto"/>
            </w:tcBorders>
            <w:shd w:val="clear" w:color="auto" w:fill="auto"/>
            <w:vAlign w:val="center"/>
            <w:hideMark/>
          </w:tcPr>
          <w:p w14:paraId="4E2B183B"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000000" w:fill="FFFFFF"/>
            <w:vAlign w:val="center"/>
            <w:hideMark/>
          </w:tcPr>
          <w:p w14:paraId="664D7C4D"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45A69341"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226BF311"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22588D79"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3A381A92"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1560350C"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26DFD751"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7453FC9D"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550F0A18"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3D032CAF" w14:textId="77777777" w:rsidR="00A14BB1" w:rsidRPr="00034222" w:rsidRDefault="00A14BB1" w:rsidP="00A14BB1">
            <w:pPr>
              <w:spacing w:line="276" w:lineRule="auto"/>
              <w:jc w:val="center"/>
            </w:pPr>
            <w:r w:rsidRPr="00034222">
              <w:t> </w:t>
            </w:r>
          </w:p>
        </w:tc>
      </w:tr>
      <w:tr w:rsidR="00A14BB1" w:rsidRPr="00034222" w14:paraId="779553F4" w14:textId="77777777" w:rsidTr="00A14BB1">
        <w:trPr>
          <w:trHeight w:val="93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59AF74F2" w14:textId="77777777" w:rsidR="00A14BB1" w:rsidRPr="00034222" w:rsidRDefault="00A14BB1" w:rsidP="00A14BB1">
            <w:pPr>
              <w:spacing w:line="276" w:lineRule="auto"/>
              <w:jc w:val="center"/>
            </w:pPr>
            <w:r w:rsidRPr="00034222">
              <w:t>7</w:t>
            </w:r>
          </w:p>
        </w:tc>
        <w:tc>
          <w:tcPr>
            <w:tcW w:w="2467" w:type="dxa"/>
            <w:tcBorders>
              <w:top w:val="nil"/>
              <w:left w:val="nil"/>
              <w:bottom w:val="single" w:sz="4" w:space="0" w:color="auto"/>
              <w:right w:val="single" w:sz="4" w:space="0" w:color="auto"/>
            </w:tcBorders>
            <w:shd w:val="clear" w:color="auto" w:fill="auto"/>
            <w:vAlign w:val="center"/>
            <w:hideMark/>
          </w:tcPr>
          <w:p w14:paraId="3B263BAF" w14:textId="77777777" w:rsidR="00A14BB1" w:rsidRPr="00034222" w:rsidRDefault="00A14BB1" w:rsidP="00A14BB1">
            <w:pPr>
              <w:spacing w:line="276" w:lineRule="auto"/>
              <w:jc w:val="both"/>
            </w:pPr>
            <w:r w:rsidRPr="0003422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64" w:type="dxa"/>
            <w:tcBorders>
              <w:top w:val="nil"/>
              <w:left w:val="nil"/>
              <w:bottom w:val="single" w:sz="4" w:space="0" w:color="auto"/>
              <w:right w:val="single" w:sz="4" w:space="0" w:color="auto"/>
            </w:tcBorders>
            <w:shd w:val="clear" w:color="auto" w:fill="auto"/>
            <w:vAlign w:val="center"/>
            <w:hideMark/>
          </w:tcPr>
          <w:p w14:paraId="44CC8543"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000000" w:fill="FFFFFF"/>
            <w:vAlign w:val="center"/>
            <w:hideMark/>
          </w:tcPr>
          <w:p w14:paraId="75212943" w14:textId="77777777" w:rsidR="00A14BB1" w:rsidRPr="00034222" w:rsidRDefault="00A14BB1" w:rsidP="00A14BB1">
            <w:pPr>
              <w:spacing w:line="276" w:lineRule="auto"/>
              <w:jc w:val="center"/>
            </w:pPr>
            <w:r w:rsidRPr="00034222">
              <w:t>1 754,56</w:t>
            </w:r>
          </w:p>
        </w:tc>
        <w:tc>
          <w:tcPr>
            <w:tcW w:w="1185" w:type="dxa"/>
            <w:tcBorders>
              <w:top w:val="nil"/>
              <w:left w:val="nil"/>
              <w:bottom w:val="single" w:sz="4" w:space="0" w:color="auto"/>
              <w:right w:val="single" w:sz="4" w:space="0" w:color="auto"/>
            </w:tcBorders>
            <w:shd w:val="clear" w:color="auto" w:fill="auto"/>
            <w:vAlign w:val="center"/>
            <w:hideMark/>
          </w:tcPr>
          <w:p w14:paraId="1438EBF3"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66C07F73"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01E64522"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79F6E178"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0F34BAAD"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74EA2FA0"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5731F07B"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31E37321"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7DC487A9" w14:textId="77777777" w:rsidR="00A14BB1" w:rsidRPr="00034222" w:rsidRDefault="00A14BB1" w:rsidP="00A14BB1">
            <w:pPr>
              <w:spacing w:line="276" w:lineRule="auto"/>
              <w:jc w:val="center"/>
            </w:pPr>
            <w:r w:rsidRPr="00034222">
              <w:t> </w:t>
            </w:r>
          </w:p>
        </w:tc>
      </w:tr>
      <w:tr w:rsidR="00A14BB1" w:rsidRPr="00034222" w14:paraId="1C1C2A57" w14:textId="77777777" w:rsidTr="00A14BB1">
        <w:trPr>
          <w:trHeight w:val="65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36C2B7B2" w14:textId="77777777" w:rsidR="00A14BB1" w:rsidRPr="00034222" w:rsidRDefault="00A14BB1" w:rsidP="00A14BB1">
            <w:pPr>
              <w:spacing w:line="276" w:lineRule="auto"/>
              <w:jc w:val="center"/>
            </w:pPr>
            <w:r w:rsidRPr="00034222">
              <w:t>8</w:t>
            </w:r>
          </w:p>
        </w:tc>
        <w:tc>
          <w:tcPr>
            <w:tcW w:w="2467" w:type="dxa"/>
            <w:tcBorders>
              <w:top w:val="nil"/>
              <w:left w:val="nil"/>
              <w:bottom w:val="single" w:sz="4" w:space="0" w:color="auto"/>
              <w:right w:val="single" w:sz="4" w:space="0" w:color="auto"/>
            </w:tcBorders>
            <w:shd w:val="clear" w:color="auto" w:fill="auto"/>
            <w:vAlign w:val="center"/>
            <w:hideMark/>
          </w:tcPr>
          <w:p w14:paraId="670DEB79" w14:textId="77777777" w:rsidR="00A14BB1" w:rsidRPr="00034222" w:rsidRDefault="00A14BB1" w:rsidP="00A14BB1">
            <w:pPr>
              <w:spacing w:line="276" w:lineRule="auto"/>
              <w:jc w:val="both"/>
            </w:pPr>
            <w:r w:rsidRPr="00034222">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664" w:type="dxa"/>
            <w:tcBorders>
              <w:top w:val="nil"/>
              <w:left w:val="nil"/>
              <w:bottom w:val="single" w:sz="4" w:space="0" w:color="auto"/>
              <w:right w:val="single" w:sz="4" w:space="0" w:color="auto"/>
            </w:tcBorders>
            <w:shd w:val="clear" w:color="auto" w:fill="auto"/>
            <w:vAlign w:val="center"/>
            <w:hideMark/>
          </w:tcPr>
          <w:p w14:paraId="1C0F698F"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000000" w:fill="FFFFFF"/>
            <w:vAlign w:val="center"/>
            <w:hideMark/>
          </w:tcPr>
          <w:p w14:paraId="16515C4F"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4A4EEF82"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51471987"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2FAB3EF0"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579A506F"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560C8498"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3947A5FE"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0CB7D4E6"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036F23F2"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59C2AAB8" w14:textId="77777777" w:rsidR="00A14BB1" w:rsidRPr="00034222" w:rsidRDefault="00A14BB1" w:rsidP="00A14BB1">
            <w:pPr>
              <w:spacing w:line="276" w:lineRule="auto"/>
              <w:jc w:val="center"/>
            </w:pPr>
            <w:r w:rsidRPr="00034222">
              <w:t> </w:t>
            </w:r>
          </w:p>
        </w:tc>
      </w:tr>
      <w:tr w:rsidR="00A14BB1" w:rsidRPr="00034222" w14:paraId="77260D36" w14:textId="77777777" w:rsidTr="00A14BB1">
        <w:trPr>
          <w:trHeight w:val="63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7F9108BE" w14:textId="77777777" w:rsidR="00A14BB1" w:rsidRPr="00034222" w:rsidRDefault="00A14BB1" w:rsidP="00A14BB1">
            <w:pPr>
              <w:spacing w:line="276" w:lineRule="auto"/>
              <w:jc w:val="center"/>
            </w:pPr>
            <w:r w:rsidRPr="00034222">
              <w:t>9</w:t>
            </w:r>
          </w:p>
        </w:tc>
        <w:tc>
          <w:tcPr>
            <w:tcW w:w="2467" w:type="dxa"/>
            <w:tcBorders>
              <w:top w:val="nil"/>
              <w:left w:val="nil"/>
              <w:bottom w:val="single" w:sz="4" w:space="0" w:color="auto"/>
              <w:right w:val="single" w:sz="4" w:space="0" w:color="auto"/>
            </w:tcBorders>
            <w:shd w:val="clear" w:color="auto" w:fill="auto"/>
            <w:vAlign w:val="center"/>
            <w:hideMark/>
          </w:tcPr>
          <w:p w14:paraId="7A09699D" w14:textId="77777777" w:rsidR="00A14BB1" w:rsidRPr="00034222" w:rsidRDefault="00A14BB1" w:rsidP="00A14BB1">
            <w:pPr>
              <w:spacing w:line="276" w:lineRule="auto"/>
              <w:jc w:val="both"/>
            </w:pPr>
            <w:r w:rsidRPr="00034222">
              <w:t>Корректировка НВВ в связи с изменением (неисполнением) инвестиционной программы</w:t>
            </w:r>
          </w:p>
        </w:tc>
        <w:tc>
          <w:tcPr>
            <w:tcW w:w="1664" w:type="dxa"/>
            <w:tcBorders>
              <w:top w:val="nil"/>
              <w:left w:val="nil"/>
              <w:bottom w:val="single" w:sz="4" w:space="0" w:color="auto"/>
              <w:right w:val="single" w:sz="4" w:space="0" w:color="auto"/>
            </w:tcBorders>
            <w:shd w:val="clear" w:color="auto" w:fill="auto"/>
            <w:vAlign w:val="center"/>
            <w:hideMark/>
          </w:tcPr>
          <w:p w14:paraId="5625B155"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000000" w:fill="FFFFFF"/>
            <w:vAlign w:val="center"/>
            <w:hideMark/>
          </w:tcPr>
          <w:p w14:paraId="7F10E91C"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46CBD234"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144BF8A0"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418DBC89"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7586A643"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49A55804"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672E7F12"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7DCDCBC6"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5B0F5CE5"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776BA1AB" w14:textId="77777777" w:rsidR="00A14BB1" w:rsidRPr="00034222" w:rsidRDefault="00A14BB1" w:rsidP="00A14BB1">
            <w:pPr>
              <w:spacing w:line="276" w:lineRule="auto"/>
              <w:jc w:val="center"/>
            </w:pPr>
            <w:r w:rsidRPr="00034222">
              <w:t> </w:t>
            </w:r>
          </w:p>
        </w:tc>
      </w:tr>
      <w:tr w:rsidR="00A14BB1" w:rsidRPr="00034222" w14:paraId="63F8F132" w14:textId="77777777" w:rsidTr="00A14BB1">
        <w:trPr>
          <w:trHeight w:val="65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09D5C6A2" w14:textId="77777777" w:rsidR="00A14BB1" w:rsidRPr="00034222" w:rsidRDefault="00A14BB1" w:rsidP="00A14BB1">
            <w:pPr>
              <w:spacing w:line="276" w:lineRule="auto"/>
              <w:jc w:val="center"/>
            </w:pPr>
            <w:r w:rsidRPr="00034222">
              <w:t>10</w:t>
            </w:r>
          </w:p>
        </w:tc>
        <w:tc>
          <w:tcPr>
            <w:tcW w:w="2467" w:type="dxa"/>
            <w:tcBorders>
              <w:top w:val="nil"/>
              <w:left w:val="nil"/>
              <w:bottom w:val="single" w:sz="4" w:space="0" w:color="auto"/>
              <w:right w:val="single" w:sz="4" w:space="0" w:color="auto"/>
            </w:tcBorders>
            <w:shd w:val="clear" w:color="auto" w:fill="auto"/>
            <w:vAlign w:val="center"/>
            <w:hideMark/>
          </w:tcPr>
          <w:p w14:paraId="6931EB9F" w14:textId="77777777" w:rsidR="00A14BB1" w:rsidRPr="00034222" w:rsidRDefault="00A14BB1" w:rsidP="00A14BB1">
            <w:pPr>
              <w:spacing w:line="276" w:lineRule="auto"/>
              <w:jc w:val="both"/>
            </w:pPr>
            <w:r w:rsidRPr="0003422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64" w:type="dxa"/>
            <w:tcBorders>
              <w:top w:val="nil"/>
              <w:left w:val="nil"/>
              <w:bottom w:val="single" w:sz="4" w:space="0" w:color="auto"/>
              <w:right w:val="single" w:sz="4" w:space="0" w:color="auto"/>
            </w:tcBorders>
            <w:shd w:val="clear" w:color="auto" w:fill="auto"/>
            <w:vAlign w:val="center"/>
            <w:hideMark/>
          </w:tcPr>
          <w:p w14:paraId="3B292A7F"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000000" w:fill="FFFFFF"/>
            <w:vAlign w:val="center"/>
            <w:hideMark/>
          </w:tcPr>
          <w:p w14:paraId="35502E04"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60022E29"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auto" w:fill="auto"/>
            <w:vAlign w:val="center"/>
            <w:hideMark/>
          </w:tcPr>
          <w:p w14:paraId="4EB1CB83"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15D93AA8"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49ABFF3F"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666BE0E9"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53A0405B"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45D1CA9C"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1C569D90" w14:textId="77777777" w:rsidR="00A14BB1" w:rsidRPr="00034222" w:rsidRDefault="00A14BB1" w:rsidP="00A14BB1">
            <w:pPr>
              <w:spacing w:line="276" w:lineRule="auto"/>
              <w:jc w:val="center"/>
            </w:pPr>
            <w:r w:rsidRPr="00034222">
              <w:t> </w:t>
            </w:r>
          </w:p>
        </w:tc>
        <w:tc>
          <w:tcPr>
            <w:tcW w:w="1186" w:type="dxa"/>
            <w:tcBorders>
              <w:top w:val="nil"/>
              <w:left w:val="nil"/>
              <w:bottom w:val="single" w:sz="4" w:space="0" w:color="auto"/>
              <w:right w:val="single" w:sz="4" w:space="0" w:color="auto"/>
            </w:tcBorders>
            <w:shd w:val="clear" w:color="auto" w:fill="auto"/>
            <w:vAlign w:val="center"/>
            <w:hideMark/>
          </w:tcPr>
          <w:p w14:paraId="41E75D74" w14:textId="77777777" w:rsidR="00A14BB1" w:rsidRPr="00034222" w:rsidRDefault="00A14BB1" w:rsidP="00A14BB1">
            <w:pPr>
              <w:spacing w:line="276" w:lineRule="auto"/>
              <w:jc w:val="center"/>
            </w:pPr>
            <w:r w:rsidRPr="00034222">
              <w:t> </w:t>
            </w:r>
          </w:p>
        </w:tc>
      </w:tr>
      <w:tr w:rsidR="00A14BB1" w:rsidRPr="00034222" w14:paraId="56217197" w14:textId="77777777" w:rsidTr="00A14BB1">
        <w:trPr>
          <w:trHeight w:val="31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604A04FF" w14:textId="77777777" w:rsidR="00A14BB1" w:rsidRPr="00034222" w:rsidRDefault="00A14BB1" w:rsidP="00A14BB1">
            <w:pPr>
              <w:spacing w:line="276" w:lineRule="auto"/>
              <w:jc w:val="center"/>
            </w:pPr>
            <w:r w:rsidRPr="00034222">
              <w:t>11</w:t>
            </w:r>
          </w:p>
        </w:tc>
        <w:tc>
          <w:tcPr>
            <w:tcW w:w="2467" w:type="dxa"/>
            <w:tcBorders>
              <w:top w:val="nil"/>
              <w:left w:val="nil"/>
              <w:bottom w:val="single" w:sz="4" w:space="0" w:color="auto"/>
              <w:right w:val="single" w:sz="4" w:space="0" w:color="auto"/>
            </w:tcBorders>
            <w:shd w:val="clear" w:color="auto" w:fill="auto"/>
            <w:vAlign w:val="center"/>
            <w:hideMark/>
          </w:tcPr>
          <w:p w14:paraId="12AE91D1" w14:textId="77777777" w:rsidR="00A14BB1" w:rsidRPr="00034222" w:rsidRDefault="00A14BB1" w:rsidP="00A14BB1">
            <w:pPr>
              <w:spacing w:line="276" w:lineRule="auto"/>
              <w:jc w:val="both"/>
            </w:pPr>
            <w:r w:rsidRPr="00034222">
              <w:t>Валовая выручка</w:t>
            </w:r>
          </w:p>
        </w:tc>
        <w:tc>
          <w:tcPr>
            <w:tcW w:w="1664" w:type="dxa"/>
            <w:tcBorders>
              <w:top w:val="nil"/>
              <w:left w:val="nil"/>
              <w:bottom w:val="single" w:sz="4" w:space="0" w:color="auto"/>
              <w:right w:val="single" w:sz="4" w:space="0" w:color="auto"/>
            </w:tcBorders>
            <w:shd w:val="clear" w:color="000000" w:fill="FFFFFF"/>
            <w:vAlign w:val="center"/>
            <w:hideMark/>
          </w:tcPr>
          <w:p w14:paraId="4E1CB6F9" w14:textId="77777777" w:rsidR="00A14BB1" w:rsidRPr="00034222" w:rsidRDefault="00A14BB1" w:rsidP="00A14BB1">
            <w:pPr>
              <w:spacing w:line="276" w:lineRule="auto"/>
              <w:jc w:val="center"/>
            </w:pPr>
            <w:r w:rsidRPr="00034222">
              <w:t>19 030,02</w:t>
            </w:r>
          </w:p>
        </w:tc>
        <w:tc>
          <w:tcPr>
            <w:tcW w:w="1185" w:type="dxa"/>
            <w:tcBorders>
              <w:top w:val="nil"/>
              <w:left w:val="nil"/>
              <w:bottom w:val="single" w:sz="4" w:space="0" w:color="auto"/>
              <w:right w:val="single" w:sz="4" w:space="0" w:color="auto"/>
            </w:tcBorders>
            <w:shd w:val="clear" w:color="000000" w:fill="FFFFFF"/>
            <w:vAlign w:val="center"/>
            <w:hideMark/>
          </w:tcPr>
          <w:p w14:paraId="3EA44334" w14:textId="77777777" w:rsidR="00A14BB1" w:rsidRPr="00F8097C" w:rsidRDefault="00A14BB1" w:rsidP="00A14BB1">
            <w:pPr>
              <w:spacing w:line="276" w:lineRule="auto"/>
            </w:pPr>
            <w:r w:rsidRPr="00F8097C">
              <w:t>21 413,58</w:t>
            </w:r>
          </w:p>
        </w:tc>
        <w:tc>
          <w:tcPr>
            <w:tcW w:w="1185" w:type="dxa"/>
            <w:tcBorders>
              <w:top w:val="nil"/>
              <w:left w:val="nil"/>
              <w:bottom w:val="single" w:sz="4" w:space="0" w:color="auto"/>
              <w:right w:val="single" w:sz="4" w:space="0" w:color="auto"/>
            </w:tcBorders>
            <w:shd w:val="clear" w:color="auto" w:fill="auto"/>
            <w:vAlign w:val="center"/>
            <w:hideMark/>
          </w:tcPr>
          <w:p w14:paraId="3EB2E613" w14:textId="77777777" w:rsidR="00A14BB1" w:rsidRPr="00F8097C" w:rsidRDefault="00A14BB1" w:rsidP="00A14BB1">
            <w:pPr>
              <w:spacing w:line="276" w:lineRule="auto"/>
            </w:pPr>
            <w:r w:rsidRPr="00F8097C">
              <w:t>20 165,03</w:t>
            </w:r>
          </w:p>
        </w:tc>
        <w:tc>
          <w:tcPr>
            <w:tcW w:w="1185" w:type="dxa"/>
            <w:tcBorders>
              <w:top w:val="nil"/>
              <w:left w:val="nil"/>
              <w:bottom w:val="single" w:sz="4" w:space="0" w:color="auto"/>
              <w:right w:val="single" w:sz="4" w:space="0" w:color="auto"/>
            </w:tcBorders>
            <w:shd w:val="clear" w:color="auto" w:fill="auto"/>
            <w:vAlign w:val="center"/>
            <w:hideMark/>
          </w:tcPr>
          <w:p w14:paraId="70314BFA" w14:textId="77777777" w:rsidR="00A14BB1" w:rsidRPr="00F8097C" w:rsidRDefault="00A14BB1" w:rsidP="00A14BB1">
            <w:pPr>
              <w:spacing w:line="276" w:lineRule="auto"/>
            </w:pPr>
            <w:r w:rsidRPr="00F8097C">
              <w:t>20 350,55</w:t>
            </w:r>
          </w:p>
        </w:tc>
        <w:tc>
          <w:tcPr>
            <w:tcW w:w="1186" w:type="dxa"/>
            <w:tcBorders>
              <w:top w:val="nil"/>
              <w:left w:val="nil"/>
              <w:bottom w:val="single" w:sz="4" w:space="0" w:color="auto"/>
              <w:right w:val="single" w:sz="4" w:space="0" w:color="auto"/>
            </w:tcBorders>
            <w:shd w:val="clear" w:color="auto" w:fill="auto"/>
            <w:vAlign w:val="center"/>
            <w:hideMark/>
          </w:tcPr>
          <w:p w14:paraId="2E3CB74C" w14:textId="77777777" w:rsidR="00A14BB1" w:rsidRPr="00F8097C" w:rsidRDefault="00A14BB1" w:rsidP="00A14BB1">
            <w:pPr>
              <w:spacing w:line="276" w:lineRule="auto"/>
            </w:pPr>
            <w:r w:rsidRPr="00F8097C">
              <w:t>20 023,87</w:t>
            </w:r>
          </w:p>
        </w:tc>
        <w:tc>
          <w:tcPr>
            <w:tcW w:w="1186" w:type="dxa"/>
            <w:tcBorders>
              <w:top w:val="nil"/>
              <w:left w:val="nil"/>
              <w:bottom w:val="single" w:sz="4" w:space="0" w:color="auto"/>
              <w:right w:val="single" w:sz="4" w:space="0" w:color="auto"/>
            </w:tcBorders>
            <w:shd w:val="clear" w:color="auto" w:fill="auto"/>
            <w:vAlign w:val="center"/>
            <w:hideMark/>
          </w:tcPr>
          <w:p w14:paraId="6A50B3A7" w14:textId="77777777" w:rsidR="00A14BB1" w:rsidRPr="00F8097C" w:rsidRDefault="00A14BB1" w:rsidP="00A14BB1">
            <w:pPr>
              <w:spacing w:line="276" w:lineRule="auto"/>
            </w:pPr>
            <w:r w:rsidRPr="00F8097C">
              <w:t>20 536,16</w:t>
            </w:r>
          </w:p>
        </w:tc>
        <w:tc>
          <w:tcPr>
            <w:tcW w:w="1186" w:type="dxa"/>
            <w:tcBorders>
              <w:top w:val="nil"/>
              <w:left w:val="nil"/>
              <w:bottom w:val="single" w:sz="4" w:space="0" w:color="auto"/>
              <w:right w:val="single" w:sz="4" w:space="0" w:color="auto"/>
            </w:tcBorders>
            <w:shd w:val="clear" w:color="auto" w:fill="auto"/>
            <w:vAlign w:val="center"/>
            <w:hideMark/>
          </w:tcPr>
          <w:p w14:paraId="3508EDBA" w14:textId="77777777" w:rsidR="00A14BB1" w:rsidRPr="00F8097C" w:rsidRDefault="00A14BB1" w:rsidP="00A14BB1">
            <w:pPr>
              <w:spacing w:line="276" w:lineRule="auto"/>
            </w:pPr>
            <w:r w:rsidRPr="00F8097C">
              <w:t>20 832,04</w:t>
            </w:r>
          </w:p>
        </w:tc>
        <w:tc>
          <w:tcPr>
            <w:tcW w:w="1186" w:type="dxa"/>
            <w:tcBorders>
              <w:top w:val="nil"/>
              <w:left w:val="nil"/>
              <w:bottom w:val="single" w:sz="4" w:space="0" w:color="auto"/>
              <w:right w:val="single" w:sz="4" w:space="0" w:color="auto"/>
            </w:tcBorders>
            <w:shd w:val="clear" w:color="auto" w:fill="auto"/>
            <w:vAlign w:val="center"/>
            <w:hideMark/>
          </w:tcPr>
          <w:p w14:paraId="3294CD2A" w14:textId="77777777" w:rsidR="00A14BB1" w:rsidRPr="00F8097C" w:rsidRDefault="00A14BB1" w:rsidP="00A14BB1">
            <w:pPr>
              <w:spacing w:line="276" w:lineRule="auto"/>
            </w:pPr>
            <w:r w:rsidRPr="00F8097C">
              <w:t>20 992,96</w:t>
            </w:r>
          </w:p>
        </w:tc>
        <w:tc>
          <w:tcPr>
            <w:tcW w:w="1186" w:type="dxa"/>
            <w:tcBorders>
              <w:top w:val="nil"/>
              <w:left w:val="nil"/>
              <w:bottom w:val="single" w:sz="4" w:space="0" w:color="auto"/>
              <w:right w:val="single" w:sz="4" w:space="0" w:color="auto"/>
            </w:tcBorders>
            <w:shd w:val="clear" w:color="auto" w:fill="auto"/>
            <w:vAlign w:val="center"/>
            <w:hideMark/>
          </w:tcPr>
          <w:p w14:paraId="118FA0DF" w14:textId="77777777" w:rsidR="00A14BB1" w:rsidRPr="00F8097C" w:rsidRDefault="00A14BB1" w:rsidP="00A14BB1">
            <w:pPr>
              <w:spacing w:line="276" w:lineRule="auto"/>
            </w:pPr>
            <w:r w:rsidRPr="00F8097C">
              <w:t>21 066,19</w:t>
            </w:r>
          </w:p>
        </w:tc>
        <w:tc>
          <w:tcPr>
            <w:tcW w:w="1186" w:type="dxa"/>
            <w:tcBorders>
              <w:top w:val="nil"/>
              <w:left w:val="nil"/>
              <w:bottom w:val="single" w:sz="4" w:space="0" w:color="auto"/>
              <w:right w:val="single" w:sz="4" w:space="0" w:color="auto"/>
            </w:tcBorders>
            <w:shd w:val="clear" w:color="auto" w:fill="auto"/>
            <w:vAlign w:val="center"/>
            <w:hideMark/>
          </w:tcPr>
          <w:p w14:paraId="4E1B51F8" w14:textId="77777777" w:rsidR="00A14BB1" w:rsidRPr="00F8097C" w:rsidRDefault="00A14BB1" w:rsidP="00A14BB1">
            <w:pPr>
              <w:spacing w:line="276" w:lineRule="auto"/>
            </w:pPr>
            <w:r w:rsidRPr="00F8097C">
              <w:t>20 956,83</w:t>
            </w:r>
          </w:p>
        </w:tc>
        <w:tc>
          <w:tcPr>
            <w:tcW w:w="1186" w:type="dxa"/>
            <w:tcBorders>
              <w:top w:val="nil"/>
              <w:left w:val="nil"/>
              <w:bottom w:val="single" w:sz="4" w:space="0" w:color="auto"/>
              <w:right w:val="single" w:sz="4" w:space="0" w:color="auto"/>
            </w:tcBorders>
            <w:shd w:val="clear" w:color="auto" w:fill="auto"/>
            <w:vAlign w:val="center"/>
            <w:hideMark/>
          </w:tcPr>
          <w:p w14:paraId="09247176" w14:textId="77777777" w:rsidR="00A14BB1" w:rsidRPr="00F8097C" w:rsidRDefault="00A14BB1" w:rsidP="00A14BB1">
            <w:pPr>
              <w:spacing w:line="276" w:lineRule="auto"/>
            </w:pPr>
            <w:r w:rsidRPr="00F8097C">
              <w:t>21 471,02</w:t>
            </w:r>
          </w:p>
        </w:tc>
      </w:tr>
      <w:tr w:rsidR="00A14BB1" w:rsidRPr="00034222" w14:paraId="70EC7098" w14:textId="77777777" w:rsidTr="00A14BB1">
        <w:trPr>
          <w:trHeight w:val="435"/>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5C0F90C2" w14:textId="77777777" w:rsidR="00A14BB1" w:rsidRPr="00034222" w:rsidRDefault="00A14BB1" w:rsidP="00A14BB1">
            <w:pPr>
              <w:spacing w:line="276" w:lineRule="auto"/>
              <w:jc w:val="center"/>
            </w:pPr>
            <w:r w:rsidRPr="00034222">
              <w:t> </w:t>
            </w:r>
          </w:p>
        </w:tc>
        <w:tc>
          <w:tcPr>
            <w:tcW w:w="2467" w:type="dxa"/>
            <w:tcBorders>
              <w:top w:val="nil"/>
              <w:left w:val="nil"/>
              <w:bottom w:val="single" w:sz="4" w:space="0" w:color="auto"/>
              <w:right w:val="single" w:sz="4" w:space="0" w:color="auto"/>
            </w:tcBorders>
            <w:shd w:val="clear" w:color="auto" w:fill="auto"/>
            <w:vAlign w:val="center"/>
            <w:hideMark/>
          </w:tcPr>
          <w:p w14:paraId="5C3159B0" w14:textId="77777777" w:rsidR="00A14BB1" w:rsidRPr="00034222" w:rsidRDefault="00A14BB1" w:rsidP="00A14BB1">
            <w:pPr>
              <w:spacing w:line="276" w:lineRule="auto"/>
            </w:pPr>
            <w:r w:rsidRPr="00034222">
              <w:t>Валовая выручка на потребительский рынок</w:t>
            </w:r>
          </w:p>
        </w:tc>
        <w:tc>
          <w:tcPr>
            <w:tcW w:w="1664" w:type="dxa"/>
            <w:tcBorders>
              <w:top w:val="nil"/>
              <w:left w:val="nil"/>
              <w:bottom w:val="single" w:sz="4" w:space="0" w:color="auto"/>
              <w:right w:val="single" w:sz="4" w:space="0" w:color="auto"/>
            </w:tcBorders>
            <w:shd w:val="clear" w:color="000000" w:fill="FFFFFF"/>
            <w:vAlign w:val="center"/>
            <w:hideMark/>
          </w:tcPr>
          <w:p w14:paraId="6C4A8E66" w14:textId="77777777" w:rsidR="00A14BB1" w:rsidRPr="00034222" w:rsidRDefault="00A14BB1" w:rsidP="00A14BB1">
            <w:pPr>
              <w:spacing w:line="276" w:lineRule="auto"/>
              <w:jc w:val="center"/>
            </w:pPr>
            <w:r w:rsidRPr="00034222">
              <w:t>18 099,72</w:t>
            </w:r>
          </w:p>
        </w:tc>
        <w:tc>
          <w:tcPr>
            <w:tcW w:w="1185" w:type="dxa"/>
            <w:tcBorders>
              <w:top w:val="nil"/>
              <w:left w:val="nil"/>
              <w:bottom w:val="single" w:sz="4" w:space="0" w:color="auto"/>
              <w:right w:val="single" w:sz="4" w:space="0" w:color="auto"/>
            </w:tcBorders>
            <w:shd w:val="clear" w:color="000000" w:fill="FFFFFF"/>
            <w:vAlign w:val="center"/>
            <w:hideMark/>
          </w:tcPr>
          <w:p w14:paraId="0345DA9E" w14:textId="77777777" w:rsidR="00A14BB1" w:rsidRPr="00F8097C" w:rsidRDefault="00A14BB1" w:rsidP="00A14BB1">
            <w:pPr>
              <w:spacing w:line="276" w:lineRule="auto"/>
            </w:pPr>
            <w:r w:rsidRPr="00F8097C">
              <w:t>20 495,62</w:t>
            </w:r>
          </w:p>
        </w:tc>
        <w:tc>
          <w:tcPr>
            <w:tcW w:w="1185" w:type="dxa"/>
            <w:tcBorders>
              <w:top w:val="nil"/>
              <w:left w:val="nil"/>
              <w:bottom w:val="single" w:sz="4" w:space="0" w:color="auto"/>
              <w:right w:val="single" w:sz="4" w:space="0" w:color="auto"/>
            </w:tcBorders>
            <w:shd w:val="clear" w:color="auto" w:fill="auto"/>
            <w:vAlign w:val="center"/>
            <w:hideMark/>
          </w:tcPr>
          <w:p w14:paraId="29E080BE" w14:textId="77777777" w:rsidR="00A14BB1" w:rsidRPr="00F8097C" w:rsidRDefault="00A14BB1" w:rsidP="00A14BB1">
            <w:pPr>
              <w:spacing w:line="276" w:lineRule="auto"/>
            </w:pPr>
            <w:r w:rsidRPr="00F8097C">
              <w:t>19 223,99</w:t>
            </w:r>
          </w:p>
        </w:tc>
        <w:tc>
          <w:tcPr>
            <w:tcW w:w="1185" w:type="dxa"/>
            <w:tcBorders>
              <w:top w:val="nil"/>
              <w:left w:val="nil"/>
              <w:bottom w:val="single" w:sz="4" w:space="0" w:color="auto"/>
              <w:right w:val="single" w:sz="4" w:space="0" w:color="auto"/>
            </w:tcBorders>
            <w:shd w:val="clear" w:color="auto" w:fill="auto"/>
            <w:vAlign w:val="center"/>
            <w:hideMark/>
          </w:tcPr>
          <w:p w14:paraId="24B7CC59" w14:textId="77777777" w:rsidR="00A14BB1" w:rsidRPr="00F8097C" w:rsidRDefault="00A14BB1" w:rsidP="00A14BB1">
            <w:pPr>
              <w:spacing w:line="276" w:lineRule="auto"/>
            </w:pPr>
            <w:r w:rsidRPr="00F8097C">
              <w:t>19 378,56</w:t>
            </w:r>
          </w:p>
        </w:tc>
        <w:tc>
          <w:tcPr>
            <w:tcW w:w="1186" w:type="dxa"/>
            <w:tcBorders>
              <w:top w:val="nil"/>
              <w:left w:val="nil"/>
              <w:bottom w:val="single" w:sz="4" w:space="0" w:color="auto"/>
              <w:right w:val="single" w:sz="4" w:space="0" w:color="auto"/>
            </w:tcBorders>
            <w:shd w:val="clear" w:color="auto" w:fill="auto"/>
            <w:vAlign w:val="center"/>
            <w:hideMark/>
          </w:tcPr>
          <w:p w14:paraId="3A273C36" w14:textId="77777777" w:rsidR="00A14BB1" w:rsidRPr="00F8097C" w:rsidRDefault="00A14BB1" w:rsidP="00A14BB1">
            <w:pPr>
              <w:spacing w:line="276" w:lineRule="auto"/>
            </w:pPr>
            <w:r w:rsidRPr="00F8097C">
              <w:t>19 025,97</w:t>
            </w:r>
          </w:p>
        </w:tc>
        <w:tc>
          <w:tcPr>
            <w:tcW w:w="1186" w:type="dxa"/>
            <w:tcBorders>
              <w:top w:val="nil"/>
              <w:left w:val="nil"/>
              <w:bottom w:val="single" w:sz="4" w:space="0" w:color="auto"/>
              <w:right w:val="single" w:sz="4" w:space="0" w:color="auto"/>
            </w:tcBorders>
            <w:shd w:val="clear" w:color="auto" w:fill="auto"/>
            <w:vAlign w:val="center"/>
            <w:hideMark/>
          </w:tcPr>
          <w:p w14:paraId="0E3DC135" w14:textId="77777777" w:rsidR="00A14BB1" w:rsidRPr="00F8097C" w:rsidRDefault="00A14BB1" w:rsidP="00A14BB1">
            <w:pPr>
              <w:spacing w:line="276" w:lineRule="auto"/>
            </w:pPr>
            <w:r w:rsidRPr="00F8097C">
              <w:t>19 512,86</w:t>
            </w:r>
          </w:p>
        </w:tc>
        <w:tc>
          <w:tcPr>
            <w:tcW w:w="1186" w:type="dxa"/>
            <w:tcBorders>
              <w:top w:val="nil"/>
              <w:left w:val="nil"/>
              <w:bottom w:val="single" w:sz="4" w:space="0" w:color="auto"/>
              <w:right w:val="single" w:sz="4" w:space="0" w:color="auto"/>
            </w:tcBorders>
            <w:shd w:val="clear" w:color="auto" w:fill="auto"/>
            <w:vAlign w:val="center"/>
            <w:hideMark/>
          </w:tcPr>
          <w:p w14:paraId="7229BCB5" w14:textId="77777777" w:rsidR="00A14BB1" w:rsidRPr="00F8097C" w:rsidRDefault="00A14BB1" w:rsidP="00A14BB1">
            <w:pPr>
              <w:spacing w:line="276" w:lineRule="auto"/>
            </w:pPr>
            <w:r w:rsidRPr="00F8097C">
              <w:t>19 794,00</w:t>
            </w:r>
          </w:p>
        </w:tc>
        <w:tc>
          <w:tcPr>
            <w:tcW w:w="1186" w:type="dxa"/>
            <w:tcBorders>
              <w:top w:val="nil"/>
              <w:left w:val="nil"/>
              <w:bottom w:val="single" w:sz="4" w:space="0" w:color="auto"/>
              <w:right w:val="single" w:sz="4" w:space="0" w:color="auto"/>
            </w:tcBorders>
            <w:shd w:val="clear" w:color="auto" w:fill="auto"/>
            <w:vAlign w:val="center"/>
            <w:hideMark/>
          </w:tcPr>
          <w:p w14:paraId="46395D45" w14:textId="77777777" w:rsidR="00A14BB1" w:rsidRPr="00F8097C" w:rsidRDefault="00A14BB1" w:rsidP="00A14BB1">
            <w:pPr>
              <w:spacing w:line="276" w:lineRule="auto"/>
            </w:pPr>
            <w:r w:rsidRPr="00F8097C">
              <w:t>19 947,03</w:t>
            </w:r>
          </w:p>
        </w:tc>
        <w:tc>
          <w:tcPr>
            <w:tcW w:w="1186" w:type="dxa"/>
            <w:tcBorders>
              <w:top w:val="nil"/>
              <w:left w:val="nil"/>
              <w:bottom w:val="single" w:sz="4" w:space="0" w:color="auto"/>
              <w:right w:val="single" w:sz="4" w:space="0" w:color="auto"/>
            </w:tcBorders>
            <w:shd w:val="clear" w:color="auto" w:fill="auto"/>
            <w:vAlign w:val="center"/>
            <w:hideMark/>
          </w:tcPr>
          <w:p w14:paraId="21BC011A" w14:textId="77777777" w:rsidR="00A14BB1" w:rsidRPr="00F8097C" w:rsidRDefault="00A14BB1" w:rsidP="00A14BB1">
            <w:pPr>
              <w:spacing w:line="276" w:lineRule="auto"/>
            </w:pPr>
            <w:r w:rsidRPr="00F8097C">
              <w:t>20 016,61</w:t>
            </w:r>
          </w:p>
        </w:tc>
        <w:tc>
          <w:tcPr>
            <w:tcW w:w="1186" w:type="dxa"/>
            <w:tcBorders>
              <w:top w:val="nil"/>
              <w:left w:val="nil"/>
              <w:bottom w:val="single" w:sz="4" w:space="0" w:color="auto"/>
              <w:right w:val="single" w:sz="4" w:space="0" w:color="auto"/>
            </w:tcBorders>
            <w:shd w:val="clear" w:color="auto" w:fill="auto"/>
            <w:vAlign w:val="center"/>
            <w:hideMark/>
          </w:tcPr>
          <w:p w14:paraId="4482FE8A" w14:textId="77777777" w:rsidR="00A14BB1" w:rsidRPr="00F8097C" w:rsidRDefault="00A14BB1" w:rsidP="00A14BB1">
            <w:pPr>
              <w:spacing w:line="276" w:lineRule="auto"/>
            </w:pPr>
            <w:r w:rsidRPr="00F8097C">
              <w:t>19 912,70</w:t>
            </w:r>
          </w:p>
        </w:tc>
        <w:tc>
          <w:tcPr>
            <w:tcW w:w="1186" w:type="dxa"/>
            <w:tcBorders>
              <w:top w:val="nil"/>
              <w:left w:val="nil"/>
              <w:bottom w:val="single" w:sz="4" w:space="0" w:color="auto"/>
              <w:right w:val="single" w:sz="4" w:space="0" w:color="auto"/>
            </w:tcBorders>
            <w:shd w:val="clear" w:color="auto" w:fill="auto"/>
            <w:vAlign w:val="center"/>
            <w:hideMark/>
          </w:tcPr>
          <w:p w14:paraId="706BC188" w14:textId="77777777" w:rsidR="00A14BB1" w:rsidRDefault="00A14BB1" w:rsidP="00A14BB1">
            <w:pPr>
              <w:spacing w:line="276" w:lineRule="auto"/>
            </w:pPr>
            <w:r w:rsidRPr="00F8097C">
              <w:t>20 401,40</w:t>
            </w:r>
          </w:p>
        </w:tc>
      </w:tr>
      <w:tr w:rsidR="00A14BB1" w:rsidRPr="00034222" w14:paraId="0E241484" w14:textId="77777777" w:rsidTr="00A14BB1">
        <w:trPr>
          <w:trHeight w:val="600"/>
        </w:trPr>
        <w:tc>
          <w:tcPr>
            <w:tcW w:w="457" w:type="dxa"/>
            <w:tcBorders>
              <w:top w:val="nil"/>
              <w:left w:val="single" w:sz="4" w:space="0" w:color="auto"/>
              <w:bottom w:val="single" w:sz="4" w:space="0" w:color="auto"/>
              <w:right w:val="single" w:sz="4" w:space="0" w:color="auto"/>
            </w:tcBorders>
            <w:shd w:val="clear" w:color="auto" w:fill="auto"/>
            <w:vAlign w:val="center"/>
            <w:hideMark/>
          </w:tcPr>
          <w:p w14:paraId="39A87087" w14:textId="77777777" w:rsidR="00A14BB1" w:rsidRPr="00034222" w:rsidRDefault="00A14BB1" w:rsidP="00A14BB1">
            <w:pPr>
              <w:spacing w:line="276" w:lineRule="auto"/>
              <w:jc w:val="center"/>
            </w:pPr>
            <w:r w:rsidRPr="00034222">
              <w:t> </w:t>
            </w:r>
          </w:p>
        </w:tc>
        <w:tc>
          <w:tcPr>
            <w:tcW w:w="2467" w:type="dxa"/>
            <w:tcBorders>
              <w:top w:val="nil"/>
              <w:left w:val="nil"/>
              <w:bottom w:val="single" w:sz="4" w:space="0" w:color="auto"/>
              <w:right w:val="single" w:sz="4" w:space="0" w:color="auto"/>
            </w:tcBorders>
            <w:shd w:val="clear" w:color="auto" w:fill="auto"/>
            <w:vAlign w:val="center"/>
            <w:hideMark/>
          </w:tcPr>
          <w:p w14:paraId="0DF1C7E2" w14:textId="77777777" w:rsidR="00A14BB1" w:rsidRPr="00034222" w:rsidRDefault="00A14BB1" w:rsidP="00A14BB1">
            <w:pPr>
              <w:spacing w:line="276" w:lineRule="auto"/>
            </w:pPr>
            <w:r w:rsidRPr="00034222">
              <w:t>Валовая выручка на потребительский рынок c учетом сглаживания тарифов</w:t>
            </w:r>
          </w:p>
        </w:tc>
        <w:tc>
          <w:tcPr>
            <w:tcW w:w="1664" w:type="dxa"/>
            <w:tcBorders>
              <w:top w:val="nil"/>
              <w:left w:val="nil"/>
              <w:bottom w:val="single" w:sz="4" w:space="0" w:color="auto"/>
              <w:right w:val="single" w:sz="4" w:space="0" w:color="auto"/>
            </w:tcBorders>
            <w:shd w:val="clear" w:color="000000" w:fill="FFFFFF"/>
            <w:vAlign w:val="center"/>
            <w:hideMark/>
          </w:tcPr>
          <w:p w14:paraId="0F8DDE9B" w14:textId="77777777" w:rsidR="00A14BB1" w:rsidRPr="00034222" w:rsidRDefault="00A14BB1" w:rsidP="00A14BB1">
            <w:pPr>
              <w:spacing w:line="276" w:lineRule="auto"/>
              <w:jc w:val="center"/>
            </w:pPr>
            <w:r w:rsidRPr="00034222">
              <w:t> </w:t>
            </w:r>
          </w:p>
        </w:tc>
        <w:tc>
          <w:tcPr>
            <w:tcW w:w="1185" w:type="dxa"/>
            <w:tcBorders>
              <w:top w:val="nil"/>
              <w:left w:val="nil"/>
              <w:bottom w:val="single" w:sz="4" w:space="0" w:color="auto"/>
              <w:right w:val="single" w:sz="4" w:space="0" w:color="auto"/>
            </w:tcBorders>
            <w:shd w:val="clear" w:color="000000" w:fill="FFFFFF"/>
            <w:vAlign w:val="center"/>
            <w:hideMark/>
          </w:tcPr>
          <w:p w14:paraId="50A187F2" w14:textId="77777777" w:rsidR="00A14BB1" w:rsidRPr="00A10997" w:rsidRDefault="00A14BB1" w:rsidP="00A14BB1">
            <w:pPr>
              <w:spacing w:line="276" w:lineRule="auto"/>
              <w:jc w:val="center"/>
            </w:pPr>
            <w:r w:rsidRPr="00A10997">
              <w:t>18 099,72</w:t>
            </w:r>
          </w:p>
        </w:tc>
        <w:tc>
          <w:tcPr>
            <w:tcW w:w="1185" w:type="dxa"/>
            <w:tcBorders>
              <w:top w:val="nil"/>
              <w:left w:val="nil"/>
              <w:bottom w:val="single" w:sz="4" w:space="0" w:color="auto"/>
              <w:right w:val="single" w:sz="4" w:space="0" w:color="auto"/>
            </w:tcBorders>
            <w:shd w:val="clear" w:color="auto" w:fill="auto"/>
            <w:vAlign w:val="center"/>
            <w:hideMark/>
          </w:tcPr>
          <w:p w14:paraId="5FE92C20" w14:textId="77777777" w:rsidR="00A14BB1" w:rsidRPr="00A10997" w:rsidRDefault="00A14BB1" w:rsidP="00A14BB1">
            <w:pPr>
              <w:spacing w:line="276" w:lineRule="auto"/>
              <w:jc w:val="center"/>
            </w:pPr>
            <w:r w:rsidRPr="00A10997">
              <w:t>19 465,19</w:t>
            </w:r>
          </w:p>
        </w:tc>
        <w:tc>
          <w:tcPr>
            <w:tcW w:w="1185" w:type="dxa"/>
            <w:tcBorders>
              <w:top w:val="nil"/>
              <w:left w:val="nil"/>
              <w:bottom w:val="single" w:sz="4" w:space="0" w:color="auto"/>
              <w:right w:val="single" w:sz="4" w:space="0" w:color="auto"/>
            </w:tcBorders>
            <w:shd w:val="clear" w:color="auto" w:fill="auto"/>
            <w:vAlign w:val="center"/>
            <w:hideMark/>
          </w:tcPr>
          <w:p w14:paraId="0F4E9FF8" w14:textId="77777777" w:rsidR="00A14BB1" w:rsidRPr="00A10997" w:rsidRDefault="00A14BB1" w:rsidP="00A14BB1">
            <w:pPr>
              <w:spacing w:line="276" w:lineRule="auto"/>
              <w:jc w:val="center"/>
            </w:pPr>
            <w:r w:rsidRPr="00A10997">
              <w:t>20 078,06</w:t>
            </w:r>
          </w:p>
        </w:tc>
        <w:tc>
          <w:tcPr>
            <w:tcW w:w="1186" w:type="dxa"/>
            <w:tcBorders>
              <w:top w:val="nil"/>
              <w:left w:val="nil"/>
              <w:bottom w:val="single" w:sz="4" w:space="0" w:color="auto"/>
              <w:right w:val="single" w:sz="4" w:space="0" w:color="auto"/>
            </w:tcBorders>
            <w:shd w:val="clear" w:color="auto" w:fill="auto"/>
            <w:vAlign w:val="center"/>
            <w:hideMark/>
          </w:tcPr>
          <w:p w14:paraId="565BA67D" w14:textId="77777777" w:rsidR="00A14BB1" w:rsidRPr="00A10997" w:rsidRDefault="00A14BB1" w:rsidP="00A14BB1">
            <w:pPr>
              <w:spacing w:line="276" w:lineRule="auto"/>
              <w:jc w:val="center"/>
            </w:pPr>
            <w:r w:rsidRPr="00A10997">
              <w:t>20 481,17</w:t>
            </w:r>
          </w:p>
        </w:tc>
        <w:tc>
          <w:tcPr>
            <w:tcW w:w="1186" w:type="dxa"/>
            <w:tcBorders>
              <w:top w:val="nil"/>
              <w:left w:val="nil"/>
              <w:bottom w:val="single" w:sz="4" w:space="0" w:color="auto"/>
              <w:right w:val="single" w:sz="4" w:space="0" w:color="auto"/>
            </w:tcBorders>
            <w:shd w:val="clear" w:color="auto" w:fill="auto"/>
            <w:vAlign w:val="center"/>
            <w:hideMark/>
          </w:tcPr>
          <w:p w14:paraId="150EE87F" w14:textId="77777777" w:rsidR="00A14BB1" w:rsidRPr="00A10997" w:rsidRDefault="00A14BB1" w:rsidP="00A14BB1">
            <w:pPr>
              <w:spacing w:line="276" w:lineRule="auto"/>
              <w:jc w:val="center"/>
            </w:pPr>
            <w:r w:rsidRPr="00A10997">
              <w:t>19 512,86</w:t>
            </w:r>
          </w:p>
        </w:tc>
        <w:tc>
          <w:tcPr>
            <w:tcW w:w="1186" w:type="dxa"/>
            <w:tcBorders>
              <w:top w:val="nil"/>
              <w:left w:val="nil"/>
              <w:bottom w:val="single" w:sz="4" w:space="0" w:color="auto"/>
              <w:right w:val="single" w:sz="4" w:space="0" w:color="auto"/>
            </w:tcBorders>
            <w:shd w:val="clear" w:color="auto" w:fill="auto"/>
            <w:vAlign w:val="center"/>
            <w:hideMark/>
          </w:tcPr>
          <w:p w14:paraId="77FA16DE" w14:textId="77777777" w:rsidR="00A14BB1" w:rsidRPr="00A10997" w:rsidRDefault="00A14BB1" w:rsidP="00A14BB1">
            <w:pPr>
              <w:spacing w:line="276" w:lineRule="auto"/>
              <w:jc w:val="center"/>
            </w:pPr>
            <w:r w:rsidRPr="00A10997">
              <w:t>19 794,00</w:t>
            </w:r>
          </w:p>
        </w:tc>
        <w:tc>
          <w:tcPr>
            <w:tcW w:w="1186" w:type="dxa"/>
            <w:tcBorders>
              <w:top w:val="nil"/>
              <w:left w:val="nil"/>
              <w:bottom w:val="single" w:sz="4" w:space="0" w:color="auto"/>
              <w:right w:val="single" w:sz="4" w:space="0" w:color="auto"/>
            </w:tcBorders>
            <w:shd w:val="clear" w:color="auto" w:fill="auto"/>
            <w:vAlign w:val="center"/>
            <w:hideMark/>
          </w:tcPr>
          <w:p w14:paraId="504C2E78" w14:textId="77777777" w:rsidR="00A14BB1" w:rsidRPr="00A10997" w:rsidRDefault="00A14BB1" w:rsidP="00A14BB1">
            <w:pPr>
              <w:spacing w:line="276" w:lineRule="auto"/>
              <w:jc w:val="center"/>
            </w:pPr>
            <w:r w:rsidRPr="00A10997">
              <w:t>19 947,03</w:t>
            </w:r>
          </w:p>
        </w:tc>
        <w:tc>
          <w:tcPr>
            <w:tcW w:w="1186" w:type="dxa"/>
            <w:tcBorders>
              <w:top w:val="nil"/>
              <w:left w:val="nil"/>
              <w:bottom w:val="single" w:sz="4" w:space="0" w:color="auto"/>
              <w:right w:val="single" w:sz="4" w:space="0" w:color="auto"/>
            </w:tcBorders>
            <w:shd w:val="clear" w:color="auto" w:fill="auto"/>
            <w:vAlign w:val="center"/>
            <w:hideMark/>
          </w:tcPr>
          <w:p w14:paraId="159F9A1F" w14:textId="77777777" w:rsidR="00A14BB1" w:rsidRPr="00A10997" w:rsidRDefault="00A14BB1" w:rsidP="00A14BB1">
            <w:pPr>
              <w:spacing w:line="276" w:lineRule="auto"/>
              <w:jc w:val="center"/>
            </w:pPr>
            <w:r w:rsidRPr="00A10997">
              <w:t>20 016,61</w:t>
            </w:r>
          </w:p>
        </w:tc>
        <w:tc>
          <w:tcPr>
            <w:tcW w:w="1186" w:type="dxa"/>
            <w:tcBorders>
              <w:top w:val="nil"/>
              <w:left w:val="nil"/>
              <w:bottom w:val="single" w:sz="4" w:space="0" w:color="auto"/>
              <w:right w:val="single" w:sz="4" w:space="0" w:color="auto"/>
            </w:tcBorders>
            <w:shd w:val="clear" w:color="auto" w:fill="auto"/>
            <w:vAlign w:val="center"/>
            <w:hideMark/>
          </w:tcPr>
          <w:p w14:paraId="26E859A6" w14:textId="77777777" w:rsidR="00A14BB1" w:rsidRPr="00A10997" w:rsidRDefault="00A14BB1" w:rsidP="00A14BB1">
            <w:pPr>
              <w:spacing w:line="276" w:lineRule="auto"/>
              <w:jc w:val="center"/>
            </w:pPr>
            <w:r w:rsidRPr="00A10997">
              <w:t>19 912,70</w:t>
            </w:r>
          </w:p>
        </w:tc>
        <w:tc>
          <w:tcPr>
            <w:tcW w:w="1186" w:type="dxa"/>
            <w:tcBorders>
              <w:top w:val="nil"/>
              <w:left w:val="nil"/>
              <w:bottom w:val="single" w:sz="4" w:space="0" w:color="auto"/>
              <w:right w:val="single" w:sz="4" w:space="0" w:color="auto"/>
            </w:tcBorders>
            <w:shd w:val="clear" w:color="auto" w:fill="auto"/>
            <w:vAlign w:val="center"/>
            <w:hideMark/>
          </w:tcPr>
          <w:p w14:paraId="3AC40C99" w14:textId="77777777" w:rsidR="00A14BB1" w:rsidRDefault="00A14BB1" w:rsidP="00A14BB1">
            <w:pPr>
              <w:spacing w:line="276" w:lineRule="auto"/>
              <w:jc w:val="center"/>
            </w:pPr>
            <w:r w:rsidRPr="00A10997">
              <w:t>20 401,40</w:t>
            </w:r>
          </w:p>
        </w:tc>
      </w:tr>
    </w:tbl>
    <w:p w14:paraId="1933B1A5" w14:textId="77777777" w:rsidR="00A14BB1" w:rsidRDefault="00A14BB1" w:rsidP="00A14BB1">
      <w:pPr>
        <w:spacing w:line="276" w:lineRule="auto"/>
        <w:ind w:firstLine="720"/>
        <w:jc w:val="both"/>
        <w:rPr>
          <w:sz w:val="28"/>
          <w:szCs w:val="28"/>
        </w:rPr>
      </w:pPr>
    </w:p>
    <w:p w14:paraId="6F32C86D" w14:textId="77777777" w:rsidR="00A14BB1" w:rsidRDefault="00A14BB1" w:rsidP="00A14BB1">
      <w:pPr>
        <w:spacing w:line="276" w:lineRule="auto"/>
        <w:ind w:firstLine="720"/>
        <w:jc w:val="both"/>
        <w:rPr>
          <w:sz w:val="28"/>
          <w:szCs w:val="28"/>
        </w:rPr>
      </w:pPr>
    </w:p>
    <w:p w14:paraId="0A3FF45D" w14:textId="77777777" w:rsidR="00A14BB1" w:rsidRDefault="00A14BB1" w:rsidP="00A14BB1">
      <w:pPr>
        <w:spacing w:line="276" w:lineRule="auto"/>
        <w:ind w:firstLine="720"/>
        <w:jc w:val="both"/>
        <w:rPr>
          <w:sz w:val="28"/>
          <w:szCs w:val="28"/>
        </w:rPr>
        <w:sectPr w:rsidR="00A14BB1" w:rsidSect="00A14BB1">
          <w:pgSz w:w="16838" w:h="11906" w:orient="landscape"/>
          <w:pgMar w:top="1418" w:right="709" w:bottom="707" w:left="284" w:header="720" w:footer="720" w:gutter="0"/>
          <w:cols w:space="720"/>
          <w:docGrid w:linePitch="326"/>
        </w:sectPr>
      </w:pPr>
    </w:p>
    <w:p w14:paraId="528E4384" w14:textId="77777777" w:rsidR="00A14BB1" w:rsidRDefault="00A14BB1" w:rsidP="00A14BB1">
      <w:pPr>
        <w:spacing w:line="276" w:lineRule="auto"/>
        <w:ind w:firstLine="720"/>
        <w:jc w:val="both"/>
        <w:rPr>
          <w:sz w:val="28"/>
          <w:szCs w:val="28"/>
        </w:rPr>
      </w:pPr>
    </w:p>
    <w:p w14:paraId="36C0ED7B" w14:textId="77777777" w:rsidR="00A14BB1" w:rsidRDefault="00A14BB1" w:rsidP="00A14BB1">
      <w:pPr>
        <w:tabs>
          <w:tab w:val="left" w:pos="1890"/>
        </w:tabs>
        <w:spacing w:line="276" w:lineRule="auto"/>
        <w:ind w:firstLine="720"/>
        <w:jc w:val="both"/>
        <w:rPr>
          <w:sz w:val="28"/>
          <w:szCs w:val="28"/>
        </w:rPr>
      </w:pPr>
      <w:r w:rsidRPr="00520726">
        <w:rPr>
          <w:sz w:val="28"/>
          <w:szCs w:val="28"/>
        </w:rPr>
        <w:t xml:space="preserve">Необходимая валовая выручка </w:t>
      </w:r>
      <w:r>
        <w:rPr>
          <w:sz w:val="28"/>
          <w:szCs w:val="28"/>
        </w:rPr>
        <w:t xml:space="preserve">(НВВ) </w:t>
      </w:r>
      <w:r w:rsidRPr="00520726">
        <w:rPr>
          <w:sz w:val="28"/>
          <w:szCs w:val="28"/>
        </w:rPr>
        <w:t>рассчитыва</w:t>
      </w:r>
      <w:r>
        <w:rPr>
          <w:sz w:val="28"/>
          <w:szCs w:val="28"/>
        </w:rPr>
        <w:t>лась</w:t>
      </w:r>
      <w:r w:rsidRPr="00520726">
        <w:rPr>
          <w:sz w:val="28"/>
          <w:szCs w:val="28"/>
        </w:rPr>
        <w:t xml:space="preserve"> на основе рассчитанных долгосрочных параметров регулирования и прогнозных параметров регулирования </w:t>
      </w:r>
      <w:r>
        <w:rPr>
          <w:sz w:val="28"/>
          <w:szCs w:val="28"/>
        </w:rPr>
        <w:t>ООО </w:t>
      </w:r>
      <w:r w:rsidRPr="007C5DAD">
        <w:rPr>
          <w:sz w:val="28"/>
          <w:szCs w:val="28"/>
        </w:rPr>
        <w:t>«</w:t>
      </w:r>
      <w:r>
        <w:rPr>
          <w:sz w:val="28"/>
          <w:szCs w:val="28"/>
        </w:rPr>
        <w:t>ЖКХ Тамбар</w:t>
      </w:r>
      <w:r w:rsidRPr="007C5DAD">
        <w:rPr>
          <w:sz w:val="28"/>
          <w:szCs w:val="28"/>
        </w:rPr>
        <w:t>»</w:t>
      </w:r>
      <w:r w:rsidRPr="00520726">
        <w:rPr>
          <w:sz w:val="28"/>
          <w:szCs w:val="28"/>
        </w:rPr>
        <w:t xml:space="preserve"> </w:t>
      </w:r>
      <w:r>
        <w:rPr>
          <w:sz w:val="28"/>
          <w:szCs w:val="28"/>
        </w:rPr>
        <w:t xml:space="preserve">и </w:t>
      </w:r>
      <w:r w:rsidRPr="00520726">
        <w:rPr>
          <w:sz w:val="28"/>
          <w:szCs w:val="28"/>
        </w:rPr>
        <w:t>составила на 201</w:t>
      </w:r>
      <w:r>
        <w:rPr>
          <w:sz w:val="28"/>
          <w:szCs w:val="28"/>
        </w:rPr>
        <w:t>9 </w:t>
      </w:r>
      <w:r w:rsidRPr="00520726">
        <w:rPr>
          <w:sz w:val="28"/>
          <w:szCs w:val="28"/>
        </w:rPr>
        <w:t xml:space="preserve">год </w:t>
      </w:r>
      <w:r w:rsidRPr="00D233A8">
        <w:rPr>
          <w:sz w:val="28"/>
          <w:szCs w:val="28"/>
        </w:rPr>
        <w:t>2</w:t>
      </w:r>
      <w:r>
        <w:rPr>
          <w:sz w:val="28"/>
          <w:szCs w:val="28"/>
        </w:rPr>
        <w:t>1</w:t>
      </w:r>
      <w:r w:rsidRPr="00D233A8">
        <w:rPr>
          <w:sz w:val="28"/>
          <w:szCs w:val="28"/>
        </w:rPr>
        <w:t> </w:t>
      </w:r>
      <w:r>
        <w:rPr>
          <w:sz w:val="28"/>
          <w:szCs w:val="28"/>
        </w:rPr>
        <w:t>413</w:t>
      </w:r>
      <w:r w:rsidRPr="00D233A8">
        <w:rPr>
          <w:sz w:val="28"/>
          <w:szCs w:val="28"/>
        </w:rPr>
        <w:t>,</w:t>
      </w:r>
      <w:r>
        <w:rPr>
          <w:sz w:val="28"/>
          <w:szCs w:val="28"/>
        </w:rPr>
        <w:t>58</w:t>
      </w:r>
      <w:r w:rsidRPr="00D233A8">
        <w:rPr>
          <w:sz w:val="28"/>
          <w:szCs w:val="28"/>
        </w:rPr>
        <w:t xml:space="preserve"> тыс. руб</w:t>
      </w:r>
      <w:r>
        <w:rPr>
          <w:sz w:val="28"/>
          <w:szCs w:val="28"/>
        </w:rPr>
        <w:t>., в том числе на потребительский рынок 20 495</w:t>
      </w:r>
      <w:r w:rsidRPr="00D233A8">
        <w:rPr>
          <w:sz w:val="28"/>
          <w:szCs w:val="28"/>
        </w:rPr>
        <w:t>,</w:t>
      </w:r>
      <w:r>
        <w:rPr>
          <w:sz w:val="28"/>
          <w:szCs w:val="28"/>
        </w:rPr>
        <w:t>62 тыс. руб.</w:t>
      </w:r>
    </w:p>
    <w:p w14:paraId="226348F3" w14:textId="77777777" w:rsidR="00A14BB1" w:rsidRDefault="00A14BB1" w:rsidP="00A14BB1">
      <w:pPr>
        <w:tabs>
          <w:tab w:val="left" w:pos="1890"/>
        </w:tabs>
        <w:spacing w:line="276" w:lineRule="auto"/>
        <w:ind w:firstLine="720"/>
        <w:jc w:val="both"/>
        <w:rPr>
          <w:sz w:val="28"/>
          <w:szCs w:val="28"/>
        </w:rPr>
      </w:pPr>
      <w:r w:rsidRPr="000B510B">
        <w:rPr>
          <w:color w:val="000000"/>
          <w:sz w:val="28"/>
          <w:szCs w:val="28"/>
        </w:rPr>
        <w:t>Информация о величине полезного отпуска, энергетических ресурсов, операционных расходов, прибыли, расчетной предпринимательской прибыли, величинах</w:t>
      </w:r>
      <w:r>
        <w:rPr>
          <w:color w:val="000000"/>
          <w:sz w:val="28"/>
          <w:szCs w:val="28"/>
        </w:rPr>
        <w:t>,</w:t>
      </w:r>
      <w:r w:rsidRPr="000B510B">
        <w:rPr>
          <w:color w:val="000000"/>
          <w:sz w:val="28"/>
          <w:szCs w:val="28"/>
        </w:rPr>
        <w:t xml:space="preserve"> подлежащих исключению (включению) в НВВ 2019 г</w:t>
      </w:r>
      <w:r>
        <w:rPr>
          <w:color w:val="000000"/>
          <w:sz w:val="28"/>
          <w:szCs w:val="28"/>
        </w:rPr>
        <w:t>од</w:t>
      </w:r>
      <w:r>
        <w:rPr>
          <w:sz w:val="28"/>
          <w:szCs w:val="28"/>
        </w:rPr>
        <w:t xml:space="preserve"> представлена в приложении №1 (смета расходов ООО «ЖКХ Тамбар» на тепловую энергию) к экспертному заключению.</w:t>
      </w:r>
    </w:p>
    <w:p w14:paraId="55F24DC5" w14:textId="77777777" w:rsidR="00A14BB1" w:rsidRDefault="00A14BB1" w:rsidP="00A14BB1">
      <w:pPr>
        <w:tabs>
          <w:tab w:val="left" w:pos="1890"/>
        </w:tabs>
        <w:spacing w:line="276" w:lineRule="auto"/>
        <w:ind w:firstLine="720"/>
        <w:jc w:val="both"/>
        <w:rPr>
          <w:sz w:val="28"/>
          <w:szCs w:val="28"/>
        </w:rPr>
      </w:pPr>
    </w:p>
    <w:p w14:paraId="4B9E60F2" w14:textId="77777777" w:rsidR="00A14BB1" w:rsidRDefault="00A14BB1" w:rsidP="00A14BB1">
      <w:pPr>
        <w:tabs>
          <w:tab w:val="left" w:pos="1890"/>
        </w:tabs>
        <w:spacing w:line="276" w:lineRule="auto"/>
        <w:ind w:firstLine="720"/>
        <w:jc w:val="both"/>
        <w:rPr>
          <w:sz w:val="28"/>
          <w:szCs w:val="28"/>
        </w:rPr>
      </w:pPr>
    </w:p>
    <w:p w14:paraId="15FA10B6" w14:textId="77777777" w:rsidR="00A14BB1" w:rsidRPr="00D12B5C" w:rsidRDefault="00A14BB1" w:rsidP="00A14BB1">
      <w:pPr>
        <w:tabs>
          <w:tab w:val="left" w:pos="1134"/>
        </w:tabs>
        <w:spacing w:line="276" w:lineRule="auto"/>
        <w:ind w:firstLine="709"/>
        <w:jc w:val="both"/>
        <w:rPr>
          <w:snapToGrid w:val="0"/>
          <w:color w:val="000000"/>
          <w:sz w:val="28"/>
          <w:szCs w:val="28"/>
        </w:rPr>
      </w:pPr>
      <w:r w:rsidRPr="00D12B5C">
        <w:rPr>
          <w:snapToGrid w:val="0"/>
          <w:color w:val="000000"/>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55FE611" w14:textId="77777777" w:rsidR="00A14BB1" w:rsidRPr="00D233A8" w:rsidRDefault="00A14BB1" w:rsidP="00A14BB1">
      <w:pPr>
        <w:tabs>
          <w:tab w:val="left" w:pos="1890"/>
        </w:tabs>
        <w:spacing w:line="276" w:lineRule="auto"/>
        <w:ind w:firstLine="720"/>
        <w:jc w:val="both"/>
        <w:rPr>
          <w:sz w:val="28"/>
          <w:szCs w:val="28"/>
        </w:rPr>
      </w:pPr>
      <w:bookmarkStart w:id="74" w:name="_Hlk9429425"/>
      <w:r>
        <w:rPr>
          <w:snapToGrid w:val="0"/>
          <w:color w:val="000000"/>
          <w:sz w:val="28"/>
          <w:szCs w:val="28"/>
        </w:rPr>
        <w:t xml:space="preserve">С целью равномерного роста НВВ и тарифов на тепловую энергию </w:t>
      </w:r>
      <w:bookmarkEnd w:id="74"/>
      <w:r>
        <w:rPr>
          <w:snapToGrid w:val="0"/>
          <w:color w:val="000000"/>
          <w:sz w:val="28"/>
          <w:szCs w:val="28"/>
        </w:rPr>
        <w:t xml:space="preserve">по годам предстоящего долгосрочного периода регулирования 2019-2028, эксперты предлагают расходы в </w:t>
      </w:r>
      <w:r w:rsidRPr="00D233A8">
        <w:rPr>
          <w:snapToGrid w:val="0"/>
          <w:sz w:val="28"/>
          <w:szCs w:val="28"/>
        </w:rPr>
        <w:t xml:space="preserve">размере </w:t>
      </w:r>
      <w:r>
        <w:rPr>
          <w:snapToGrid w:val="0"/>
          <w:sz w:val="28"/>
          <w:szCs w:val="28"/>
        </w:rPr>
        <w:t>2</w:t>
      </w:r>
      <w:r w:rsidRPr="00D233A8">
        <w:rPr>
          <w:snapToGrid w:val="0"/>
          <w:sz w:val="28"/>
          <w:szCs w:val="28"/>
        </w:rPr>
        <w:t> </w:t>
      </w:r>
      <w:r>
        <w:rPr>
          <w:snapToGrid w:val="0"/>
          <w:sz w:val="28"/>
          <w:szCs w:val="28"/>
        </w:rPr>
        <w:t>395</w:t>
      </w:r>
      <w:r w:rsidRPr="00D233A8">
        <w:rPr>
          <w:snapToGrid w:val="0"/>
          <w:sz w:val="28"/>
          <w:szCs w:val="28"/>
        </w:rPr>
        <w:t>,</w:t>
      </w:r>
      <w:r>
        <w:rPr>
          <w:snapToGrid w:val="0"/>
          <w:sz w:val="28"/>
          <w:szCs w:val="28"/>
        </w:rPr>
        <w:t>9</w:t>
      </w:r>
      <w:r w:rsidRPr="00D233A8">
        <w:rPr>
          <w:snapToGrid w:val="0"/>
          <w:sz w:val="28"/>
          <w:szCs w:val="28"/>
        </w:rPr>
        <w:t>0 тыс.</w:t>
      </w:r>
      <w:r>
        <w:rPr>
          <w:snapToGrid w:val="0"/>
          <w:sz w:val="28"/>
          <w:szCs w:val="28"/>
        </w:rPr>
        <w:t> </w:t>
      </w:r>
      <w:r w:rsidRPr="00D233A8">
        <w:rPr>
          <w:snapToGrid w:val="0"/>
          <w:sz w:val="28"/>
          <w:szCs w:val="28"/>
        </w:rPr>
        <w:t xml:space="preserve">руб. учесть в НВВ </w:t>
      </w:r>
      <w:r>
        <w:rPr>
          <w:snapToGrid w:val="0"/>
          <w:sz w:val="28"/>
          <w:szCs w:val="28"/>
        </w:rPr>
        <w:t xml:space="preserve">на потребительский рынок </w:t>
      </w:r>
      <w:r w:rsidRPr="00D233A8">
        <w:rPr>
          <w:snapToGrid w:val="0"/>
          <w:sz w:val="28"/>
          <w:szCs w:val="28"/>
        </w:rPr>
        <w:t>2020</w:t>
      </w:r>
      <w:r>
        <w:rPr>
          <w:snapToGrid w:val="0"/>
          <w:sz w:val="28"/>
          <w:szCs w:val="28"/>
        </w:rPr>
        <w:t xml:space="preserve">, 2021, 2022 </w:t>
      </w:r>
      <w:r w:rsidRPr="00D233A8">
        <w:rPr>
          <w:snapToGrid w:val="0"/>
          <w:sz w:val="28"/>
          <w:szCs w:val="28"/>
        </w:rPr>
        <w:t>г</w:t>
      </w:r>
      <w:r>
        <w:rPr>
          <w:snapToGrid w:val="0"/>
          <w:sz w:val="28"/>
          <w:szCs w:val="28"/>
        </w:rPr>
        <w:t xml:space="preserve">., поскольку включение расходов на сумму 2 395,90 тыс. руб. в НВВ на 2019 год приведет к росту одноставочного тарифа в переводе с двухставочного на 13,2 % от указанного уровня, согласно </w:t>
      </w:r>
      <w:r w:rsidRPr="00F761F0">
        <w:rPr>
          <w:sz w:val="28"/>
          <w:szCs w:val="28"/>
        </w:rPr>
        <w:t>долгосрочны</w:t>
      </w:r>
      <w:r>
        <w:rPr>
          <w:sz w:val="28"/>
          <w:szCs w:val="28"/>
        </w:rPr>
        <w:t>м</w:t>
      </w:r>
      <w:r w:rsidRPr="00F761F0">
        <w:rPr>
          <w:sz w:val="28"/>
          <w:szCs w:val="28"/>
        </w:rPr>
        <w:t xml:space="preserve"> параметр</w:t>
      </w:r>
      <w:r>
        <w:rPr>
          <w:sz w:val="28"/>
          <w:szCs w:val="28"/>
        </w:rPr>
        <w:t>ам</w:t>
      </w:r>
      <w:r w:rsidRPr="00F761F0">
        <w:rPr>
          <w:sz w:val="28"/>
          <w:szCs w:val="28"/>
        </w:rPr>
        <w:t xml:space="preserve"> регулирования (письмо РЭК КО № М-2-</w:t>
      </w:r>
      <w:r>
        <w:rPr>
          <w:sz w:val="28"/>
          <w:szCs w:val="28"/>
        </w:rPr>
        <w:t>3</w:t>
      </w:r>
      <w:r w:rsidRPr="00F761F0">
        <w:rPr>
          <w:sz w:val="28"/>
          <w:szCs w:val="28"/>
        </w:rPr>
        <w:t>/5</w:t>
      </w:r>
      <w:r>
        <w:rPr>
          <w:sz w:val="28"/>
          <w:szCs w:val="28"/>
        </w:rPr>
        <w:t>412</w:t>
      </w:r>
      <w:r w:rsidRPr="00F761F0">
        <w:rPr>
          <w:sz w:val="28"/>
          <w:szCs w:val="28"/>
        </w:rPr>
        <w:t>-01 от</w:t>
      </w:r>
      <w:r>
        <w:rPr>
          <w:sz w:val="28"/>
          <w:szCs w:val="28"/>
        </w:rPr>
        <w:t> 25</w:t>
      </w:r>
      <w:r w:rsidRPr="00F761F0">
        <w:rPr>
          <w:sz w:val="28"/>
          <w:szCs w:val="28"/>
        </w:rPr>
        <w:t>.12.2018</w:t>
      </w:r>
      <w:r>
        <w:rPr>
          <w:sz w:val="28"/>
          <w:szCs w:val="28"/>
        </w:rPr>
        <w:t xml:space="preserve"> в размере 4693,76 руб./Гкал.)</w:t>
      </w:r>
    </w:p>
    <w:p w14:paraId="3B09ECBF" w14:textId="77777777" w:rsidR="00A14BB1" w:rsidRDefault="00A14BB1" w:rsidP="00A14BB1">
      <w:pPr>
        <w:tabs>
          <w:tab w:val="left" w:pos="1890"/>
        </w:tabs>
        <w:spacing w:line="276" w:lineRule="auto"/>
        <w:ind w:firstLine="720"/>
        <w:jc w:val="both"/>
        <w:rPr>
          <w:sz w:val="28"/>
          <w:szCs w:val="28"/>
        </w:rPr>
      </w:pPr>
    </w:p>
    <w:p w14:paraId="06CC3BAC" w14:textId="77777777" w:rsidR="00A14BB1" w:rsidRDefault="00A14BB1" w:rsidP="00A14BB1">
      <w:pPr>
        <w:tabs>
          <w:tab w:val="left" w:pos="1890"/>
        </w:tabs>
        <w:spacing w:line="276" w:lineRule="auto"/>
        <w:ind w:firstLine="720"/>
        <w:jc w:val="both"/>
        <w:rPr>
          <w:sz w:val="28"/>
          <w:szCs w:val="28"/>
        </w:rPr>
      </w:pPr>
    </w:p>
    <w:p w14:paraId="6419F89E" w14:textId="77777777" w:rsidR="00A14BB1" w:rsidRDefault="00A14BB1" w:rsidP="00A14BB1">
      <w:pPr>
        <w:tabs>
          <w:tab w:val="left" w:pos="1890"/>
        </w:tabs>
        <w:spacing w:line="276" w:lineRule="auto"/>
        <w:ind w:firstLine="720"/>
        <w:jc w:val="both"/>
        <w:rPr>
          <w:sz w:val="28"/>
          <w:szCs w:val="28"/>
        </w:rPr>
      </w:pPr>
    </w:p>
    <w:p w14:paraId="5363BC02" w14:textId="77777777" w:rsidR="00A14BB1" w:rsidRDefault="00A14BB1" w:rsidP="00682D7C">
      <w:pPr>
        <w:pStyle w:val="1"/>
        <w:numPr>
          <w:ilvl w:val="0"/>
          <w:numId w:val="11"/>
        </w:numPr>
        <w:tabs>
          <w:tab w:val="left" w:pos="0"/>
        </w:tabs>
        <w:spacing w:before="0" w:after="0" w:line="276" w:lineRule="auto"/>
        <w:ind w:left="0" w:firstLine="0"/>
        <w:jc w:val="both"/>
      </w:pPr>
      <w:bookmarkStart w:id="75" w:name="_Toc11679792"/>
      <w:r w:rsidRPr="00156A1F">
        <w:t>Т</w:t>
      </w:r>
      <w:r>
        <w:t>арифы на тепловую</w:t>
      </w:r>
      <w:r w:rsidRPr="00156A1F">
        <w:t xml:space="preserve"> </w:t>
      </w:r>
      <w:r>
        <w:t>энергию,</w:t>
      </w:r>
      <w:r w:rsidRPr="00156A1F">
        <w:t xml:space="preserve"> </w:t>
      </w:r>
      <w:r>
        <w:t>предлагаемые для</w:t>
      </w:r>
      <w:r w:rsidRPr="00156A1F">
        <w:t xml:space="preserve"> </w:t>
      </w:r>
      <w:r>
        <w:t>утверждения</w:t>
      </w:r>
      <w:r w:rsidRPr="00156A1F">
        <w:t xml:space="preserve"> </w:t>
      </w:r>
      <w:r>
        <w:t>на</w:t>
      </w:r>
      <w:r w:rsidRPr="00156A1F">
        <w:t xml:space="preserve"> </w:t>
      </w:r>
      <w:r>
        <w:t>основании</w:t>
      </w:r>
      <w:r w:rsidRPr="00156A1F">
        <w:t xml:space="preserve"> </w:t>
      </w:r>
      <w:r>
        <w:t>расчета</w:t>
      </w:r>
      <w:r w:rsidRPr="00156A1F">
        <w:t xml:space="preserve"> </w:t>
      </w:r>
      <w:r>
        <w:t>необходимой</w:t>
      </w:r>
      <w:r w:rsidRPr="00156A1F">
        <w:t xml:space="preserve"> </w:t>
      </w:r>
      <w:r>
        <w:t>валовой выручки на</w:t>
      </w:r>
      <w:r w:rsidRPr="00156A1F">
        <w:t xml:space="preserve"> 2019-20</w:t>
      </w:r>
      <w:r>
        <w:t>28</w:t>
      </w:r>
      <w:r w:rsidRPr="00156A1F">
        <w:t xml:space="preserve"> </w:t>
      </w:r>
      <w:r>
        <w:t xml:space="preserve">гг. </w:t>
      </w:r>
      <w:r w:rsidRPr="00156A1F">
        <w:t>ООО «</w:t>
      </w:r>
      <w:r>
        <w:t>ЖКХ Тамбар</w:t>
      </w:r>
      <w:r w:rsidRPr="00156A1F">
        <w:t>»</w:t>
      </w:r>
      <w:bookmarkEnd w:id="75"/>
    </w:p>
    <w:p w14:paraId="3430872C" w14:textId="77777777" w:rsidR="00A14BB1" w:rsidRDefault="00A14BB1" w:rsidP="00A14BB1">
      <w:pPr>
        <w:spacing w:line="276" w:lineRule="auto"/>
        <w:ind w:left="450"/>
        <w:rPr>
          <w:lang w:eastAsia="x-none"/>
        </w:rPr>
      </w:pPr>
    </w:p>
    <w:p w14:paraId="44BE72C8" w14:textId="77777777" w:rsidR="00A14BB1" w:rsidRPr="0085572F" w:rsidRDefault="00A14BB1" w:rsidP="00A14BB1">
      <w:pPr>
        <w:spacing w:line="276" w:lineRule="auto"/>
        <w:ind w:left="450"/>
        <w:rPr>
          <w:lang w:eastAsia="x-none"/>
        </w:rPr>
      </w:pPr>
    </w:p>
    <w:p w14:paraId="59464DA7" w14:textId="77777777" w:rsidR="00A14BB1" w:rsidRPr="000B510B" w:rsidRDefault="00A14BB1" w:rsidP="00A14BB1">
      <w:pPr>
        <w:spacing w:line="276" w:lineRule="auto"/>
        <w:ind w:firstLine="851"/>
        <w:jc w:val="both"/>
        <w:rPr>
          <w:color w:val="000000"/>
          <w:sz w:val="28"/>
          <w:szCs w:val="28"/>
        </w:rPr>
      </w:pPr>
      <w:r w:rsidRPr="000B510B">
        <w:rPr>
          <w:color w:val="000000"/>
          <w:sz w:val="28"/>
          <w:szCs w:val="28"/>
        </w:rPr>
        <w:t>Сводная информация по отпуску тепловой энергии, формированию необходимой валовой выручки</w:t>
      </w:r>
      <w:r>
        <w:rPr>
          <w:color w:val="000000"/>
          <w:sz w:val="28"/>
          <w:szCs w:val="28"/>
        </w:rPr>
        <w:t xml:space="preserve"> </w:t>
      </w:r>
      <w:r w:rsidRPr="000B510B">
        <w:rPr>
          <w:color w:val="000000"/>
          <w:sz w:val="28"/>
          <w:szCs w:val="28"/>
        </w:rPr>
        <w:t xml:space="preserve">и расчету </w:t>
      </w:r>
      <w:r>
        <w:rPr>
          <w:color w:val="000000"/>
          <w:sz w:val="28"/>
          <w:szCs w:val="28"/>
        </w:rPr>
        <w:t xml:space="preserve">одноставочных </w:t>
      </w:r>
      <w:r w:rsidRPr="000B510B">
        <w:rPr>
          <w:color w:val="000000"/>
          <w:sz w:val="28"/>
          <w:szCs w:val="28"/>
        </w:rPr>
        <w:t>тарифов</w:t>
      </w:r>
      <w:r>
        <w:rPr>
          <w:color w:val="000000"/>
          <w:sz w:val="28"/>
          <w:szCs w:val="28"/>
        </w:rPr>
        <w:t xml:space="preserve"> в переводе с двухставочных, </w:t>
      </w:r>
      <w:r w:rsidRPr="000B510B">
        <w:rPr>
          <w:color w:val="000000"/>
          <w:sz w:val="28"/>
          <w:szCs w:val="28"/>
        </w:rPr>
        <w:t>по периодам регулирования 2019-20</w:t>
      </w:r>
      <w:r>
        <w:rPr>
          <w:color w:val="000000"/>
          <w:sz w:val="28"/>
          <w:szCs w:val="28"/>
        </w:rPr>
        <w:t>28</w:t>
      </w:r>
      <w:r w:rsidRPr="000B510B">
        <w:rPr>
          <w:color w:val="000000"/>
          <w:sz w:val="28"/>
          <w:szCs w:val="28"/>
        </w:rPr>
        <w:t xml:space="preserve"> гг., отражена в таблице</w:t>
      </w:r>
      <w:r>
        <w:rPr>
          <w:color w:val="000000"/>
          <w:sz w:val="28"/>
          <w:szCs w:val="28"/>
        </w:rPr>
        <w:t> 10</w:t>
      </w:r>
      <w:r w:rsidRPr="000B510B">
        <w:rPr>
          <w:color w:val="000000"/>
          <w:sz w:val="28"/>
          <w:szCs w:val="28"/>
        </w:rPr>
        <w:t>.</w:t>
      </w:r>
    </w:p>
    <w:p w14:paraId="791DE831" w14:textId="77777777" w:rsidR="00A14BB1" w:rsidRDefault="00A14BB1" w:rsidP="00A14BB1">
      <w:pPr>
        <w:pStyle w:val="affffffff7"/>
        <w:spacing w:line="276" w:lineRule="auto"/>
        <w:rPr>
          <w:sz w:val="28"/>
          <w:szCs w:val="28"/>
        </w:rPr>
      </w:pPr>
    </w:p>
    <w:p w14:paraId="0B61888E" w14:textId="77777777" w:rsidR="00A14BB1" w:rsidRDefault="00A14BB1" w:rsidP="00A14BB1">
      <w:pPr>
        <w:pStyle w:val="affffffff7"/>
        <w:spacing w:line="276" w:lineRule="auto"/>
        <w:rPr>
          <w:sz w:val="28"/>
          <w:szCs w:val="28"/>
        </w:rPr>
      </w:pPr>
    </w:p>
    <w:p w14:paraId="37C060AA" w14:textId="77777777" w:rsidR="00A14BB1" w:rsidRDefault="00A14BB1" w:rsidP="00A14BB1">
      <w:pPr>
        <w:pStyle w:val="affffffff7"/>
        <w:spacing w:line="276" w:lineRule="auto"/>
        <w:rPr>
          <w:sz w:val="28"/>
          <w:szCs w:val="28"/>
        </w:rPr>
        <w:sectPr w:rsidR="00A14BB1" w:rsidSect="00A14BB1">
          <w:pgSz w:w="11906" w:h="16838"/>
          <w:pgMar w:top="709" w:right="707" w:bottom="284" w:left="1418" w:header="720" w:footer="720" w:gutter="0"/>
          <w:cols w:space="720"/>
          <w:docGrid w:linePitch="326"/>
        </w:sectPr>
      </w:pPr>
    </w:p>
    <w:p w14:paraId="6A49329F" w14:textId="77777777" w:rsidR="00A14BB1" w:rsidRPr="00DF720F" w:rsidRDefault="00A14BB1" w:rsidP="00A14BB1">
      <w:pPr>
        <w:pStyle w:val="affffffff7"/>
        <w:spacing w:line="276" w:lineRule="auto"/>
        <w:jc w:val="right"/>
        <w:rPr>
          <w:b w:val="0"/>
          <w:bCs/>
          <w:sz w:val="28"/>
          <w:szCs w:val="28"/>
        </w:rPr>
      </w:pPr>
      <w:r w:rsidRPr="00DF720F">
        <w:rPr>
          <w:b w:val="0"/>
          <w:bCs/>
          <w:sz w:val="28"/>
          <w:szCs w:val="28"/>
        </w:rPr>
        <w:t>Таблица 10</w:t>
      </w:r>
    </w:p>
    <w:p w14:paraId="1527E7F0" w14:textId="77777777" w:rsidR="00A14BB1" w:rsidRPr="00B2649A" w:rsidRDefault="00A14BB1" w:rsidP="00A14BB1">
      <w:pPr>
        <w:pStyle w:val="1"/>
        <w:spacing w:line="276" w:lineRule="auto"/>
        <w:jc w:val="center"/>
        <w:rPr>
          <w:b w:val="0"/>
          <w:bCs w:val="0"/>
          <w:sz w:val="28"/>
          <w:szCs w:val="28"/>
        </w:rPr>
      </w:pPr>
      <w:bookmarkStart w:id="76" w:name="_Toc11679793"/>
      <w:r w:rsidRPr="00B2649A">
        <w:rPr>
          <w:b w:val="0"/>
          <w:bCs w:val="0"/>
          <w:sz w:val="28"/>
          <w:szCs w:val="28"/>
        </w:rPr>
        <w:t>Расчет тарифов на тепловую энергию</w:t>
      </w:r>
      <w:bookmarkEnd w:id="76"/>
    </w:p>
    <w:tbl>
      <w:tblPr>
        <w:tblW w:w="16443" w:type="dxa"/>
        <w:tblInd w:w="-34" w:type="dxa"/>
        <w:tblLayout w:type="fixed"/>
        <w:tblLook w:val="04A0" w:firstRow="1" w:lastRow="0" w:firstColumn="1" w:lastColumn="0" w:noHBand="0" w:noVBand="1"/>
      </w:tblPr>
      <w:tblGrid>
        <w:gridCol w:w="284"/>
        <w:gridCol w:w="1984"/>
        <w:gridCol w:w="1417"/>
        <w:gridCol w:w="1418"/>
        <w:gridCol w:w="1392"/>
        <w:gridCol w:w="1386"/>
        <w:gridCol w:w="1386"/>
        <w:gridCol w:w="1444"/>
        <w:gridCol w:w="1422"/>
        <w:gridCol w:w="1418"/>
        <w:gridCol w:w="1417"/>
        <w:gridCol w:w="1475"/>
      </w:tblGrid>
      <w:tr w:rsidR="00A14BB1" w:rsidRPr="002B042F" w14:paraId="709C5452" w14:textId="77777777" w:rsidTr="00A14BB1">
        <w:trPr>
          <w:trHeight w:val="78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9A46D" w14:textId="77777777" w:rsidR="00A14BB1" w:rsidRPr="002B042F" w:rsidRDefault="00A14BB1" w:rsidP="00A14BB1">
            <w:pPr>
              <w:spacing w:line="276" w:lineRule="auto"/>
              <w:jc w:val="center"/>
              <w:rPr>
                <w:color w:val="000000"/>
                <w:sz w:val="22"/>
                <w:szCs w:val="22"/>
              </w:rPr>
            </w:pPr>
            <w:r w:rsidRPr="002B042F">
              <w:rPr>
                <w:color w:val="000000"/>
                <w:sz w:val="22"/>
                <w:szCs w:val="22"/>
              </w:rPr>
              <w:t>№п/п</w:t>
            </w:r>
          </w:p>
        </w:tc>
        <w:tc>
          <w:tcPr>
            <w:tcW w:w="1984" w:type="dxa"/>
            <w:vMerge w:val="restart"/>
            <w:tcBorders>
              <w:top w:val="single" w:sz="4" w:space="0" w:color="auto"/>
              <w:left w:val="single" w:sz="4" w:space="0" w:color="auto"/>
              <w:bottom w:val="single" w:sz="4" w:space="0" w:color="auto"/>
              <w:right w:val="nil"/>
            </w:tcBorders>
            <w:shd w:val="clear" w:color="auto" w:fill="auto"/>
            <w:vAlign w:val="center"/>
            <w:hideMark/>
          </w:tcPr>
          <w:p w14:paraId="2225B2F4" w14:textId="77777777" w:rsidR="00A14BB1" w:rsidRPr="002B042F" w:rsidRDefault="00A14BB1" w:rsidP="00A14BB1">
            <w:pPr>
              <w:spacing w:line="276" w:lineRule="auto"/>
              <w:jc w:val="center"/>
              <w:rPr>
                <w:color w:val="000000"/>
                <w:sz w:val="22"/>
                <w:szCs w:val="22"/>
              </w:rPr>
            </w:pPr>
            <w:r w:rsidRPr="002B042F">
              <w:rPr>
                <w:color w:val="000000"/>
                <w:sz w:val="22"/>
                <w:szCs w:val="22"/>
              </w:rPr>
              <w:t>Наименование расхода</w:t>
            </w:r>
          </w:p>
        </w:tc>
        <w:tc>
          <w:tcPr>
            <w:tcW w:w="1417" w:type="dxa"/>
            <w:tcBorders>
              <w:top w:val="single" w:sz="4" w:space="0" w:color="auto"/>
              <w:left w:val="single" w:sz="4" w:space="0" w:color="auto"/>
              <w:bottom w:val="nil"/>
              <w:right w:val="nil"/>
            </w:tcBorders>
            <w:shd w:val="clear" w:color="auto" w:fill="auto"/>
            <w:vAlign w:val="center"/>
            <w:hideMark/>
          </w:tcPr>
          <w:p w14:paraId="1B4F0DD0"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2D1AFDE"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392" w:type="dxa"/>
            <w:tcBorders>
              <w:top w:val="single" w:sz="4" w:space="0" w:color="auto"/>
              <w:left w:val="nil"/>
              <w:bottom w:val="nil"/>
              <w:right w:val="single" w:sz="4" w:space="0" w:color="auto"/>
            </w:tcBorders>
            <w:shd w:val="clear" w:color="auto" w:fill="auto"/>
            <w:vAlign w:val="center"/>
            <w:hideMark/>
          </w:tcPr>
          <w:p w14:paraId="0154A02F"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386" w:type="dxa"/>
            <w:tcBorders>
              <w:top w:val="single" w:sz="4" w:space="0" w:color="auto"/>
              <w:left w:val="nil"/>
              <w:bottom w:val="nil"/>
              <w:right w:val="single" w:sz="4" w:space="0" w:color="auto"/>
            </w:tcBorders>
            <w:shd w:val="clear" w:color="auto" w:fill="auto"/>
            <w:vAlign w:val="center"/>
            <w:hideMark/>
          </w:tcPr>
          <w:p w14:paraId="2691D7F5"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386" w:type="dxa"/>
            <w:tcBorders>
              <w:top w:val="single" w:sz="4" w:space="0" w:color="auto"/>
              <w:left w:val="nil"/>
              <w:bottom w:val="nil"/>
              <w:right w:val="single" w:sz="4" w:space="0" w:color="auto"/>
            </w:tcBorders>
            <w:shd w:val="clear" w:color="auto" w:fill="auto"/>
            <w:vAlign w:val="center"/>
            <w:hideMark/>
          </w:tcPr>
          <w:p w14:paraId="4416A447"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444" w:type="dxa"/>
            <w:tcBorders>
              <w:top w:val="single" w:sz="4" w:space="0" w:color="auto"/>
              <w:left w:val="nil"/>
              <w:bottom w:val="nil"/>
              <w:right w:val="single" w:sz="4" w:space="0" w:color="auto"/>
            </w:tcBorders>
            <w:shd w:val="clear" w:color="auto" w:fill="auto"/>
            <w:vAlign w:val="center"/>
            <w:hideMark/>
          </w:tcPr>
          <w:p w14:paraId="33A907B4"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422" w:type="dxa"/>
            <w:tcBorders>
              <w:top w:val="single" w:sz="4" w:space="0" w:color="auto"/>
              <w:left w:val="nil"/>
              <w:bottom w:val="nil"/>
              <w:right w:val="single" w:sz="4" w:space="0" w:color="auto"/>
            </w:tcBorders>
            <w:shd w:val="clear" w:color="auto" w:fill="auto"/>
            <w:vAlign w:val="center"/>
            <w:hideMark/>
          </w:tcPr>
          <w:p w14:paraId="769966B2"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418" w:type="dxa"/>
            <w:tcBorders>
              <w:top w:val="single" w:sz="4" w:space="0" w:color="auto"/>
              <w:left w:val="nil"/>
              <w:bottom w:val="nil"/>
              <w:right w:val="single" w:sz="4" w:space="0" w:color="auto"/>
            </w:tcBorders>
            <w:shd w:val="clear" w:color="auto" w:fill="auto"/>
            <w:vAlign w:val="center"/>
            <w:hideMark/>
          </w:tcPr>
          <w:p w14:paraId="7605A07D"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417" w:type="dxa"/>
            <w:tcBorders>
              <w:top w:val="single" w:sz="4" w:space="0" w:color="auto"/>
              <w:left w:val="nil"/>
              <w:bottom w:val="nil"/>
              <w:right w:val="single" w:sz="4" w:space="0" w:color="auto"/>
            </w:tcBorders>
            <w:shd w:val="clear" w:color="auto" w:fill="auto"/>
            <w:vAlign w:val="center"/>
            <w:hideMark/>
          </w:tcPr>
          <w:p w14:paraId="50EAD5EB"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c>
          <w:tcPr>
            <w:tcW w:w="1475" w:type="dxa"/>
            <w:tcBorders>
              <w:top w:val="single" w:sz="4" w:space="0" w:color="auto"/>
              <w:left w:val="nil"/>
              <w:bottom w:val="nil"/>
              <w:right w:val="single" w:sz="4" w:space="0" w:color="auto"/>
            </w:tcBorders>
            <w:shd w:val="clear" w:color="auto" w:fill="auto"/>
            <w:vAlign w:val="center"/>
            <w:hideMark/>
          </w:tcPr>
          <w:p w14:paraId="5C1D719C" w14:textId="77777777" w:rsidR="00A14BB1" w:rsidRPr="002B042F" w:rsidRDefault="00A14BB1" w:rsidP="00A14BB1">
            <w:pPr>
              <w:spacing w:line="276" w:lineRule="auto"/>
              <w:jc w:val="center"/>
              <w:rPr>
                <w:color w:val="000000"/>
                <w:sz w:val="20"/>
              </w:rPr>
            </w:pPr>
            <w:r w:rsidRPr="002B042F">
              <w:rPr>
                <w:color w:val="000000"/>
                <w:sz w:val="20"/>
              </w:rPr>
              <w:t>Предложения экспертов на</w:t>
            </w:r>
          </w:p>
        </w:tc>
      </w:tr>
      <w:tr w:rsidR="00A14BB1" w:rsidRPr="002B042F" w14:paraId="2351F105" w14:textId="77777777" w:rsidTr="00A14BB1">
        <w:trPr>
          <w:trHeight w:val="30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85BC826" w14:textId="77777777" w:rsidR="00A14BB1" w:rsidRPr="002B042F" w:rsidRDefault="00A14BB1" w:rsidP="00A14BB1">
            <w:pPr>
              <w:spacing w:line="276" w:lineRule="auto"/>
              <w:rPr>
                <w:color w:val="000000"/>
                <w:sz w:val="22"/>
                <w:szCs w:val="22"/>
              </w:rPr>
            </w:pPr>
          </w:p>
        </w:tc>
        <w:tc>
          <w:tcPr>
            <w:tcW w:w="1984" w:type="dxa"/>
            <w:vMerge/>
            <w:tcBorders>
              <w:top w:val="single" w:sz="4" w:space="0" w:color="auto"/>
              <w:left w:val="single" w:sz="4" w:space="0" w:color="auto"/>
              <w:bottom w:val="single" w:sz="4" w:space="0" w:color="auto"/>
              <w:right w:val="nil"/>
            </w:tcBorders>
            <w:vAlign w:val="center"/>
            <w:hideMark/>
          </w:tcPr>
          <w:p w14:paraId="341A251C" w14:textId="77777777" w:rsidR="00A14BB1" w:rsidRPr="002B042F" w:rsidRDefault="00A14BB1" w:rsidP="00A14BB1">
            <w:pPr>
              <w:spacing w:line="276" w:lineRule="auto"/>
              <w:rPr>
                <w:color w:val="000000"/>
                <w:sz w:val="22"/>
                <w:szCs w:val="22"/>
              </w:rPr>
            </w:pPr>
          </w:p>
        </w:tc>
        <w:tc>
          <w:tcPr>
            <w:tcW w:w="1417" w:type="dxa"/>
            <w:tcBorders>
              <w:top w:val="nil"/>
              <w:left w:val="single" w:sz="4" w:space="0" w:color="auto"/>
              <w:bottom w:val="single" w:sz="4" w:space="0" w:color="auto"/>
              <w:right w:val="nil"/>
            </w:tcBorders>
            <w:shd w:val="clear" w:color="auto" w:fill="auto"/>
            <w:vAlign w:val="center"/>
            <w:hideMark/>
          </w:tcPr>
          <w:p w14:paraId="6A0E6BB3" w14:textId="77777777" w:rsidR="00A14BB1" w:rsidRPr="002B042F" w:rsidRDefault="00A14BB1" w:rsidP="00A14BB1">
            <w:pPr>
              <w:spacing w:line="276" w:lineRule="auto"/>
              <w:jc w:val="center"/>
              <w:rPr>
                <w:color w:val="000000"/>
                <w:sz w:val="20"/>
              </w:rPr>
            </w:pPr>
            <w:r w:rsidRPr="002B042F">
              <w:rPr>
                <w:color w:val="000000"/>
                <w:sz w:val="20"/>
              </w:rPr>
              <w:t>2019 год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46ABA3" w14:textId="77777777" w:rsidR="00A14BB1" w:rsidRPr="002B042F" w:rsidRDefault="00A14BB1" w:rsidP="00A14BB1">
            <w:pPr>
              <w:spacing w:line="276" w:lineRule="auto"/>
              <w:jc w:val="center"/>
              <w:rPr>
                <w:color w:val="000000"/>
                <w:sz w:val="20"/>
              </w:rPr>
            </w:pPr>
            <w:r w:rsidRPr="002B042F">
              <w:rPr>
                <w:color w:val="000000"/>
                <w:sz w:val="20"/>
              </w:rPr>
              <w:t>2020 год</w:t>
            </w:r>
          </w:p>
        </w:tc>
        <w:tc>
          <w:tcPr>
            <w:tcW w:w="1392" w:type="dxa"/>
            <w:tcBorders>
              <w:top w:val="nil"/>
              <w:left w:val="nil"/>
              <w:bottom w:val="single" w:sz="4" w:space="0" w:color="auto"/>
              <w:right w:val="single" w:sz="4" w:space="0" w:color="auto"/>
            </w:tcBorders>
            <w:shd w:val="clear" w:color="auto" w:fill="auto"/>
            <w:vAlign w:val="center"/>
            <w:hideMark/>
          </w:tcPr>
          <w:p w14:paraId="20335E7D" w14:textId="77777777" w:rsidR="00A14BB1" w:rsidRPr="002B042F" w:rsidRDefault="00A14BB1" w:rsidP="00A14BB1">
            <w:pPr>
              <w:spacing w:line="276" w:lineRule="auto"/>
              <w:jc w:val="center"/>
              <w:rPr>
                <w:color w:val="000000"/>
                <w:sz w:val="20"/>
              </w:rPr>
            </w:pPr>
            <w:r w:rsidRPr="002B042F">
              <w:rPr>
                <w:color w:val="000000"/>
                <w:sz w:val="20"/>
              </w:rPr>
              <w:t>2021 год</w:t>
            </w:r>
          </w:p>
        </w:tc>
        <w:tc>
          <w:tcPr>
            <w:tcW w:w="1386" w:type="dxa"/>
            <w:tcBorders>
              <w:top w:val="nil"/>
              <w:left w:val="nil"/>
              <w:bottom w:val="single" w:sz="4" w:space="0" w:color="auto"/>
              <w:right w:val="single" w:sz="4" w:space="0" w:color="auto"/>
            </w:tcBorders>
            <w:shd w:val="clear" w:color="auto" w:fill="auto"/>
            <w:vAlign w:val="center"/>
            <w:hideMark/>
          </w:tcPr>
          <w:p w14:paraId="6DBCA5D1" w14:textId="77777777" w:rsidR="00A14BB1" w:rsidRPr="002B042F" w:rsidRDefault="00A14BB1" w:rsidP="00A14BB1">
            <w:pPr>
              <w:spacing w:line="276" w:lineRule="auto"/>
              <w:jc w:val="center"/>
              <w:rPr>
                <w:color w:val="000000"/>
                <w:sz w:val="20"/>
              </w:rPr>
            </w:pPr>
            <w:r w:rsidRPr="002B042F">
              <w:rPr>
                <w:color w:val="000000"/>
                <w:sz w:val="20"/>
              </w:rPr>
              <w:t>2022 год</w:t>
            </w:r>
          </w:p>
        </w:tc>
        <w:tc>
          <w:tcPr>
            <w:tcW w:w="1386" w:type="dxa"/>
            <w:tcBorders>
              <w:top w:val="nil"/>
              <w:left w:val="nil"/>
              <w:bottom w:val="single" w:sz="4" w:space="0" w:color="auto"/>
              <w:right w:val="single" w:sz="4" w:space="0" w:color="auto"/>
            </w:tcBorders>
            <w:shd w:val="clear" w:color="auto" w:fill="auto"/>
            <w:vAlign w:val="center"/>
            <w:hideMark/>
          </w:tcPr>
          <w:p w14:paraId="79323CE8" w14:textId="77777777" w:rsidR="00A14BB1" w:rsidRPr="002B042F" w:rsidRDefault="00A14BB1" w:rsidP="00A14BB1">
            <w:pPr>
              <w:spacing w:line="276" w:lineRule="auto"/>
              <w:jc w:val="center"/>
              <w:rPr>
                <w:color w:val="000000"/>
                <w:sz w:val="20"/>
              </w:rPr>
            </w:pPr>
            <w:r w:rsidRPr="002B042F">
              <w:rPr>
                <w:color w:val="000000"/>
                <w:sz w:val="20"/>
              </w:rPr>
              <w:t>2023 год</w:t>
            </w:r>
          </w:p>
        </w:tc>
        <w:tc>
          <w:tcPr>
            <w:tcW w:w="1444" w:type="dxa"/>
            <w:tcBorders>
              <w:top w:val="nil"/>
              <w:left w:val="nil"/>
              <w:bottom w:val="single" w:sz="4" w:space="0" w:color="auto"/>
              <w:right w:val="single" w:sz="4" w:space="0" w:color="auto"/>
            </w:tcBorders>
            <w:shd w:val="clear" w:color="auto" w:fill="auto"/>
            <w:vAlign w:val="center"/>
            <w:hideMark/>
          </w:tcPr>
          <w:p w14:paraId="17578566" w14:textId="77777777" w:rsidR="00A14BB1" w:rsidRPr="002B042F" w:rsidRDefault="00A14BB1" w:rsidP="00A14BB1">
            <w:pPr>
              <w:spacing w:line="276" w:lineRule="auto"/>
              <w:jc w:val="center"/>
              <w:rPr>
                <w:color w:val="000000"/>
                <w:sz w:val="20"/>
              </w:rPr>
            </w:pPr>
            <w:r w:rsidRPr="002B042F">
              <w:rPr>
                <w:color w:val="000000"/>
                <w:sz w:val="20"/>
              </w:rPr>
              <w:t>2024 год</w:t>
            </w:r>
          </w:p>
        </w:tc>
        <w:tc>
          <w:tcPr>
            <w:tcW w:w="1422" w:type="dxa"/>
            <w:tcBorders>
              <w:top w:val="nil"/>
              <w:left w:val="nil"/>
              <w:bottom w:val="single" w:sz="4" w:space="0" w:color="auto"/>
              <w:right w:val="single" w:sz="4" w:space="0" w:color="auto"/>
            </w:tcBorders>
            <w:shd w:val="clear" w:color="auto" w:fill="auto"/>
            <w:vAlign w:val="center"/>
            <w:hideMark/>
          </w:tcPr>
          <w:p w14:paraId="13A549F0" w14:textId="77777777" w:rsidR="00A14BB1" w:rsidRPr="002B042F" w:rsidRDefault="00A14BB1" w:rsidP="00A14BB1">
            <w:pPr>
              <w:spacing w:line="276" w:lineRule="auto"/>
              <w:jc w:val="center"/>
              <w:rPr>
                <w:color w:val="000000"/>
                <w:sz w:val="20"/>
              </w:rPr>
            </w:pPr>
            <w:r w:rsidRPr="002B042F">
              <w:rPr>
                <w:color w:val="000000"/>
                <w:sz w:val="20"/>
              </w:rPr>
              <w:t>2025 год</w:t>
            </w:r>
          </w:p>
        </w:tc>
        <w:tc>
          <w:tcPr>
            <w:tcW w:w="1418" w:type="dxa"/>
            <w:tcBorders>
              <w:top w:val="nil"/>
              <w:left w:val="nil"/>
              <w:bottom w:val="single" w:sz="4" w:space="0" w:color="auto"/>
              <w:right w:val="single" w:sz="4" w:space="0" w:color="auto"/>
            </w:tcBorders>
            <w:shd w:val="clear" w:color="auto" w:fill="auto"/>
            <w:vAlign w:val="center"/>
            <w:hideMark/>
          </w:tcPr>
          <w:p w14:paraId="47123249" w14:textId="77777777" w:rsidR="00A14BB1" w:rsidRPr="002B042F" w:rsidRDefault="00A14BB1" w:rsidP="00A14BB1">
            <w:pPr>
              <w:spacing w:line="276" w:lineRule="auto"/>
              <w:jc w:val="center"/>
              <w:rPr>
                <w:color w:val="000000"/>
                <w:sz w:val="20"/>
              </w:rPr>
            </w:pPr>
            <w:r w:rsidRPr="002B042F">
              <w:rPr>
                <w:color w:val="000000"/>
                <w:sz w:val="20"/>
              </w:rPr>
              <w:t>2026 год</w:t>
            </w:r>
          </w:p>
        </w:tc>
        <w:tc>
          <w:tcPr>
            <w:tcW w:w="1417" w:type="dxa"/>
            <w:tcBorders>
              <w:top w:val="nil"/>
              <w:left w:val="nil"/>
              <w:bottom w:val="single" w:sz="4" w:space="0" w:color="auto"/>
              <w:right w:val="single" w:sz="4" w:space="0" w:color="auto"/>
            </w:tcBorders>
            <w:shd w:val="clear" w:color="auto" w:fill="auto"/>
            <w:vAlign w:val="center"/>
            <w:hideMark/>
          </w:tcPr>
          <w:p w14:paraId="201FF9E8" w14:textId="77777777" w:rsidR="00A14BB1" w:rsidRPr="002B042F" w:rsidRDefault="00A14BB1" w:rsidP="00A14BB1">
            <w:pPr>
              <w:spacing w:line="276" w:lineRule="auto"/>
              <w:jc w:val="center"/>
              <w:rPr>
                <w:color w:val="000000"/>
                <w:sz w:val="20"/>
              </w:rPr>
            </w:pPr>
            <w:r w:rsidRPr="002B042F">
              <w:rPr>
                <w:color w:val="000000"/>
                <w:sz w:val="20"/>
              </w:rPr>
              <w:t>2027 год</w:t>
            </w:r>
          </w:p>
        </w:tc>
        <w:tc>
          <w:tcPr>
            <w:tcW w:w="1475" w:type="dxa"/>
            <w:tcBorders>
              <w:top w:val="nil"/>
              <w:left w:val="nil"/>
              <w:bottom w:val="single" w:sz="4" w:space="0" w:color="auto"/>
              <w:right w:val="single" w:sz="4" w:space="0" w:color="auto"/>
            </w:tcBorders>
            <w:shd w:val="clear" w:color="auto" w:fill="auto"/>
            <w:vAlign w:val="center"/>
            <w:hideMark/>
          </w:tcPr>
          <w:p w14:paraId="05C2F587" w14:textId="77777777" w:rsidR="00A14BB1" w:rsidRPr="002B042F" w:rsidRDefault="00A14BB1" w:rsidP="00A14BB1">
            <w:pPr>
              <w:spacing w:line="276" w:lineRule="auto"/>
              <w:jc w:val="center"/>
              <w:rPr>
                <w:color w:val="000000"/>
                <w:sz w:val="20"/>
              </w:rPr>
            </w:pPr>
            <w:r w:rsidRPr="002B042F">
              <w:rPr>
                <w:color w:val="000000"/>
                <w:sz w:val="20"/>
              </w:rPr>
              <w:t>2028 год</w:t>
            </w:r>
          </w:p>
        </w:tc>
      </w:tr>
      <w:tr w:rsidR="00A14BB1" w:rsidRPr="002B042F" w14:paraId="711E19FA" w14:textId="77777777" w:rsidTr="00A14BB1">
        <w:trPr>
          <w:trHeight w:val="690"/>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19981068" w14:textId="77777777" w:rsidR="00A14BB1" w:rsidRPr="002B042F" w:rsidRDefault="00A14BB1" w:rsidP="00A14BB1">
            <w:pPr>
              <w:spacing w:line="276" w:lineRule="auto"/>
              <w:jc w:val="center"/>
              <w:rPr>
                <w:color w:val="000000"/>
              </w:rPr>
            </w:pPr>
            <w:r w:rsidRPr="002B042F">
              <w:rPr>
                <w:color w:val="000000"/>
              </w:rPr>
              <w:t>1</w:t>
            </w:r>
          </w:p>
        </w:tc>
        <w:tc>
          <w:tcPr>
            <w:tcW w:w="1984" w:type="dxa"/>
            <w:tcBorders>
              <w:top w:val="nil"/>
              <w:left w:val="nil"/>
              <w:bottom w:val="single" w:sz="4" w:space="0" w:color="auto"/>
              <w:right w:val="single" w:sz="4" w:space="0" w:color="auto"/>
            </w:tcBorders>
            <w:shd w:val="clear" w:color="000000" w:fill="FFFFFF"/>
            <w:noWrap/>
            <w:vAlign w:val="bottom"/>
            <w:hideMark/>
          </w:tcPr>
          <w:p w14:paraId="79BA131C" w14:textId="77777777" w:rsidR="00A14BB1" w:rsidRPr="002B042F" w:rsidRDefault="00A14BB1" w:rsidP="00A14BB1">
            <w:pPr>
              <w:spacing w:line="276" w:lineRule="auto"/>
              <w:rPr>
                <w:color w:val="000000"/>
              </w:rPr>
            </w:pPr>
            <w:r w:rsidRPr="002B042F">
              <w:rPr>
                <w:color w:val="000000"/>
              </w:rPr>
              <w:t>НВВ на потребительский рынок, тыс. руб.</w:t>
            </w:r>
          </w:p>
        </w:tc>
        <w:tc>
          <w:tcPr>
            <w:tcW w:w="1417" w:type="dxa"/>
            <w:tcBorders>
              <w:top w:val="nil"/>
              <w:left w:val="nil"/>
              <w:bottom w:val="single" w:sz="4" w:space="0" w:color="auto"/>
              <w:right w:val="single" w:sz="4" w:space="0" w:color="auto"/>
            </w:tcBorders>
            <w:shd w:val="clear" w:color="000000" w:fill="FFFFFF"/>
            <w:vAlign w:val="center"/>
            <w:hideMark/>
          </w:tcPr>
          <w:p w14:paraId="727C1540" w14:textId="77777777" w:rsidR="00A14BB1" w:rsidRPr="002B1339" w:rsidRDefault="00A14BB1" w:rsidP="00A14BB1">
            <w:pPr>
              <w:spacing w:line="276" w:lineRule="auto"/>
              <w:jc w:val="center"/>
            </w:pPr>
            <w:r w:rsidRPr="002B1339">
              <w:t>20495,62</w:t>
            </w:r>
          </w:p>
        </w:tc>
        <w:tc>
          <w:tcPr>
            <w:tcW w:w="1418" w:type="dxa"/>
            <w:tcBorders>
              <w:top w:val="nil"/>
              <w:left w:val="nil"/>
              <w:bottom w:val="single" w:sz="4" w:space="0" w:color="auto"/>
              <w:right w:val="single" w:sz="4" w:space="0" w:color="auto"/>
            </w:tcBorders>
            <w:shd w:val="clear" w:color="000000" w:fill="FFFFFF"/>
            <w:vAlign w:val="center"/>
            <w:hideMark/>
          </w:tcPr>
          <w:p w14:paraId="1D4830AA" w14:textId="77777777" w:rsidR="00A14BB1" w:rsidRPr="002B1339" w:rsidRDefault="00A14BB1" w:rsidP="00A14BB1">
            <w:pPr>
              <w:spacing w:line="276" w:lineRule="auto"/>
              <w:jc w:val="center"/>
            </w:pPr>
            <w:r w:rsidRPr="002B1339">
              <w:t>19 223,99</w:t>
            </w:r>
          </w:p>
        </w:tc>
        <w:tc>
          <w:tcPr>
            <w:tcW w:w="1392" w:type="dxa"/>
            <w:tcBorders>
              <w:top w:val="nil"/>
              <w:left w:val="nil"/>
              <w:bottom w:val="single" w:sz="4" w:space="0" w:color="auto"/>
              <w:right w:val="single" w:sz="4" w:space="0" w:color="auto"/>
            </w:tcBorders>
            <w:shd w:val="clear" w:color="000000" w:fill="FFFFFF"/>
            <w:vAlign w:val="center"/>
            <w:hideMark/>
          </w:tcPr>
          <w:p w14:paraId="757F9956" w14:textId="77777777" w:rsidR="00A14BB1" w:rsidRPr="002B1339" w:rsidRDefault="00A14BB1" w:rsidP="00A14BB1">
            <w:pPr>
              <w:spacing w:line="276" w:lineRule="auto"/>
              <w:jc w:val="center"/>
            </w:pPr>
            <w:r w:rsidRPr="002B1339">
              <w:t>19 378,56</w:t>
            </w:r>
          </w:p>
        </w:tc>
        <w:tc>
          <w:tcPr>
            <w:tcW w:w="1386" w:type="dxa"/>
            <w:tcBorders>
              <w:top w:val="nil"/>
              <w:left w:val="nil"/>
              <w:bottom w:val="single" w:sz="4" w:space="0" w:color="auto"/>
              <w:right w:val="single" w:sz="4" w:space="0" w:color="auto"/>
            </w:tcBorders>
            <w:shd w:val="clear" w:color="000000" w:fill="FFFFFF"/>
            <w:vAlign w:val="center"/>
            <w:hideMark/>
          </w:tcPr>
          <w:p w14:paraId="3B2A5F32" w14:textId="77777777" w:rsidR="00A14BB1" w:rsidRPr="002B1339" w:rsidRDefault="00A14BB1" w:rsidP="00A14BB1">
            <w:pPr>
              <w:spacing w:line="276" w:lineRule="auto"/>
              <w:jc w:val="center"/>
            </w:pPr>
            <w:r w:rsidRPr="002B1339">
              <w:t>19 025,97</w:t>
            </w:r>
          </w:p>
        </w:tc>
        <w:tc>
          <w:tcPr>
            <w:tcW w:w="1386" w:type="dxa"/>
            <w:tcBorders>
              <w:top w:val="nil"/>
              <w:left w:val="nil"/>
              <w:bottom w:val="single" w:sz="4" w:space="0" w:color="auto"/>
              <w:right w:val="single" w:sz="4" w:space="0" w:color="auto"/>
            </w:tcBorders>
            <w:shd w:val="clear" w:color="000000" w:fill="FFFFFF"/>
            <w:vAlign w:val="center"/>
            <w:hideMark/>
          </w:tcPr>
          <w:p w14:paraId="6392CAD1" w14:textId="77777777" w:rsidR="00A14BB1" w:rsidRPr="002B1339" w:rsidRDefault="00A14BB1" w:rsidP="00A14BB1">
            <w:pPr>
              <w:spacing w:line="276" w:lineRule="auto"/>
              <w:jc w:val="center"/>
            </w:pPr>
            <w:r w:rsidRPr="002B1339">
              <w:t>19 512,86</w:t>
            </w:r>
          </w:p>
        </w:tc>
        <w:tc>
          <w:tcPr>
            <w:tcW w:w="1444" w:type="dxa"/>
            <w:tcBorders>
              <w:top w:val="nil"/>
              <w:left w:val="nil"/>
              <w:bottom w:val="single" w:sz="4" w:space="0" w:color="auto"/>
              <w:right w:val="single" w:sz="4" w:space="0" w:color="auto"/>
            </w:tcBorders>
            <w:shd w:val="clear" w:color="000000" w:fill="FFFFFF"/>
            <w:vAlign w:val="center"/>
            <w:hideMark/>
          </w:tcPr>
          <w:p w14:paraId="117BA2F9" w14:textId="77777777" w:rsidR="00A14BB1" w:rsidRPr="002B1339" w:rsidRDefault="00A14BB1" w:rsidP="00A14BB1">
            <w:pPr>
              <w:spacing w:line="276" w:lineRule="auto"/>
              <w:jc w:val="center"/>
            </w:pPr>
            <w:r w:rsidRPr="002B1339">
              <w:t>19 794,00</w:t>
            </w:r>
          </w:p>
        </w:tc>
        <w:tc>
          <w:tcPr>
            <w:tcW w:w="1422" w:type="dxa"/>
            <w:tcBorders>
              <w:top w:val="nil"/>
              <w:left w:val="nil"/>
              <w:bottom w:val="single" w:sz="4" w:space="0" w:color="auto"/>
              <w:right w:val="single" w:sz="4" w:space="0" w:color="auto"/>
            </w:tcBorders>
            <w:shd w:val="clear" w:color="000000" w:fill="FFFFFF"/>
            <w:vAlign w:val="center"/>
            <w:hideMark/>
          </w:tcPr>
          <w:p w14:paraId="4F27E546" w14:textId="77777777" w:rsidR="00A14BB1" w:rsidRPr="002B1339" w:rsidRDefault="00A14BB1" w:rsidP="00A14BB1">
            <w:pPr>
              <w:spacing w:line="276" w:lineRule="auto"/>
              <w:jc w:val="center"/>
            </w:pPr>
            <w:r w:rsidRPr="002B1339">
              <w:t>19 947,03</w:t>
            </w:r>
          </w:p>
        </w:tc>
        <w:tc>
          <w:tcPr>
            <w:tcW w:w="1418" w:type="dxa"/>
            <w:tcBorders>
              <w:top w:val="nil"/>
              <w:left w:val="nil"/>
              <w:bottom w:val="single" w:sz="4" w:space="0" w:color="auto"/>
              <w:right w:val="single" w:sz="4" w:space="0" w:color="auto"/>
            </w:tcBorders>
            <w:shd w:val="clear" w:color="000000" w:fill="FFFFFF"/>
            <w:vAlign w:val="center"/>
            <w:hideMark/>
          </w:tcPr>
          <w:p w14:paraId="48939ED2" w14:textId="77777777" w:rsidR="00A14BB1" w:rsidRPr="002B1339" w:rsidRDefault="00A14BB1" w:rsidP="00A14BB1">
            <w:pPr>
              <w:spacing w:line="276" w:lineRule="auto"/>
              <w:jc w:val="center"/>
            </w:pPr>
            <w:r w:rsidRPr="002B1339">
              <w:t>20 016,61</w:t>
            </w:r>
          </w:p>
        </w:tc>
        <w:tc>
          <w:tcPr>
            <w:tcW w:w="1417" w:type="dxa"/>
            <w:tcBorders>
              <w:top w:val="nil"/>
              <w:left w:val="nil"/>
              <w:bottom w:val="single" w:sz="4" w:space="0" w:color="auto"/>
              <w:right w:val="single" w:sz="4" w:space="0" w:color="auto"/>
            </w:tcBorders>
            <w:shd w:val="clear" w:color="000000" w:fill="FFFFFF"/>
            <w:vAlign w:val="center"/>
            <w:hideMark/>
          </w:tcPr>
          <w:p w14:paraId="6240C9CF" w14:textId="77777777" w:rsidR="00A14BB1" w:rsidRPr="002B1339" w:rsidRDefault="00A14BB1" w:rsidP="00A14BB1">
            <w:pPr>
              <w:spacing w:line="276" w:lineRule="auto"/>
              <w:jc w:val="center"/>
            </w:pPr>
            <w:r w:rsidRPr="002B1339">
              <w:t>19 912,70</w:t>
            </w:r>
          </w:p>
        </w:tc>
        <w:tc>
          <w:tcPr>
            <w:tcW w:w="1475" w:type="dxa"/>
            <w:tcBorders>
              <w:top w:val="nil"/>
              <w:left w:val="nil"/>
              <w:bottom w:val="single" w:sz="4" w:space="0" w:color="auto"/>
              <w:right w:val="single" w:sz="4" w:space="0" w:color="auto"/>
            </w:tcBorders>
            <w:shd w:val="clear" w:color="000000" w:fill="FFFFFF"/>
            <w:vAlign w:val="center"/>
            <w:hideMark/>
          </w:tcPr>
          <w:p w14:paraId="6A8AFD23" w14:textId="77777777" w:rsidR="00A14BB1" w:rsidRPr="002B1339" w:rsidRDefault="00A14BB1" w:rsidP="00A14BB1">
            <w:pPr>
              <w:spacing w:line="276" w:lineRule="auto"/>
              <w:jc w:val="center"/>
            </w:pPr>
            <w:r w:rsidRPr="002B1339">
              <w:t>20 401,40</w:t>
            </w:r>
          </w:p>
        </w:tc>
      </w:tr>
      <w:tr w:rsidR="00A14BB1" w:rsidRPr="002B042F" w14:paraId="18FDD748" w14:textId="77777777" w:rsidTr="00A14BB1">
        <w:trPr>
          <w:trHeight w:val="630"/>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2AD78C19" w14:textId="77777777" w:rsidR="00A14BB1" w:rsidRPr="002B042F" w:rsidRDefault="00A14BB1" w:rsidP="00A14BB1">
            <w:pPr>
              <w:spacing w:line="276" w:lineRule="auto"/>
              <w:jc w:val="center"/>
              <w:rPr>
                <w:color w:val="000000"/>
              </w:rPr>
            </w:pPr>
            <w:r w:rsidRPr="002B042F">
              <w:rPr>
                <w:color w:val="000000"/>
              </w:rPr>
              <w:t> </w:t>
            </w:r>
          </w:p>
        </w:tc>
        <w:tc>
          <w:tcPr>
            <w:tcW w:w="1984" w:type="dxa"/>
            <w:tcBorders>
              <w:top w:val="nil"/>
              <w:left w:val="nil"/>
              <w:bottom w:val="single" w:sz="4" w:space="0" w:color="auto"/>
              <w:right w:val="single" w:sz="4" w:space="0" w:color="auto"/>
            </w:tcBorders>
            <w:shd w:val="clear" w:color="000000" w:fill="FFFFFF"/>
            <w:noWrap/>
            <w:vAlign w:val="bottom"/>
            <w:hideMark/>
          </w:tcPr>
          <w:p w14:paraId="2A2673B9" w14:textId="77777777" w:rsidR="00A14BB1" w:rsidRPr="002B042F" w:rsidRDefault="00A14BB1" w:rsidP="00A14BB1">
            <w:pPr>
              <w:spacing w:line="276" w:lineRule="auto"/>
              <w:rPr>
                <w:color w:val="000000"/>
              </w:rPr>
            </w:pPr>
            <w:r w:rsidRPr="002B042F">
              <w:rPr>
                <w:color w:val="000000"/>
              </w:rPr>
              <w:t>НВВ на потребительский рынок с учетом сглаживания, тыс. руб.</w:t>
            </w:r>
          </w:p>
        </w:tc>
        <w:tc>
          <w:tcPr>
            <w:tcW w:w="1417" w:type="dxa"/>
            <w:tcBorders>
              <w:top w:val="nil"/>
              <w:left w:val="nil"/>
              <w:bottom w:val="single" w:sz="4" w:space="0" w:color="auto"/>
              <w:right w:val="single" w:sz="4" w:space="0" w:color="auto"/>
            </w:tcBorders>
            <w:shd w:val="clear" w:color="000000" w:fill="FFFFFF"/>
            <w:vAlign w:val="center"/>
            <w:hideMark/>
          </w:tcPr>
          <w:p w14:paraId="2032557A" w14:textId="77777777" w:rsidR="00A14BB1" w:rsidRPr="002B1339" w:rsidRDefault="00A14BB1" w:rsidP="00A14BB1">
            <w:pPr>
              <w:spacing w:line="276" w:lineRule="auto"/>
              <w:jc w:val="center"/>
            </w:pPr>
            <w:r w:rsidRPr="002B1339">
              <w:t>18 099,72</w:t>
            </w:r>
          </w:p>
        </w:tc>
        <w:tc>
          <w:tcPr>
            <w:tcW w:w="1418" w:type="dxa"/>
            <w:tcBorders>
              <w:top w:val="nil"/>
              <w:left w:val="nil"/>
              <w:bottom w:val="single" w:sz="4" w:space="0" w:color="auto"/>
              <w:right w:val="single" w:sz="4" w:space="0" w:color="auto"/>
            </w:tcBorders>
            <w:shd w:val="clear" w:color="000000" w:fill="FFFFFF"/>
            <w:vAlign w:val="center"/>
            <w:hideMark/>
          </w:tcPr>
          <w:p w14:paraId="4605F7EC" w14:textId="77777777" w:rsidR="00A14BB1" w:rsidRPr="002B1339" w:rsidRDefault="00A14BB1" w:rsidP="00A14BB1">
            <w:pPr>
              <w:spacing w:line="276" w:lineRule="auto"/>
              <w:jc w:val="center"/>
            </w:pPr>
            <w:r w:rsidRPr="002B1339">
              <w:t>19 465,19</w:t>
            </w:r>
          </w:p>
        </w:tc>
        <w:tc>
          <w:tcPr>
            <w:tcW w:w="1392" w:type="dxa"/>
            <w:tcBorders>
              <w:top w:val="nil"/>
              <w:left w:val="nil"/>
              <w:bottom w:val="single" w:sz="4" w:space="0" w:color="auto"/>
              <w:right w:val="single" w:sz="4" w:space="0" w:color="auto"/>
            </w:tcBorders>
            <w:shd w:val="clear" w:color="000000" w:fill="FFFFFF"/>
            <w:vAlign w:val="center"/>
            <w:hideMark/>
          </w:tcPr>
          <w:p w14:paraId="6E04E0F6" w14:textId="77777777" w:rsidR="00A14BB1" w:rsidRPr="002B1339" w:rsidRDefault="00A14BB1" w:rsidP="00A14BB1">
            <w:pPr>
              <w:spacing w:line="276" w:lineRule="auto"/>
              <w:jc w:val="center"/>
            </w:pPr>
            <w:r w:rsidRPr="002B1339">
              <w:t>20 078,06</w:t>
            </w:r>
          </w:p>
        </w:tc>
        <w:tc>
          <w:tcPr>
            <w:tcW w:w="1386" w:type="dxa"/>
            <w:tcBorders>
              <w:top w:val="nil"/>
              <w:left w:val="nil"/>
              <w:bottom w:val="single" w:sz="4" w:space="0" w:color="auto"/>
              <w:right w:val="single" w:sz="4" w:space="0" w:color="auto"/>
            </w:tcBorders>
            <w:shd w:val="clear" w:color="000000" w:fill="FFFFFF"/>
            <w:vAlign w:val="center"/>
            <w:hideMark/>
          </w:tcPr>
          <w:p w14:paraId="4C374177" w14:textId="77777777" w:rsidR="00A14BB1" w:rsidRPr="002B1339" w:rsidRDefault="00A14BB1" w:rsidP="00A14BB1">
            <w:pPr>
              <w:spacing w:line="276" w:lineRule="auto"/>
              <w:jc w:val="center"/>
            </w:pPr>
            <w:r w:rsidRPr="002B1339">
              <w:t>20 481,17</w:t>
            </w:r>
          </w:p>
        </w:tc>
        <w:tc>
          <w:tcPr>
            <w:tcW w:w="1386" w:type="dxa"/>
            <w:tcBorders>
              <w:top w:val="nil"/>
              <w:left w:val="nil"/>
              <w:bottom w:val="single" w:sz="4" w:space="0" w:color="auto"/>
              <w:right w:val="single" w:sz="4" w:space="0" w:color="auto"/>
            </w:tcBorders>
            <w:shd w:val="clear" w:color="000000" w:fill="FFFFFF"/>
            <w:vAlign w:val="center"/>
            <w:hideMark/>
          </w:tcPr>
          <w:p w14:paraId="7ED7550F" w14:textId="77777777" w:rsidR="00A14BB1" w:rsidRPr="002B1339" w:rsidRDefault="00A14BB1" w:rsidP="00A14BB1">
            <w:pPr>
              <w:spacing w:line="276" w:lineRule="auto"/>
              <w:jc w:val="center"/>
            </w:pPr>
            <w:r w:rsidRPr="002B1339">
              <w:t>19 512,86</w:t>
            </w:r>
          </w:p>
        </w:tc>
        <w:tc>
          <w:tcPr>
            <w:tcW w:w="1444" w:type="dxa"/>
            <w:tcBorders>
              <w:top w:val="nil"/>
              <w:left w:val="nil"/>
              <w:bottom w:val="single" w:sz="4" w:space="0" w:color="auto"/>
              <w:right w:val="single" w:sz="4" w:space="0" w:color="auto"/>
            </w:tcBorders>
            <w:shd w:val="clear" w:color="000000" w:fill="FFFFFF"/>
            <w:vAlign w:val="center"/>
            <w:hideMark/>
          </w:tcPr>
          <w:p w14:paraId="25E710B2" w14:textId="77777777" w:rsidR="00A14BB1" w:rsidRPr="002B1339" w:rsidRDefault="00A14BB1" w:rsidP="00A14BB1">
            <w:pPr>
              <w:spacing w:line="276" w:lineRule="auto"/>
              <w:jc w:val="center"/>
            </w:pPr>
            <w:r w:rsidRPr="002B1339">
              <w:t>19 794,00</w:t>
            </w:r>
          </w:p>
        </w:tc>
        <w:tc>
          <w:tcPr>
            <w:tcW w:w="1422" w:type="dxa"/>
            <w:tcBorders>
              <w:top w:val="nil"/>
              <w:left w:val="nil"/>
              <w:bottom w:val="single" w:sz="4" w:space="0" w:color="auto"/>
              <w:right w:val="single" w:sz="4" w:space="0" w:color="auto"/>
            </w:tcBorders>
            <w:shd w:val="clear" w:color="000000" w:fill="FFFFFF"/>
            <w:vAlign w:val="center"/>
            <w:hideMark/>
          </w:tcPr>
          <w:p w14:paraId="2C78340A" w14:textId="77777777" w:rsidR="00A14BB1" w:rsidRPr="002B1339" w:rsidRDefault="00A14BB1" w:rsidP="00A14BB1">
            <w:pPr>
              <w:spacing w:line="276" w:lineRule="auto"/>
              <w:jc w:val="center"/>
            </w:pPr>
            <w:r w:rsidRPr="002B1339">
              <w:t>19 947,03</w:t>
            </w:r>
          </w:p>
        </w:tc>
        <w:tc>
          <w:tcPr>
            <w:tcW w:w="1418" w:type="dxa"/>
            <w:tcBorders>
              <w:top w:val="nil"/>
              <w:left w:val="nil"/>
              <w:bottom w:val="single" w:sz="4" w:space="0" w:color="auto"/>
              <w:right w:val="single" w:sz="4" w:space="0" w:color="auto"/>
            </w:tcBorders>
            <w:shd w:val="clear" w:color="000000" w:fill="FFFFFF"/>
            <w:vAlign w:val="center"/>
            <w:hideMark/>
          </w:tcPr>
          <w:p w14:paraId="1A712007" w14:textId="77777777" w:rsidR="00A14BB1" w:rsidRPr="002B1339" w:rsidRDefault="00A14BB1" w:rsidP="00A14BB1">
            <w:pPr>
              <w:spacing w:line="276" w:lineRule="auto"/>
              <w:jc w:val="center"/>
            </w:pPr>
            <w:r w:rsidRPr="002B1339">
              <w:t>20 016,61</w:t>
            </w:r>
          </w:p>
        </w:tc>
        <w:tc>
          <w:tcPr>
            <w:tcW w:w="1417" w:type="dxa"/>
            <w:tcBorders>
              <w:top w:val="nil"/>
              <w:left w:val="nil"/>
              <w:bottom w:val="single" w:sz="4" w:space="0" w:color="auto"/>
              <w:right w:val="single" w:sz="4" w:space="0" w:color="auto"/>
            </w:tcBorders>
            <w:shd w:val="clear" w:color="000000" w:fill="FFFFFF"/>
            <w:vAlign w:val="center"/>
            <w:hideMark/>
          </w:tcPr>
          <w:p w14:paraId="00E66F75" w14:textId="77777777" w:rsidR="00A14BB1" w:rsidRPr="002B1339" w:rsidRDefault="00A14BB1" w:rsidP="00A14BB1">
            <w:pPr>
              <w:spacing w:line="276" w:lineRule="auto"/>
              <w:jc w:val="center"/>
            </w:pPr>
            <w:r w:rsidRPr="002B1339">
              <w:t>19 912,70</w:t>
            </w:r>
          </w:p>
        </w:tc>
        <w:tc>
          <w:tcPr>
            <w:tcW w:w="1475" w:type="dxa"/>
            <w:tcBorders>
              <w:top w:val="nil"/>
              <w:left w:val="nil"/>
              <w:bottom w:val="single" w:sz="4" w:space="0" w:color="auto"/>
              <w:right w:val="single" w:sz="4" w:space="0" w:color="auto"/>
            </w:tcBorders>
            <w:shd w:val="clear" w:color="000000" w:fill="FFFFFF"/>
            <w:vAlign w:val="center"/>
            <w:hideMark/>
          </w:tcPr>
          <w:p w14:paraId="234E96D9" w14:textId="77777777" w:rsidR="00A14BB1" w:rsidRPr="002B1339" w:rsidRDefault="00A14BB1" w:rsidP="00A14BB1">
            <w:pPr>
              <w:spacing w:line="276" w:lineRule="auto"/>
              <w:jc w:val="center"/>
            </w:pPr>
            <w:r w:rsidRPr="002B1339">
              <w:t>20 401,40</w:t>
            </w:r>
          </w:p>
        </w:tc>
      </w:tr>
      <w:tr w:rsidR="00A14BB1" w:rsidRPr="002B042F" w14:paraId="5A62E53B" w14:textId="77777777" w:rsidTr="00A14BB1">
        <w:trPr>
          <w:trHeight w:val="46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5D3898F8" w14:textId="77777777" w:rsidR="00A14BB1" w:rsidRPr="002B042F" w:rsidRDefault="00A14BB1" w:rsidP="00A14BB1">
            <w:pPr>
              <w:spacing w:line="276" w:lineRule="auto"/>
              <w:jc w:val="center"/>
              <w:rPr>
                <w:color w:val="000000"/>
              </w:rPr>
            </w:pPr>
            <w:r w:rsidRPr="002B042F">
              <w:rPr>
                <w:color w:val="000000"/>
              </w:rPr>
              <w:t>2</w:t>
            </w:r>
          </w:p>
        </w:tc>
        <w:tc>
          <w:tcPr>
            <w:tcW w:w="1984" w:type="dxa"/>
            <w:tcBorders>
              <w:top w:val="nil"/>
              <w:left w:val="nil"/>
              <w:bottom w:val="single" w:sz="4" w:space="0" w:color="auto"/>
              <w:right w:val="single" w:sz="4" w:space="0" w:color="auto"/>
            </w:tcBorders>
            <w:shd w:val="clear" w:color="000000" w:fill="FFFFFF"/>
            <w:vAlign w:val="center"/>
            <w:hideMark/>
          </w:tcPr>
          <w:p w14:paraId="5F513FF1" w14:textId="77777777" w:rsidR="00A14BB1" w:rsidRPr="002B042F" w:rsidRDefault="00A14BB1" w:rsidP="00A14BB1">
            <w:pPr>
              <w:spacing w:line="276" w:lineRule="auto"/>
              <w:jc w:val="both"/>
              <w:rPr>
                <w:color w:val="000000"/>
              </w:rPr>
            </w:pPr>
            <w:r w:rsidRPr="002B042F">
              <w:rPr>
                <w:color w:val="000000"/>
              </w:rPr>
              <w:t>Полезный отпуск, тыс. Гкал</w:t>
            </w:r>
          </w:p>
        </w:tc>
        <w:tc>
          <w:tcPr>
            <w:tcW w:w="1417" w:type="dxa"/>
            <w:tcBorders>
              <w:top w:val="nil"/>
              <w:left w:val="nil"/>
              <w:bottom w:val="single" w:sz="4" w:space="0" w:color="auto"/>
              <w:right w:val="single" w:sz="4" w:space="0" w:color="auto"/>
            </w:tcBorders>
            <w:shd w:val="clear" w:color="000000" w:fill="FFFFFF"/>
            <w:vAlign w:val="center"/>
            <w:hideMark/>
          </w:tcPr>
          <w:p w14:paraId="4B0EDA9D" w14:textId="77777777" w:rsidR="00A14BB1" w:rsidRPr="002B1339" w:rsidRDefault="00A14BB1" w:rsidP="00A14BB1">
            <w:pPr>
              <w:spacing w:line="276" w:lineRule="auto"/>
              <w:jc w:val="center"/>
            </w:pPr>
            <w:r w:rsidRPr="002B1339">
              <w:t>3,8561</w:t>
            </w:r>
          </w:p>
        </w:tc>
        <w:tc>
          <w:tcPr>
            <w:tcW w:w="1418" w:type="dxa"/>
            <w:tcBorders>
              <w:top w:val="nil"/>
              <w:left w:val="nil"/>
              <w:bottom w:val="single" w:sz="4" w:space="0" w:color="auto"/>
              <w:right w:val="single" w:sz="4" w:space="0" w:color="auto"/>
            </w:tcBorders>
            <w:shd w:val="clear" w:color="000000" w:fill="FFFFFF"/>
            <w:vAlign w:val="center"/>
            <w:hideMark/>
          </w:tcPr>
          <w:p w14:paraId="13E59F9D" w14:textId="77777777" w:rsidR="00A14BB1" w:rsidRPr="002B1339" w:rsidRDefault="00A14BB1" w:rsidP="00A14BB1">
            <w:pPr>
              <w:spacing w:line="276" w:lineRule="auto"/>
              <w:jc w:val="center"/>
            </w:pPr>
            <w:r w:rsidRPr="002B1339">
              <w:t>3,8561</w:t>
            </w:r>
          </w:p>
        </w:tc>
        <w:tc>
          <w:tcPr>
            <w:tcW w:w="1392" w:type="dxa"/>
            <w:tcBorders>
              <w:top w:val="nil"/>
              <w:left w:val="nil"/>
              <w:bottom w:val="single" w:sz="4" w:space="0" w:color="auto"/>
              <w:right w:val="single" w:sz="4" w:space="0" w:color="auto"/>
            </w:tcBorders>
            <w:shd w:val="clear" w:color="000000" w:fill="FFFFFF"/>
            <w:vAlign w:val="center"/>
            <w:hideMark/>
          </w:tcPr>
          <w:p w14:paraId="6B29170F" w14:textId="77777777" w:rsidR="00A14BB1" w:rsidRPr="002B1339" w:rsidRDefault="00A14BB1" w:rsidP="00A14BB1">
            <w:pPr>
              <w:spacing w:line="276" w:lineRule="auto"/>
              <w:jc w:val="center"/>
            </w:pPr>
            <w:r w:rsidRPr="002B1339">
              <w:t>3,8561</w:t>
            </w:r>
          </w:p>
        </w:tc>
        <w:tc>
          <w:tcPr>
            <w:tcW w:w="1386" w:type="dxa"/>
            <w:tcBorders>
              <w:top w:val="nil"/>
              <w:left w:val="nil"/>
              <w:bottom w:val="single" w:sz="4" w:space="0" w:color="auto"/>
              <w:right w:val="single" w:sz="4" w:space="0" w:color="auto"/>
            </w:tcBorders>
            <w:shd w:val="clear" w:color="000000" w:fill="FFFFFF"/>
            <w:vAlign w:val="center"/>
            <w:hideMark/>
          </w:tcPr>
          <w:p w14:paraId="2266902A" w14:textId="77777777" w:rsidR="00A14BB1" w:rsidRPr="002B1339" w:rsidRDefault="00A14BB1" w:rsidP="00A14BB1">
            <w:pPr>
              <w:spacing w:line="276" w:lineRule="auto"/>
              <w:jc w:val="center"/>
            </w:pPr>
            <w:r w:rsidRPr="002B1339">
              <w:t>3,8561</w:t>
            </w:r>
          </w:p>
        </w:tc>
        <w:tc>
          <w:tcPr>
            <w:tcW w:w="1386" w:type="dxa"/>
            <w:tcBorders>
              <w:top w:val="nil"/>
              <w:left w:val="nil"/>
              <w:bottom w:val="single" w:sz="4" w:space="0" w:color="auto"/>
              <w:right w:val="single" w:sz="4" w:space="0" w:color="auto"/>
            </w:tcBorders>
            <w:shd w:val="clear" w:color="000000" w:fill="FFFFFF"/>
            <w:vAlign w:val="center"/>
            <w:hideMark/>
          </w:tcPr>
          <w:p w14:paraId="53B55C85" w14:textId="77777777" w:rsidR="00A14BB1" w:rsidRPr="002B1339" w:rsidRDefault="00A14BB1" w:rsidP="00A14BB1">
            <w:pPr>
              <w:spacing w:line="276" w:lineRule="auto"/>
              <w:jc w:val="center"/>
            </w:pPr>
            <w:r w:rsidRPr="002B1339">
              <w:t>3,8561</w:t>
            </w:r>
          </w:p>
        </w:tc>
        <w:tc>
          <w:tcPr>
            <w:tcW w:w="1444" w:type="dxa"/>
            <w:tcBorders>
              <w:top w:val="nil"/>
              <w:left w:val="nil"/>
              <w:bottom w:val="single" w:sz="4" w:space="0" w:color="auto"/>
              <w:right w:val="single" w:sz="4" w:space="0" w:color="auto"/>
            </w:tcBorders>
            <w:shd w:val="clear" w:color="000000" w:fill="FFFFFF"/>
            <w:vAlign w:val="center"/>
            <w:hideMark/>
          </w:tcPr>
          <w:p w14:paraId="6FAB3C2C" w14:textId="77777777" w:rsidR="00A14BB1" w:rsidRPr="002B1339" w:rsidRDefault="00A14BB1" w:rsidP="00A14BB1">
            <w:pPr>
              <w:spacing w:line="276" w:lineRule="auto"/>
              <w:jc w:val="center"/>
            </w:pPr>
            <w:r w:rsidRPr="002B1339">
              <w:t>3,8561</w:t>
            </w:r>
          </w:p>
        </w:tc>
        <w:tc>
          <w:tcPr>
            <w:tcW w:w="1422" w:type="dxa"/>
            <w:tcBorders>
              <w:top w:val="nil"/>
              <w:left w:val="nil"/>
              <w:bottom w:val="single" w:sz="4" w:space="0" w:color="auto"/>
              <w:right w:val="single" w:sz="4" w:space="0" w:color="auto"/>
            </w:tcBorders>
            <w:shd w:val="clear" w:color="000000" w:fill="FFFFFF"/>
            <w:vAlign w:val="center"/>
            <w:hideMark/>
          </w:tcPr>
          <w:p w14:paraId="1730465E" w14:textId="77777777" w:rsidR="00A14BB1" w:rsidRPr="002B1339" w:rsidRDefault="00A14BB1" w:rsidP="00A14BB1">
            <w:pPr>
              <w:spacing w:line="276" w:lineRule="auto"/>
              <w:jc w:val="center"/>
            </w:pPr>
            <w:r w:rsidRPr="002B1339">
              <w:t>3,8561</w:t>
            </w:r>
          </w:p>
        </w:tc>
        <w:tc>
          <w:tcPr>
            <w:tcW w:w="1418" w:type="dxa"/>
            <w:tcBorders>
              <w:top w:val="nil"/>
              <w:left w:val="nil"/>
              <w:bottom w:val="single" w:sz="4" w:space="0" w:color="auto"/>
              <w:right w:val="single" w:sz="4" w:space="0" w:color="auto"/>
            </w:tcBorders>
            <w:shd w:val="clear" w:color="000000" w:fill="FFFFFF"/>
            <w:vAlign w:val="center"/>
            <w:hideMark/>
          </w:tcPr>
          <w:p w14:paraId="32084AA8" w14:textId="77777777" w:rsidR="00A14BB1" w:rsidRPr="002B1339" w:rsidRDefault="00A14BB1" w:rsidP="00A14BB1">
            <w:pPr>
              <w:spacing w:line="276" w:lineRule="auto"/>
              <w:jc w:val="center"/>
            </w:pPr>
            <w:r w:rsidRPr="002B1339">
              <w:t>3,8561</w:t>
            </w:r>
          </w:p>
        </w:tc>
        <w:tc>
          <w:tcPr>
            <w:tcW w:w="1417" w:type="dxa"/>
            <w:tcBorders>
              <w:top w:val="nil"/>
              <w:left w:val="nil"/>
              <w:bottom w:val="single" w:sz="4" w:space="0" w:color="auto"/>
              <w:right w:val="single" w:sz="4" w:space="0" w:color="auto"/>
            </w:tcBorders>
            <w:shd w:val="clear" w:color="000000" w:fill="FFFFFF"/>
            <w:vAlign w:val="center"/>
            <w:hideMark/>
          </w:tcPr>
          <w:p w14:paraId="0324E5F4" w14:textId="77777777" w:rsidR="00A14BB1" w:rsidRPr="002B1339" w:rsidRDefault="00A14BB1" w:rsidP="00A14BB1">
            <w:pPr>
              <w:spacing w:line="276" w:lineRule="auto"/>
              <w:jc w:val="center"/>
            </w:pPr>
            <w:r w:rsidRPr="002B1339">
              <w:t>3,8561</w:t>
            </w:r>
          </w:p>
        </w:tc>
        <w:tc>
          <w:tcPr>
            <w:tcW w:w="1475" w:type="dxa"/>
            <w:tcBorders>
              <w:top w:val="nil"/>
              <w:left w:val="nil"/>
              <w:bottom w:val="single" w:sz="4" w:space="0" w:color="auto"/>
              <w:right w:val="single" w:sz="4" w:space="0" w:color="auto"/>
            </w:tcBorders>
            <w:shd w:val="clear" w:color="000000" w:fill="FFFFFF"/>
            <w:vAlign w:val="center"/>
            <w:hideMark/>
          </w:tcPr>
          <w:p w14:paraId="399669BA" w14:textId="77777777" w:rsidR="00A14BB1" w:rsidRPr="002B1339" w:rsidRDefault="00A14BB1" w:rsidP="00A14BB1">
            <w:pPr>
              <w:spacing w:line="276" w:lineRule="auto"/>
              <w:jc w:val="center"/>
            </w:pPr>
            <w:r w:rsidRPr="002B1339">
              <w:t>3,8561</w:t>
            </w:r>
          </w:p>
        </w:tc>
      </w:tr>
      <w:tr w:rsidR="00A14BB1" w:rsidRPr="002B042F" w14:paraId="59BC8C03" w14:textId="77777777" w:rsidTr="00A14BB1">
        <w:trPr>
          <w:trHeight w:val="31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1F00DF0E" w14:textId="77777777" w:rsidR="00A14BB1" w:rsidRPr="002B042F" w:rsidRDefault="00A14BB1" w:rsidP="00A14BB1">
            <w:pPr>
              <w:spacing w:line="276" w:lineRule="auto"/>
              <w:jc w:val="center"/>
              <w:rPr>
                <w:color w:val="000000"/>
              </w:rPr>
            </w:pPr>
            <w:r w:rsidRPr="002B042F">
              <w:rPr>
                <w:color w:val="000000"/>
              </w:rPr>
              <w:t> </w:t>
            </w:r>
          </w:p>
        </w:tc>
        <w:tc>
          <w:tcPr>
            <w:tcW w:w="1984" w:type="dxa"/>
            <w:tcBorders>
              <w:top w:val="nil"/>
              <w:left w:val="nil"/>
              <w:bottom w:val="single" w:sz="4" w:space="0" w:color="auto"/>
              <w:right w:val="single" w:sz="4" w:space="0" w:color="auto"/>
            </w:tcBorders>
            <w:shd w:val="clear" w:color="000000" w:fill="FFFFFF"/>
            <w:vAlign w:val="center"/>
            <w:hideMark/>
          </w:tcPr>
          <w:p w14:paraId="7F79CEA9" w14:textId="77777777" w:rsidR="00A14BB1" w:rsidRPr="002B042F" w:rsidRDefault="00A14BB1" w:rsidP="00A14BB1">
            <w:pPr>
              <w:spacing w:line="276" w:lineRule="auto"/>
              <w:jc w:val="right"/>
              <w:rPr>
                <w:color w:val="000000"/>
              </w:rPr>
            </w:pPr>
            <w:r w:rsidRPr="002B042F">
              <w:rPr>
                <w:color w:val="000000"/>
              </w:rPr>
              <w:t>1 полугодие</w:t>
            </w:r>
          </w:p>
        </w:tc>
        <w:tc>
          <w:tcPr>
            <w:tcW w:w="1417" w:type="dxa"/>
            <w:tcBorders>
              <w:top w:val="nil"/>
              <w:left w:val="nil"/>
              <w:bottom w:val="single" w:sz="4" w:space="0" w:color="auto"/>
              <w:right w:val="single" w:sz="4" w:space="0" w:color="auto"/>
            </w:tcBorders>
            <w:shd w:val="clear" w:color="000000" w:fill="FFFFFF"/>
            <w:vAlign w:val="center"/>
            <w:hideMark/>
          </w:tcPr>
          <w:p w14:paraId="7EFA1A88" w14:textId="77777777" w:rsidR="00A14BB1" w:rsidRPr="002B1339" w:rsidRDefault="00A14BB1" w:rsidP="00A14BB1">
            <w:pPr>
              <w:spacing w:line="276" w:lineRule="auto"/>
              <w:jc w:val="center"/>
            </w:pPr>
            <w:r w:rsidRPr="002B1339">
              <w:t>2,237</w:t>
            </w:r>
          </w:p>
        </w:tc>
        <w:tc>
          <w:tcPr>
            <w:tcW w:w="1418" w:type="dxa"/>
            <w:tcBorders>
              <w:top w:val="nil"/>
              <w:left w:val="nil"/>
              <w:bottom w:val="single" w:sz="4" w:space="0" w:color="auto"/>
              <w:right w:val="single" w:sz="4" w:space="0" w:color="auto"/>
            </w:tcBorders>
            <w:shd w:val="clear" w:color="000000" w:fill="FFFFFF"/>
            <w:vAlign w:val="center"/>
            <w:hideMark/>
          </w:tcPr>
          <w:p w14:paraId="5BD8DE66" w14:textId="77777777" w:rsidR="00A14BB1" w:rsidRPr="002B1339" w:rsidRDefault="00A14BB1" w:rsidP="00A14BB1">
            <w:pPr>
              <w:spacing w:line="276" w:lineRule="auto"/>
              <w:jc w:val="center"/>
            </w:pPr>
            <w:r w:rsidRPr="002B1339">
              <w:t>2,237</w:t>
            </w:r>
          </w:p>
        </w:tc>
        <w:tc>
          <w:tcPr>
            <w:tcW w:w="1392" w:type="dxa"/>
            <w:tcBorders>
              <w:top w:val="nil"/>
              <w:left w:val="nil"/>
              <w:bottom w:val="single" w:sz="4" w:space="0" w:color="auto"/>
              <w:right w:val="single" w:sz="4" w:space="0" w:color="auto"/>
            </w:tcBorders>
            <w:shd w:val="clear" w:color="000000" w:fill="FFFFFF"/>
            <w:vAlign w:val="center"/>
            <w:hideMark/>
          </w:tcPr>
          <w:p w14:paraId="29D8C6CC" w14:textId="77777777" w:rsidR="00A14BB1" w:rsidRPr="002B1339" w:rsidRDefault="00A14BB1" w:rsidP="00A14BB1">
            <w:pPr>
              <w:spacing w:line="276" w:lineRule="auto"/>
              <w:jc w:val="center"/>
            </w:pPr>
            <w:r w:rsidRPr="002B1339">
              <w:t>2,237</w:t>
            </w:r>
          </w:p>
        </w:tc>
        <w:tc>
          <w:tcPr>
            <w:tcW w:w="1386" w:type="dxa"/>
            <w:tcBorders>
              <w:top w:val="nil"/>
              <w:left w:val="nil"/>
              <w:bottom w:val="single" w:sz="4" w:space="0" w:color="auto"/>
              <w:right w:val="single" w:sz="4" w:space="0" w:color="auto"/>
            </w:tcBorders>
            <w:shd w:val="clear" w:color="000000" w:fill="FFFFFF"/>
            <w:vAlign w:val="center"/>
            <w:hideMark/>
          </w:tcPr>
          <w:p w14:paraId="7C4F4E7B" w14:textId="77777777" w:rsidR="00A14BB1" w:rsidRPr="002B1339" w:rsidRDefault="00A14BB1" w:rsidP="00A14BB1">
            <w:pPr>
              <w:spacing w:line="276" w:lineRule="auto"/>
              <w:jc w:val="center"/>
            </w:pPr>
            <w:r w:rsidRPr="002B1339">
              <w:t>2,237</w:t>
            </w:r>
          </w:p>
        </w:tc>
        <w:tc>
          <w:tcPr>
            <w:tcW w:w="1386" w:type="dxa"/>
            <w:tcBorders>
              <w:top w:val="nil"/>
              <w:left w:val="nil"/>
              <w:bottom w:val="single" w:sz="4" w:space="0" w:color="auto"/>
              <w:right w:val="single" w:sz="4" w:space="0" w:color="auto"/>
            </w:tcBorders>
            <w:shd w:val="clear" w:color="000000" w:fill="FFFFFF"/>
            <w:vAlign w:val="center"/>
            <w:hideMark/>
          </w:tcPr>
          <w:p w14:paraId="0982C4BD" w14:textId="77777777" w:rsidR="00A14BB1" w:rsidRPr="002B1339" w:rsidRDefault="00A14BB1" w:rsidP="00A14BB1">
            <w:pPr>
              <w:spacing w:line="276" w:lineRule="auto"/>
              <w:jc w:val="center"/>
            </w:pPr>
            <w:r w:rsidRPr="002B1339">
              <w:t>2,237</w:t>
            </w:r>
          </w:p>
        </w:tc>
        <w:tc>
          <w:tcPr>
            <w:tcW w:w="1444" w:type="dxa"/>
            <w:tcBorders>
              <w:top w:val="nil"/>
              <w:left w:val="nil"/>
              <w:bottom w:val="single" w:sz="4" w:space="0" w:color="auto"/>
              <w:right w:val="single" w:sz="4" w:space="0" w:color="auto"/>
            </w:tcBorders>
            <w:shd w:val="clear" w:color="000000" w:fill="FFFFFF"/>
            <w:vAlign w:val="center"/>
            <w:hideMark/>
          </w:tcPr>
          <w:p w14:paraId="78C24A78" w14:textId="77777777" w:rsidR="00A14BB1" w:rsidRPr="002B1339" w:rsidRDefault="00A14BB1" w:rsidP="00A14BB1">
            <w:pPr>
              <w:spacing w:line="276" w:lineRule="auto"/>
              <w:jc w:val="center"/>
            </w:pPr>
            <w:r w:rsidRPr="002B1339">
              <w:t>2,237</w:t>
            </w:r>
          </w:p>
        </w:tc>
        <w:tc>
          <w:tcPr>
            <w:tcW w:w="1422" w:type="dxa"/>
            <w:tcBorders>
              <w:top w:val="nil"/>
              <w:left w:val="nil"/>
              <w:bottom w:val="single" w:sz="4" w:space="0" w:color="auto"/>
              <w:right w:val="single" w:sz="4" w:space="0" w:color="auto"/>
            </w:tcBorders>
            <w:shd w:val="clear" w:color="000000" w:fill="FFFFFF"/>
            <w:vAlign w:val="center"/>
            <w:hideMark/>
          </w:tcPr>
          <w:p w14:paraId="50AFC631" w14:textId="77777777" w:rsidR="00A14BB1" w:rsidRPr="002B1339" w:rsidRDefault="00A14BB1" w:rsidP="00A14BB1">
            <w:pPr>
              <w:spacing w:line="276" w:lineRule="auto"/>
              <w:jc w:val="center"/>
            </w:pPr>
            <w:r w:rsidRPr="002B1339">
              <w:t>2,237</w:t>
            </w:r>
          </w:p>
        </w:tc>
        <w:tc>
          <w:tcPr>
            <w:tcW w:w="1418" w:type="dxa"/>
            <w:tcBorders>
              <w:top w:val="nil"/>
              <w:left w:val="nil"/>
              <w:bottom w:val="single" w:sz="4" w:space="0" w:color="auto"/>
              <w:right w:val="single" w:sz="4" w:space="0" w:color="auto"/>
            </w:tcBorders>
            <w:shd w:val="clear" w:color="000000" w:fill="FFFFFF"/>
            <w:vAlign w:val="center"/>
            <w:hideMark/>
          </w:tcPr>
          <w:p w14:paraId="02533586" w14:textId="77777777" w:rsidR="00A14BB1" w:rsidRPr="002B1339" w:rsidRDefault="00A14BB1" w:rsidP="00A14BB1">
            <w:pPr>
              <w:spacing w:line="276" w:lineRule="auto"/>
              <w:jc w:val="center"/>
            </w:pPr>
            <w:r w:rsidRPr="002B1339">
              <w:t>2,237</w:t>
            </w:r>
          </w:p>
        </w:tc>
        <w:tc>
          <w:tcPr>
            <w:tcW w:w="1417" w:type="dxa"/>
            <w:tcBorders>
              <w:top w:val="nil"/>
              <w:left w:val="nil"/>
              <w:bottom w:val="single" w:sz="4" w:space="0" w:color="auto"/>
              <w:right w:val="single" w:sz="4" w:space="0" w:color="auto"/>
            </w:tcBorders>
            <w:shd w:val="clear" w:color="000000" w:fill="FFFFFF"/>
            <w:vAlign w:val="center"/>
            <w:hideMark/>
          </w:tcPr>
          <w:p w14:paraId="4D39027D" w14:textId="77777777" w:rsidR="00A14BB1" w:rsidRPr="002B1339" w:rsidRDefault="00A14BB1" w:rsidP="00A14BB1">
            <w:pPr>
              <w:spacing w:line="276" w:lineRule="auto"/>
              <w:jc w:val="center"/>
            </w:pPr>
            <w:r w:rsidRPr="002B1339">
              <w:t>2,237</w:t>
            </w:r>
          </w:p>
        </w:tc>
        <w:tc>
          <w:tcPr>
            <w:tcW w:w="1475" w:type="dxa"/>
            <w:tcBorders>
              <w:top w:val="nil"/>
              <w:left w:val="nil"/>
              <w:bottom w:val="single" w:sz="4" w:space="0" w:color="auto"/>
              <w:right w:val="single" w:sz="4" w:space="0" w:color="auto"/>
            </w:tcBorders>
            <w:shd w:val="clear" w:color="000000" w:fill="FFFFFF"/>
            <w:vAlign w:val="center"/>
            <w:hideMark/>
          </w:tcPr>
          <w:p w14:paraId="1F2140B8" w14:textId="77777777" w:rsidR="00A14BB1" w:rsidRPr="002B1339" w:rsidRDefault="00A14BB1" w:rsidP="00A14BB1">
            <w:pPr>
              <w:spacing w:line="276" w:lineRule="auto"/>
              <w:jc w:val="center"/>
            </w:pPr>
            <w:r w:rsidRPr="002B1339">
              <w:t>2,237</w:t>
            </w:r>
          </w:p>
        </w:tc>
      </w:tr>
      <w:tr w:rsidR="00A14BB1" w:rsidRPr="002B042F" w14:paraId="658A1888" w14:textId="77777777" w:rsidTr="00A14BB1">
        <w:trPr>
          <w:trHeight w:val="31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31543FA2" w14:textId="77777777" w:rsidR="00A14BB1" w:rsidRPr="002B042F" w:rsidRDefault="00A14BB1" w:rsidP="00A14BB1">
            <w:pPr>
              <w:spacing w:line="276" w:lineRule="auto"/>
              <w:jc w:val="center"/>
              <w:rPr>
                <w:color w:val="000000"/>
              </w:rPr>
            </w:pPr>
            <w:r w:rsidRPr="002B042F">
              <w:rPr>
                <w:color w:val="000000"/>
              </w:rPr>
              <w:t> </w:t>
            </w:r>
          </w:p>
        </w:tc>
        <w:tc>
          <w:tcPr>
            <w:tcW w:w="1984" w:type="dxa"/>
            <w:tcBorders>
              <w:top w:val="nil"/>
              <w:left w:val="nil"/>
              <w:bottom w:val="single" w:sz="4" w:space="0" w:color="auto"/>
              <w:right w:val="single" w:sz="4" w:space="0" w:color="auto"/>
            </w:tcBorders>
            <w:shd w:val="clear" w:color="000000" w:fill="FFFFFF"/>
            <w:vAlign w:val="center"/>
            <w:hideMark/>
          </w:tcPr>
          <w:p w14:paraId="0819FCF3" w14:textId="77777777" w:rsidR="00A14BB1" w:rsidRPr="002B042F" w:rsidRDefault="00A14BB1" w:rsidP="00A14BB1">
            <w:pPr>
              <w:spacing w:line="276" w:lineRule="auto"/>
              <w:jc w:val="right"/>
              <w:rPr>
                <w:color w:val="000000"/>
              </w:rPr>
            </w:pPr>
            <w:r w:rsidRPr="002B042F">
              <w:rPr>
                <w:color w:val="000000"/>
              </w:rPr>
              <w:t>2 полугодие</w:t>
            </w:r>
          </w:p>
        </w:tc>
        <w:tc>
          <w:tcPr>
            <w:tcW w:w="1417" w:type="dxa"/>
            <w:tcBorders>
              <w:top w:val="nil"/>
              <w:left w:val="nil"/>
              <w:bottom w:val="single" w:sz="4" w:space="0" w:color="auto"/>
              <w:right w:val="single" w:sz="4" w:space="0" w:color="auto"/>
            </w:tcBorders>
            <w:shd w:val="clear" w:color="000000" w:fill="FFFFFF"/>
            <w:vAlign w:val="center"/>
            <w:hideMark/>
          </w:tcPr>
          <w:p w14:paraId="6809BA9C" w14:textId="77777777" w:rsidR="00A14BB1" w:rsidRPr="002B1339" w:rsidRDefault="00A14BB1" w:rsidP="00A14BB1">
            <w:pPr>
              <w:spacing w:line="276" w:lineRule="auto"/>
              <w:jc w:val="center"/>
            </w:pPr>
            <w:r w:rsidRPr="002B1339">
              <w:t>1,620</w:t>
            </w:r>
          </w:p>
        </w:tc>
        <w:tc>
          <w:tcPr>
            <w:tcW w:w="1418" w:type="dxa"/>
            <w:tcBorders>
              <w:top w:val="nil"/>
              <w:left w:val="nil"/>
              <w:bottom w:val="single" w:sz="4" w:space="0" w:color="auto"/>
              <w:right w:val="single" w:sz="4" w:space="0" w:color="auto"/>
            </w:tcBorders>
            <w:shd w:val="clear" w:color="000000" w:fill="FFFFFF"/>
            <w:vAlign w:val="center"/>
            <w:hideMark/>
          </w:tcPr>
          <w:p w14:paraId="5848E5B0" w14:textId="77777777" w:rsidR="00A14BB1" w:rsidRPr="002B1339" w:rsidRDefault="00A14BB1" w:rsidP="00A14BB1">
            <w:pPr>
              <w:spacing w:line="276" w:lineRule="auto"/>
              <w:jc w:val="center"/>
            </w:pPr>
            <w:r w:rsidRPr="002B1339">
              <w:t>1,620</w:t>
            </w:r>
          </w:p>
        </w:tc>
        <w:tc>
          <w:tcPr>
            <w:tcW w:w="1392" w:type="dxa"/>
            <w:tcBorders>
              <w:top w:val="nil"/>
              <w:left w:val="nil"/>
              <w:bottom w:val="single" w:sz="4" w:space="0" w:color="auto"/>
              <w:right w:val="single" w:sz="4" w:space="0" w:color="auto"/>
            </w:tcBorders>
            <w:shd w:val="clear" w:color="000000" w:fill="FFFFFF"/>
            <w:vAlign w:val="center"/>
            <w:hideMark/>
          </w:tcPr>
          <w:p w14:paraId="7FA063CE" w14:textId="77777777" w:rsidR="00A14BB1" w:rsidRPr="002B1339" w:rsidRDefault="00A14BB1" w:rsidP="00A14BB1">
            <w:pPr>
              <w:spacing w:line="276" w:lineRule="auto"/>
              <w:jc w:val="center"/>
            </w:pPr>
            <w:r w:rsidRPr="002B1339">
              <w:t>1,620</w:t>
            </w:r>
          </w:p>
        </w:tc>
        <w:tc>
          <w:tcPr>
            <w:tcW w:w="1386" w:type="dxa"/>
            <w:tcBorders>
              <w:top w:val="nil"/>
              <w:left w:val="nil"/>
              <w:bottom w:val="single" w:sz="4" w:space="0" w:color="auto"/>
              <w:right w:val="single" w:sz="4" w:space="0" w:color="auto"/>
            </w:tcBorders>
            <w:shd w:val="clear" w:color="000000" w:fill="FFFFFF"/>
            <w:vAlign w:val="center"/>
            <w:hideMark/>
          </w:tcPr>
          <w:p w14:paraId="4721D1FE" w14:textId="77777777" w:rsidR="00A14BB1" w:rsidRPr="002B1339" w:rsidRDefault="00A14BB1" w:rsidP="00A14BB1">
            <w:pPr>
              <w:spacing w:line="276" w:lineRule="auto"/>
              <w:jc w:val="center"/>
            </w:pPr>
            <w:r w:rsidRPr="002B1339">
              <w:t>1,620</w:t>
            </w:r>
          </w:p>
        </w:tc>
        <w:tc>
          <w:tcPr>
            <w:tcW w:w="1386" w:type="dxa"/>
            <w:tcBorders>
              <w:top w:val="nil"/>
              <w:left w:val="nil"/>
              <w:bottom w:val="single" w:sz="4" w:space="0" w:color="auto"/>
              <w:right w:val="single" w:sz="4" w:space="0" w:color="auto"/>
            </w:tcBorders>
            <w:shd w:val="clear" w:color="000000" w:fill="FFFFFF"/>
            <w:vAlign w:val="center"/>
            <w:hideMark/>
          </w:tcPr>
          <w:p w14:paraId="7781D65C" w14:textId="77777777" w:rsidR="00A14BB1" w:rsidRPr="002B1339" w:rsidRDefault="00A14BB1" w:rsidP="00A14BB1">
            <w:pPr>
              <w:spacing w:line="276" w:lineRule="auto"/>
              <w:jc w:val="center"/>
            </w:pPr>
            <w:r w:rsidRPr="002B1339">
              <w:t>1,620</w:t>
            </w:r>
          </w:p>
        </w:tc>
        <w:tc>
          <w:tcPr>
            <w:tcW w:w="1444" w:type="dxa"/>
            <w:tcBorders>
              <w:top w:val="nil"/>
              <w:left w:val="nil"/>
              <w:bottom w:val="single" w:sz="4" w:space="0" w:color="auto"/>
              <w:right w:val="single" w:sz="4" w:space="0" w:color="auto"/>
            </w:tcBorders>
            <w:shd w:val="clear" w:color="000000" w:fill="FFFFFF"/>
            <w:vAlign w:val="center"/>
            <w:hideMark/>
          </w:tcPr>
          <w:p w14:paraId="4B098680" w14:textId="77777777" w:rsidR="00A14BB1" w:rsidRPr="002B1339" w:rsidRDefault="00A14BB1" w:rsidP="00A14BB1">
            <w:pPr>
              <w:spacing w:line="276" w:lineRule="auto"/>
              <w:jc w:val="center"/>
            </w:pPr>
            <w:r w:rsidRPr="002B1339">
              <w:t>1,620</w:t>
            </w:r>
          </w:p>
        </w:tc>
        <w:tc>
          <w:tcPr>
            <w:tcW w:w="1422" w:type="dxa"/>
            <w:tcBorders>
              <w:top w:val="nil"/>
              <w:left w:val="nil"/>
              <w:bottom w:val="single" w:sz="4" w:space="0" w:color="auto"/>
              <w:right w:val="single" w:sz="4" w:space="0" w:color="auto"/>
            </w:tcBorders>
            <w:shd w:val="clear" w:color="000000" w:fill="FFFFFF"/>
            <w:vAlign w:val="center"/>
            <w:hideMark/>
          </w:tcPr>
          <w:p w14:paraId="4779B8BD" w14:textId="77777777" w:rsidR="00A14BB1" w:rsidRPr="002B1339" w:rsidRDefault="00A14BB1" w:rsidP="00A14BB1">
            <w:pPr>
              <w:spacing w:line="276" w:lineRule="auto"/>
              <w:jc w:val="center"/>
            </w:pPr>
            <w:r w:rsidRPr="002B1339">
              <w:t>1,620</w:t>
            </w:r>
          </w:p>
        </w:tc>
        <w:tc>
          <w:tcPr>
            <w:tcW w:w="1418" w:type="dxa"/>
            <w:tcBorders>
              <w:top w:val="nil"/>
              <w:left w:val="nil"/>
              <w:bottom w:val="single" w:sz="4" w:space="0" w:color="auto"/>
              <w:right w:val="single" w:sz="4" w:space="0" w:color="auto"/>
            </w:tcBorders>
            <w:shd w:val="clear" w:color="000000" w:fill="FFFFFF"/>
            <w:vAlign w:val="center"/>
            <w:hideMark/>
          </w:tcPr>
          <w:p w14:paraId="23B0F524" w14:textId="77777777" w:rsidR="00A14BB1" w:rsidRPr="002B1339" w:rsidRDefault="00A14BB1" w:rsidP="00A14BB1">
            <w:pPr>
              <w:spacing w:line="276" w:lineRule="auto"/>
              <w:jc w:val="center"/>
            </w:pPr>
            <w:r w:rsidRPr="002B1339">
              <w:t>1,620</w:t>
            </w:r>
          </w:p>
        </w:tc>
        <w:tc>
          <w:tcPr>
            <w:tcW w:w="1417" w:type="dxa"/>
            <w:tcBorders>
              <w:top w:val="nil"/>
              <w:left w:val="nil"/>
              <w:bottom w:val="single" w:sz="4" w:space="0" w:color="auto"/>
              <w:right w:val="single" w:sz="4" w:space="0" w:color="auto"/>
            </w:tcBorders>
            <w:shd w:val="clear" w:color="000000" w:fill="FFFFFF"/>
            <w:vAlign w:val="center"/>
            <w:hideMark/>
          </w:tcPr>
          <w:p w14:paraId="56B92EAF" w14:textId="77777777" w:rsidR="00A14BB1" w:rsidRPr="002B1339" w:rsidRDefault="00A14BB1" w:rsidP="00A14BB1">
            <w:pPr>
              <w:spacing w:line="276" w:lineRule="auto"/>
              <w:jc w:val="center"/>
            </w:pPr>
            <w:r w:rsidRPr="002B1339">
              <w:t>1,620</w:t>
            </w:r>
          </w:p>
        </w:tc>
        <w:tc>
          <w:tcPr>
            <w:tcW w:w="1475" w:type="dxa"/>
            <w:tcBorders>
              <w:top w:val="nil"/>
              <w:left w:val="nil"/>
              <w:bottom w:val="single" w:sz="4" w:space="0" w:color="auto"/>
              <w:right w:val="single" w:sz="4" w:space="0" w:color="auto"/>
            </w:tcBorders>
            <w:shd w:val="clear" w:color="000000" w:fill="FFFFFF"/>
            <w:vAlign w:val="center"/>
            <w:hideMark/>
          </w:tcPr>
          <w:p w14:paraId="1940C9CA" w14:textId="77777777" w:rsidR="00A14BB1" w:rsidRPr="002B1339" w:rsidRDefault="00A14BB1" w:rsidP="00A14BB1">
            <w:pPr>
              <w:spacing w:line="276" w:lineRule="auto"/>
              <w:jc w:val="center"/>
            </w:pPr>
            <w:r w:rsidRPr="002B1339">
              <w:t>1,620</w:t>
            </w:r>
          </w:p>
        </w:tc>
      </w:tr>
      <w:tr w:rsidR="00A14BB1" w:rsidRPr="002B042F" w14:paraId="63AB539F" w14:textId="77777777" w:rsidTr="00A14BB1">
        <w:trPr>
          <w:trHeight w:val="58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7DDC048D" w14:textId="77777777" w:rsidR="00A14BB1" w:rsidRPr="002B042F" w:rsidRDefault="00A14BB1" w:rsidP="00A14BB1">
            <w:pPr>
              <w:spacing w:line="276" w:lineRule="auto"/>
              <w:jc w:val="center"/>
              <w:rPr>
                <w:color w:val="000000"/>
              </w:rPr>
            </w:pPr>
            <w:r w:rsidRPr="002B042F">
              <w:rPr>
                <w:color w:val="000000"/>
              </w:rPr>
              <w:t>3</w:t>
            </w:r>
          </w:p>
        </w:tc>
        <w:tc>
          <w:tcPr>
            <w:tcW w:w="1984" w:type="dxa"/>
            <w:tcBorders>
              <w:top w:val="nil"/>
              <w:left w:val="nil"/>
              <w:bottom w:val="single" w:sz="4" w:space="0" w:color="auto"/>
              <w:right w:val="single" w:sz="4" w:space="0" w:color="auto"/>
            </w:tcBorders>
            <w:shd w:val="clear" w:color="000000" w:fill="FFFFFF"/>
            <w:vAlign w:val="center"/>
            <w:hideMark/>
          </w:tcPr>
          <w:p w14:paraId="7CA78BAE" w14:textId="77777777" w:rsidR="00A14BB1" w:rsidRPr="002B042F" w:rsidRDefault="00A14BB1" w:rsidP="00A14BB1">
            <w:pPr>
              <w:spacing w:line="276" w:lineRule="auto"/>
              <w:jc w:val="both"/>
              <w:rPr>
                <w:color w:val="000000"/>
              </w:rPr>
            </w:pPr>
            <w:r w:rsidRPr="002B042F">
              <w:rPr>
                <w:color w:val="000000"/>
              </w:rPr>
              <w:t>Тариф</w:t>
            </w:r>
            <w:r>
              <w:rPr>
                <w:color w:val="000000"/>
              </w:rPr>
              <w:t xml:space="preserve">* </w:t>
            </w:r>
            <w:r w:rsidRPr="002B042F">
              <w:rPr>
                <w:color w:val="000000"/>
              </w:rPr>
              <w:t>(среднегодово</w:t>
            </w:r>
            <w:r>
              <w:rPr>
                <w:color w:val="000000"/>
              </w:rPr>
              <w:t>й</w:t>
            </w:r>
            <w:r w:rsidRPr="002B042F">
              <w:rPr>
                <w:color w:val="000000"/>
              </w:rPr>
              <w:t>), руб./Гкал</w:t>
            </w:r>
          </w:p>
        </w:tc>
        <w:tc>
          <w:tcPr>
            <w:tcW w:w="1417" w:type="dxa"/>
            <w:tcBorders>
              <w:top w:val="nil"/>
              <w:left w:val="nil"/>
              <w:bottom w:val="single" w:sz="4" w:space="0" w:color="auto"/>
              <w:right w:val="single" w:sz="4" w:space="0" w:color="auto"/>
            </w:tcBorders>
            <w:shd w:val="clear" w:color="000000" w:fill="FFFFFF"/>
            <w:vAlign w:val="center"/>
            <w:hideMark/>
          </w:tcPr>
          <w:p w14:paraId="42A69928" w14:textId="77777777" w:rsidR="00A14BB1" w:rsidRPr="002B1339" w:rsidRDefault="00A14BB1" w:rsidP="00A14BB1">
            <w:pPr>
              <w:spacing w:line="276" w:lineRule="auto"/>
              <w:jc w:val="center"/>
            </w:pPr>
            <w:r w:rsidRPr="002B1339">
              <w:t>4 693,75</w:t>
            </w:r>
          </w:p>
        </w:tc>
        <w:tc>
          <w:tcPr>
            <w:tcW w:w="1418" w:type="dxa"/>
            <w:tcBorders>
              <w:top w:val="nil"/>
              <w:left w:val="nil"/>
              <w:bottom w:val="single" w:sz="4" w:space="0" w:color="auto"/>
              <w:right w:val="single" w:sz="4" w:space="0" w:color="auto"/>
            </w:tcBorders>
            <w:shd w:val="clear" w:color="000000" w:fill="FFFFFF"/>
            <w:vAlign w:val="center"/>
            <w:hideMark/>
          </w:tcPr>
          <w:p w14:paraId="0C4E729E" w14:textId="77777777" w:rsidR="00A14BB1" w:rsidRPr="002B1339" w:rsidRDefault="00A14BB1" w:rsidP="00A14BB1">
            <w:pPr>
              <w:spacing w:line="276" w:lineRule="auto"/>
              <w:jc w:val="center"/>
            </w:pPr>
            <w:r w:rsidRPr="002B1339">
              <w:t>5 047,86</w:t>
            </w:r>
          </w:p>
        </w:tc>
        <w:tc>
          <w:tcPr>
            <w:tcW w:w="1392" w:type="dxa"/>
            <w:tcBorders>
              <w:top w:val="nil"/>
              <w:left w:val="nil"/>
              <w:bottom w:val="single" w:sz="4" w:space="0" w:color="auto"/>
              <w:right w:val="single" w:sz="4" w:space="0" w:color="auto"/>
            </w:tcBorders>
            <w:shd w:val="clear" w:color="000000" w:fill="FFFFFF"/>
            <w:vAlign w:val="center"/>
            <w:hideMark/>
          </w:tcPr>
          <w:p w14:paraId="388FDE22" w14:textId="77777777" w:rsidR="00A14BB1" w:rsidRPr="002B1339" w:rsidRDefault="00A14BB1" w:rsidP="00A14BB1">
            <w:pPr>
              <w:spacing w:line="276" w:lineRule="auto"/>
              <w:jc w:val="center"/>
            </w:pPr>
            <w:r w:rsidRPr="002B1339">
              <w:t>5 206,79</w:t>
            </w:r>
          </w:p>
        </w:tc>
        <w:tc>
          <w:tcPr>
            <w:tcW w:w="1386" w:type="dxa"/>
            <w:tcBorders>
              <w:top w:val="nil"/>
              <w:left w:val="nil"/>
              <w:bottom w:val="single" w:sz="4" w:space="0" w:color="auto"/>
              <w:right w:val="single" w:sz="4" w:space="0" w:color="auto"/>
            </w:tcBorders>
            <w:shd w:val="clear" w:color="000000" w:fill="FFFFFF"/>
            <w:vAlign w:val="center"/>
            <w:hideMark/>
          </w:tcPr>
          <w:p w14:paraId="024983D0" w14:textId="77777777" w:rsidR="00A14BB1" w:rsidRPr="002B1339" w:rsidRDefault="00A14BB1" w:rsidP="00A14BB1">
            <w:pPr>
              <w:spacing w:line="276" w:lineRule="auto"/>
              <w:jc w:val="center"/>
            </w:pPr>
            <w:r w:rsidRPr="002B1339">
              <w:t>5 311,33</w:t>
            </w:r>
          </w:p>
        </w:tc>
        <w:tc>
          <w:tcPr>
            <w:tcW w:w="1386" w:type="dxa"/>
            <w:tcBorders>
              <w:top w:val="nil"/>
              <w:left w:val="nil"/>
              <w:bottom w:val="single" w:sz="4" w:space="0" w:color="auto"/>
              <w:right w:val="single" w:sz="4" w:space="0" w:color="auto"/>
            </w:tcBorders>
            <w:shd w:val="clear" w:color="000000" w:fill="FFFFFF"/>
            <w:vAlign w:val="center"/>
            <w:hideMark/>
          </w:tcPr>
          <w:p w14:paraId="595284A6" w14:textId="77777777" w:rsidR="00A14BB1" w:rsidRPr="002B1339" w:rsidRDefault="00A14BB1" w:rsidP="00A14BB1">
            <w:pPr>
              <w:spacing w:line="276" w:lineRule="auto"/>
              <w:jc w:val="center"/>
            </w:pPr>
            <w:r w:rsidRPr="002B1339">
              <w:t>5 060,22</w:t>
            </w:r>
          </w:p>
        </w:tc>
        <w:tc>
          <w:tcPr>
            <w:tcW w:w="1444" w:type="dxa"/>
            <w:tcBorders>
              <w:top w:val="nil"/>
              <w:left w:val="nil"/>
              <w:bottom w:val="single" w:sz="4" w:space="0" w:color="auto"/>
              <w:right w:val="single" w:sz="4" w:space="0" w:color="auto"/>
            </w:tcBorders>
            <w:shd w:val="clear" w:color="000000" w:fill="FFFFFF"/>
            <w:vAlign w:val="center"/>
            <w:hideMark/>
          </w:tcPr>
          <w:p w14:paraId="4DB7B617" w14:textId="77777777" w:rsidR="00A14BB1" w:rsidRPr="002B1339" w:rsidRDefault="00A14BB1" w:rsidP="00A14BB1">
            <w:pPr>
              <w:spacing w:line="276" w:lineRule="auto"/>
              <w:jc w:val="center"/>
            </w:pPr>
            <w:r w:rsidRPr="002B1339">
              <w:t>5 133,12</w:t>
            </w:r>
          </w:p>
        </w:tc>
        <w:tc>
          <w:tcPr>
            <w:tcW w:w="1422" w:type="dxa"/>
            <w:tcBorders>
              <w:top w:val="nil"/>
              <w:left w:val="nil"/>
              <w:bottom w:val="single" w:sz="4" w:space="0" w:color="auto"/>
              <w:right w:val="single" w:sz="4" w:space="0" w:color="auto"/>
            </w:tcBorders>
            <w:shd w:val="clear" w:color="000000" w:fill="FFFFFF"/>
            <w:vAlign w:val="center"/>
            <w:hideMark/>
          </w:tcPr>
          <w:p w14:paraId="1BD15C69" w14:textId="77777777" w:rsidR="00A14BB1" w:rsidRPr="002B1339" w:rsidRDefault="00A14BB1" w:rsidP="00A14BB1">
            <w:pPr>
              <w:spacing w:line="276" w:lineRule="auto"/>
              <w:jc w:val="center"/>
            </w:pPr>
            <w:r w:rsidRPr="002B1339">
              <w:t>5 172,81</w:t>
            </w:r>
          </w:p>
        </w:tc>
        <w:tc>
          <w:tcPr>
            <w:tcW w:w="1418" w:type="dxa"/>
            <w:tcBorders>
              <w:top w:val="nil"/>
              <w:left w:val="nil"/>
              <w:bottom w:val="single" w:sz="4" w:space="0" w:color="auto"/>
              <w:right w:val="single" w:sz="4" w:space="0" w:color="auto"/>
            </w:tcBorders>
            <w:shd w:val="clear" w:color="000000" w:fill="FFFFFF"/>
            <w:vAlign w:val="center"/>
            <w:hideMark/>
          </w:tcPr>
          <w:p w14:paraId="49D2E9A2" w14:textId="77777777" w:rsidR="00A14BB1" w:rsidRPr="002B1339" w:rsidRDefault="00A14BB1" w:rsidP="00A14BB1">
            <w:pPr>
              <w:spacing w:line="276" w:lineRule="auto"/>
              <w:jc w:val="center"/>
            </w:pPr>
            <w:r w:rsidRPr="002B1339">
              <w:t>5 190,86</w:t>
            </w:r>
          </w:p>
        </w:tc>
        <w:tc>
          <w:tcPr>
            <w:tcW w:w="1417" w:type="dxa"/>
            <w:tcBorders>
              <w:top w:val="nil"/>
              <w:left w:val="nil"/>
              <w:bottom w:val="single" w:sz="4" w:space="0" w:color="auto"/>
              <w:right w:val="single" w:sz="4" w:space="0" w:color="auto"/>
            </w:tcBorders>
            <w:shd w:val="clear" w:color="000000" w:fill="FFFFFF"/>
            <w:vAlign w:val="center"/>
            <w:hideMark/>
          </w:tcPr>
          <w:p w14:paraId="3B59BC40" w14:textId="77777777" w:rsidR="00A14BB1" w:rsidRPr="002B1339" w:rsidRDefault="00A14BB1" w:rsidP="00A14BB1">
            <w:pPr>
              <w:spacing w:line="276" w:lineRule="auto"/>
              <w:jc w:val="center"/>
            </w:pPr>
            <w:r w:rsidRPr="002B1339">
              <w:t>5 163,91</w:t>
            </w:r>
          </w:p>
        </w:tc>
        <w:tc>
          <w:tcPr>
            <w:tcW w:w="1475" w:type="dxa"/>
            <w:tcBorders>
              <w:top w:val="nil"/>
              <w:left w:val="nil"/>
              <w:bottom w:val="single" w:sz="4" w:space="0" w:color="auto"/>
              <w:right w:val="single" w:sz="4" w:space="0" w:color="auto"/>
            </w:tcBorders>
            <w:shd w:val="clear" w:color="000000" w:fill="FFFFFF"/>
            <w:vAlign w:val="center"/>
            <w:hideMark/>
          </w:tcPr>
          <w:p w14:paraId="7C97B944" w14:textId="77777777" w:rsidR="00A14BB1" w:rsidRPr="002B1339" w:rsidRDefault="00A14BB1" w:rsidP="00A14BB1">
            <w:pPr>
              <w:spacing w:line="276" w:lineRule="auto"/>
              <w:jc w:val="center"/>
            </w:pPr>
            <w:r w:rsidRPr="002B1339">
              <w:t>5 290,64</w:t>
            </w:r>
          </w:p>
        </w:tc>
      </w:tr>
      <w:tr w:rsidR="00A14BB1" w:rsidRPr="002B042F" w14:paraId="384E9135" w14:textId="77777777" w:rsidTr="00A14BB1">
        <w:trPr>
          <w:trHeight w:val="31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3EB3E695" w14:textId="77777777" w:rsidR="00A14BB1" w:rsidRPr="002B042F" w:rsidRDefault="00A14BB1" w:rsidP="00A14BB1">
            <w:pPr>
              <w:spacing w:line="276" w:lineRule="auto"/>
              <w:jc w:val="center"/>
              <w:rPr>
                <w:color w:val="000000"/>
              </w:rPr>
            </w:pPr>
            <w:r w:rsidRPr="002B042F">
              <w:rPr>
                <w:color w:val="000000"/>
              </w:rPr>
              <w:t> </w:t>
            </w:r>
          </w:p>
        </w:tc>
        <w:tc>
          <w:tcPr>
            <w:tcW w:w="1984" w:type="dxa"/>
            <w:tcBorders>
              <w:top w:val="nil"/>
              <w:left w:val="nil"/>
              <w:bottom w:val="single" w:sz="4" w:space="0" w:color="auto"/>
              <w:right w:val="single" w:sz="4" w:space="0" w:color="auto"/>
            </w:tcBorders>
            <w:shd w:val="clear" w:color="000000" w:fill="FFFFFF"/>
            <w:vAlign w:val="center"/>
            <w:hideMark/>
          </w:tcPr>
          <w:p w14:paraId="16A1CA95" w14:textId="77777777" w:rsidR="00A14BB1" w:rsidRPr="002B042F" w:rsidRDefault="00A14BB1" w:rsidP="00A14BB1">
            <w:pPr>
              <w:spacing w:line="276" w:lineRule="auto"/>
              <w:jc w:val="right"/>
              <w:rPr>
                <w:color w:val="000000"/>
              </w:rPr>
            </w:pPr>
            <w:r w:rsidRPr="002B042F">
              <w:rPr>
                <w:color w:val="000000"/>
              </w:rPr>
              <w:t>с 1 января</w:t>
            </w:r>
          </w:p>
        </w:tc>
        <w:tc>
          <w:tcPr>
            <w:tcW w:w="1417" w:type="dxa"/>
            <w:tcBorders>
              <w:top w:val="nil"/>
              <w:left w:val="nil"/>
              <w:bottom w:val="single" w:sz="4" w:space="0" w:color="auto"/>
              <w:right w:val="single" w:sz="4" w:space="0" w:color="auto"/>
            </w:tcBorders>
            <w:shd w:val="clear" w:color="000000" w:fill="FFFFFF"/>
            <w:vAlign w:val="center"/>
            <w:hideMark/>
          </w:tcPr>
          <w:p w14:paraId="57E5718C" w14:textId="77777777" w:rsidR="00A14BB1" w:rsidRPr="002B1339" w:rsidRDefault="00A14BB1" w:rsidP="00A14BB1">
            <w:pPr>
              <w:spacing w:line="276" w:lineRule="auto"/>
              <w:jc w:val="center"/>
            </w:pPr>
            <w:r w:rsidRPr="002B1339">
              <w:t>4 429,24</w:t>
            </w:r>
          </w:p>
        </w:tc>
        <w:tc>
          <w:tcPr>
            <w:tcW w:w="1418" w:type="dxa"/>
            <w:tcBorders>
              <w:top w:val="nil"/>
              <w:left w:val="nil"/>
              <w:bottom w:val="single" w:sz="4" w:space="0" w:color="auto"/>
              <w:right w:val="single" w:sz="4" w:space="0" w:color="auto"/>
            </w:tcBorders>
            <w:shd w:val="clear" w:color="000000" w:fill="FFFFFF"/>
            <w:vAlign w:val="center"/>
            <w:hideMark/>
          </w:tcPr>
          <w:p w14:paraId="1841E346" w14:textId="77777777" w:rsidR="00A14BB1" w:rsidRPr="002B1339" w:rsidRDefault="00A14BB1" w:rsidP="00A14BB1">
            <w:pPr>
              <w:spacing w:line="276" w:lineRule="auto"/>
              <w:jc w:val="center"/>
            </w:pPr>
            <w:r w:rsidRPr="002B1339">
              <w:t>4 958,26</w:t>
            </w:r>
          </w:p>
        </w:tc>
        <w:tc>
          <w:tcPr>
            <w:tcW w:w="1392" w:type="dxa"/>
            <w:tcBorders>
              <w:top w:val="nil"/>
              <w:left w:val="nil"/>
              <w:bottom w:val="single" w:sz="4" w:space="0" w:color="auto"/>
              <w:right w:val="single" w:sz="4" w:space="0" w:color="auto"/>
            </w:tcBorders>
            <w:shd w:val="clear" w:color="000000" w:fill="FFFFFF"/>
            <w:vAlign w:val="center"/>
            <w:hideMark/>
          </w:tcPr>
          <w:p w14:paraId="32B8BEFC" w14:textId="77777777" w:rsidR="00A14BB1" w:rsidRPr="002B1339" w:rsidRDefault="00A14BB1" w:rsidP="00A14BB1">
            <w:pPr>
              <w:spacing w:line="276" w:lineRule="auto"/>
              <w:jc w:val="center"/>
            </w:pPr>
            <w:r w:rsidRPr="002B1339">
              <w:t>5 137,45</w:t>
            </w:r>
          </w:p>
        </w:tc>
        <w:tc>
          <w:tcPr>
            <w:tcW w:w="1386" w:type="dxa"/>
            <w:tcBorders>
              <w:top w:val="nil"/>
              <w:left w:val="nil"/>
              <w:bottom w:val="single" w:sz="4" w:space="0" w:color="auto"/>
              <w:right w:val="single" w:sz="4" w:space="0" w:color="auto"/>
            </w:tcBorders>
            <w:shd w:val="clear" w:color="000000" w:fill="FFFFFF"/>
            <w:vAlign w:val="center"/>
            <w:hideMark/>
          </w:tcPr>
          <w:p w14:paraId="7483991E" w14:textId="77777777" w:rsidR="00A14BB1" w:rsidRPr="002B1339" w:rsidRDefault="00A14BB1" w:rsidP="00A14BB1">
            <w:pPr>
              <w:spacing w:line="276" w:lineRule="auto"/>
              <w:jc w:val="center"/>
            </w:pPr>
            <w:r w:rsidRPr="002B1339">
              <w:t>5 276,13</w:t>
            </w:r>
          </w:p>
        </w:tc>
        <w:tc>
          <w:tcPr>
            <w:tcW w:w="1386" w:type="dxa"/>
            <w:tcBorders>
              <w:top w:val="nil"/>
              <w:left w:val="nil"/>
              <w:bottom w:val="single" w:sz="4" w:space="0" w:color="auto"/>
              <w:right w:val="single" w:sz="4" w:space="0" w:color="auto"/>
            </w:tcBorders>
            <w:shd w:val="clear" w:color="000000" w:fill="FFFFFF"/>
            <w:vAlign w:val="center"/>
            <w:hideMark/>
          </w:tcPr>
          <w:p w14:paraId="7796105A" w14:textId="77777777" w:rsidR="00A14BB1" w:rsidRPr="002B1339" w:rsidRDefault="00A14BB1" w:rsidP="00A14BB1">
            <w:pPr>
              <w:spacing w:line="276" w:lineRule="auto"/>
              <w:jc w:val="center"/>
            </w:pPr>
            <w:r w:rsidRPr="002B1339">
              <w:t>5 005,00</w:t>
            </w:r>
          </w:p>
        </w:tc>
        <w:tc>
          <w:tcPr>
            <w:tcW w:w="1444" w:type="dxa"/>
            <w:tcBorders>
              <w:top w:val="nil"/>
              <w:left w:val="nil"/>
              <w:bottom w:val="single" w:sz="4" w:space="0" w:color="auto"/>
              <w:right w:val="single" w:sz="4" w:space="0" w:color="auto"/>
            </w:tcBorders>
            <w:shd w:val="clear" w:color="000000" w:fill="FFFFFF"/>
            <w:vAlign w:val="center"/>
            <w:hideMark/>
          </w:tcPr>
          <w:p w14:paraId="52FE41A8" w14:textId="77777777" w:rsidR="00A14BB1" w:rsidRPr="002B1339" w:rsidRDefault="00A14BB1" w:rsidP="00A14BB1">
            <w:pPr>
              <w:spacing w:line="276" w:lineRule="auto"/>
              <w:jc w:val="center"/>
            </w:pPr>
            <w:r w:rsidRPr="002B1339">
              <w:t>5 108,00</w:t>
            </w:r>
          </w:p>
        </w:tc>
        <w:tc>
          <w:tcPr>
            <w:tcW w:w="1422" w:type="dxa"/>
            <w:tcBorders>
              <w:top w:val="nil"/>
              <w:left w:val="nil"/>
              <w:bottom w:val="single" w:sz="4" w:space="0" w:color="auto"/>
              <w:right w:val="single" w:sz="4" w:space="0" w:color="auto"/>
            </w:tcBorders>
            <w:shd w:val="clear" w:color="000000" w:fill="FFFFFF"/>
            <w:vAlign w:val="center"/>
            <w:hideMark/>
          </w:tcPr>
          <w:p w14:paraId="7F29B8B2" w14:textId="77777777" w:rsidR="00A14BB1" w:rsidRPr="002B1339" w:rsidRDefault="00A14BB1" w:rsidP="00A14BB1">
            <w:pPr>
              <w:spacing w:line="276" w:lineRule="auto"/>
              <w:jc w:val="center"/>
            </w:pPr>
            <w:r w:rsidRPr="002B1339">
              <w:t>5 120,00</w:t>
            </w:r>
          </w:p>
        </w:tc>
        <w:tc>
          <w:tcPr>
            <w:tcW w:w="1418" w:type="dxa"/>
            <w:tcBorders>
              <w:top w:val="nil"/>
              <w:left w:val="nil"/>
              <w:bottom w:val="single" w:sz="4" w:space="0" w:color="auto"/>
              <w:right w:val="single" w:sz="4" w:space="0" w:color="auto"/>
            </w:tcBorders>
            <w:shd w:val="clear" w:color="000000" w:fill="FFFFFF"/>
            <w:vAlign w:val="center"/>
            <w:hideMark/>
          </w:tcPr>
          <w:p w14:paraId="7E9F8FBA" w14:textId="77777777" w:rsidR="00A14BB1" w:rsidRPr="002B1339" w:rsidRDefault="00A14BB1" w:rsidP="00A14BB1">
            <w:pPr>
              <w:spacing w:line="276" w:lineRule="auto"/>
              <w:jc w:val="center"/>
            </w:pPr>
            <w:r w:rsidRPr="002B1339">
              <w:t>5 160,00</w:t>
            </w:r>
          </w:p>
        </w:tc>
        <w:tc>
          <w:tcPr>
            <w:tcW w:w="1417" w:type="dxa"/>
            <w:tcBorders>
              <w:top w:val="nil"/>
              <w:left w:val="nil"/>
              <w:bottom w:val="single" w:sz="4" w:space="0" w:color="auto"/>
              <w:right w:val="single" w:sz="4" w:space="0" w:color="auto"/>
            </w:tcBorders>
            <w:shd w:val="clear" w:color="000000" w:fill="FFFFFF"/>
            <w:vAlign w:val="center"/>
            <w:hideMark/>
          </w:tcPr>
          <w:p w14:paraId="4A59D791" w14:textId="77777777" w:rsidR="00A14BB1" w:rsidRPr="002B1339" w:rsidRDefault="00A14BB1" w:rsidP="00A14BB1">
            <w:pPr>
              <w:spacing w:line="276" w:lineRule="auto"/>
              <w:jc w:val="center"/>
            </w:pPr>
            <w:r w:rsidRPr="002B1339">
              <w:t>5 120,00</w:t>
            </w:r>
          </w:p>
        </w:tc>
        <w:tc>
          <w:tcPr>
            <w:tcW w:w="1475" w:type="dxa"/>
            <w:tcBorders>
              <w:top w:val="nil"/>
              <w:left w:val="nil"/>
              <w:bottom w:val="single" w:sz="4" w:space="0" w:color="auto"/>
              <w:right w:val="single" w:sz="4" w:space="0" w:color="auto"/>
            </w:tcBorders>
            <w:shd w:val="clear" w:color="000000" w:fill="FFFFFF"/>
            <w:vAlign w:val="center"/>
            <w:hideMark/>
          </w:tcPr>
          <w:p w14:paraId="73AFBF66" w14:textId="77777777" w:rsidR="00A14BB1" w:rsidRPr="002B1339" w:rsidRDefault="00A14BB1" w:rsidP="00A14BB1">
            <w:pPr>
              <w:spacing w:line="276" w:lineRule="auto"/>
              <w:jc w:val="center"/>
            </w:pPr>
            <w:r w:rsidRPr="002B1339">
              <w:t>5 207,81</w:t>
            </w:r>
          </w:p>
        </w:tc>
      </w:tr>
      <w:tr w:rsidR="00A14BB1" w:rsidRPr="002B042F" w14:paraId="3B8ED7E4" w14:textId="77777777" w:rsidTr="00A14BB1">
        <w:trPr>
          <w:trHeight w:val="31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3925807C" w14:textId="77777777" w:rsidR="00A14BB1" w:rsidRPr="002B042F" w:rsidRDefault="00A14BB1" w:rsidP="00A14BB1">
            <w:pPr>
              <w:spacing w:line="276" w:lineRule="auto"/>
              <w:jc w:val="center"/>
              <w:rPr>
                <w:color w:val="000000"/>
              </w:rPr>
            </w:pPr>
            <w:r w:rsidRPr="002B042F">
              <w:rPr>
                <w:color w:val="000000"/>
              </w:rPr>
              <w:t> </w:t>
            </w:r>
          </w:p>
        </w:tc>
        <w:tc>
          <w:tcPr>
            <w:tcW w:w="1984" w:type="dxa"/>
            <w:tcBorders>
              <w:top w:val="nil"/>
              <w:left w:val="nil"/>
              <w:bottom w:val="single" w:sz="4" w:space="0" w:color="auto"/>
              <w:right w:val="single" w:sz="4" w:space="0" w:color="auto"/>
            </w:tcBorders>
            <w:shd w:val="clear" w:color="000000" w:fill="FFFFFF"/>
            <w:vAlign w:val="center"/>
            <w:hideMark/>
          </w:tcPr>
          <w:p w14:paraId="6EBEF3E7" w14:textId="77777777" w:rsidR="00A14BB1" w:rsidRPr="002B042F" w:rsidRDefault="00A14BB1" w:rsidP="00A14BB1">
            <w:pPr>
              <w:spacing w:line="276" w:lineRule="auto"/>
              <w:jc w:val="right"/>
              <w:rPr>
                <w:color w:val="000000"/>
              </w:rPr>
            </w:pPr>
            <w:r w:rsidRPr="002B042F">
              <w:rPr>
                <w:color w:val="000000"/>
              </w:rPr>
              <w:t>с 1 июля</w:t>
            </w:r>
          </w:p>
        </w:tc>
        <w:tc>
          <w:tcPr>
            <w:tcW w:w="1417" w:type="dxa"/>
            <w:tcBorders>
              <w:top w:val="nil"/>
              <w:left w:val="nil"/>
              <w:bottom w:val="single" w:sz="4" w:space="0" w:color="auto"/>
              <w:right w:val="single" w:sz="4" w:space="0" w:color="auto"/>
            </w:tcBorders>
            <w:shd w:val="clear" w:color="000000" w:fill="FFFFFF"/>
            <w:vAlign w:val="center"/>
            <w:hideMark/>
          </w:tcPr>
          <w:p w14:paraId="2E9FE379" w14:textId="77777777" w:rsidR="00A14BB1" w:rsidRPr="002B1339" w:rsidRDefault="00A14BB1" w:rsidP="00A14BB1">
            <w:pPr>
              <w:spacing w:line="276" w:lineRule="auto"/>
              <w:jc w:val="center"/>
            </w:pPr>
            <w:r w:rsidRPr="002B1339">
              <w:t>4 958,26</w:t>
            </w:r>
          </w:p>
        </w:tc>
        <w:tc>
          <w:tcPr>
            <w:tcW w:w="1418" w:type="dxa"/>
            <w:tcBorders>
              <w:top w:val="nil"/>
              <w:left w:val="nil"/>
              <w:bottom w:val="single" w:sz="4" w:space="0" w:color="auto"/>
              <w:right w:val="single" w:sz="4" w:space="0" w:color="auto"/>
            </w:tcBorders>
            <w:shd w:val="clear" w:color="000000" w:fill="FFFFFF"/>
            <w:vAlign w:val="center"/>
            <w:hideMark/>
          </w:tcPr>
          <w:p w14:paraId="46E66ADB" w14:textId="77777777" w:rsidR="00A14BB1" w:rsidRPr="002B1339" w:rsidRDefault="00A14BB1" w:rsidP="00A14BB1">
            <w:pPr>
              <w:spacing w:line="276" w:lineRule="auto"/>
              <w:jc w:val="center"/>
            </w:pPr>
            <w:r w:rsidRPr="002B1339">
              <w:t>5 137,45</w:t>
            </w:r>
          </w:p>
        </w:tc>
        <w:tc>
          <w:tcPr>
            <w:tcW w:w="1392" w:type="dxa"/>
            <w:tcBorders>
              <w:top w:val="nil"/>
              <w:left w:val="nil"/>
              <w:bottom w:val="single" w:sz="4" w:space="0" w:color="auto"/>
              <w:right w:val="single" w:sz="4" w:space="0" w:color="auto"/>
            </w:tcBorders>
            <w:shd w:val="clear" w:color="000000" w:fill="FFFFFF"/>
            <w:vAlign w:val="center"/>
            <w:hideMark/>
          </w:tcPr>
          <w:p w14:paraId="109E1B7E" w14:textId="77777777" w:rsidR="00A14BB1" w:rsidRPr="002B1339" w:rsidRDefault="00A14BB1" w:rsidP="00A14BB1">
            <w:pPr>
              <w:spacing w:line="276" w:lineRule="auto"/>
              <w:jc w:val="center"/>
            </w:pPr>
            <w:r w:rsidRPr="002B1339">
              <w:t>5 276,13</w:t>
            </w:r>
          </w:p>
        </w:tc>
        <w:tc>
          <w:tcPr>
            <w:tcW w:w="1386" w:type="dxa"/>
            <w:tcBorders>
              <w:top w:val="nil"/>
              <w:left w:val="nil"/>
              <w:bottom w:val="single" w:sz="4" w:space="0" w:color="auto"/>
              <w:right w:val="single" w:sz="4" w:space="0" w:color="auto"/>
            </w:tcBorders>
            <w:shd w:val="clear" w:color="000000" w:fill="FFFFFF"/>
            <w:vAlign w:val="center"/>
            <w:hideMark/>
          </w:tcPr>
          <w:p w14:paraId="1C9172A3" w14:textId="77777777" w:rsidR="00A14BB1" w:rsidRPr="002B1339" w:rsidRDefault="00A14BB1" w:rsidP="00A14BB1">
            <w:pPr>
              <w:spacing w:line="276" w:lineRule="auto"/>
              <w:jc w:val="center"/>
            </w:pPr>
            <w:r w:rsidRPr="002B1339">
              <w:t>5 346,52</w:t>
            </w:r>
          </w:p>
        </w:tc>
        <w:tc>
          <w:tcPr>
            <w:tcW w:w="1386" w:type="dxa"/>
            <w:tcBorders>
              <w:top w:val="nil"/>
              <w:left w:val="nil"/>
              <w:bottom w:val="single" w:sz="4" w:space="0" w:color="auto"/>
              <w:right w:val="single" w:sz="4" w:space="0" w:color="auto"/>
            </w:tcBorders>
            <w:shd w:val="clear" w:color="000000" w:fill="FFFFFF"/>
            <w:vAlign w:val="center"/>
            <w:hideMark/>
          </w:tcPr>
          <w:p w14:paraId="12E7A418" w14:textId="77777777" w:rsidR="00A14BB1" w:rsidRPr="002B1339" w:rsidRDefault="00A14BB1" w:rsidP="00A14BB1">
            <w:pPr>
              <w:spacing w:line="276" w:lineRule="auto"/>
              <w:jc w:val="center"/>
            </w:pPr>
            <w:r w:rsidRPr="002B1339">
              <w:t>5 115,44</w:t>
            </w:r>
          </w:p>
        </w:tc>
        <w:tc>
          <w:tcPr>
            <w:tcW w:w="1444" w:type="dxa"/>
            <w:tcBorders>
              <w:top w:val="nil"/>
              <w:left w:val="nil"/>
              <w:bottom w:val="single" w:sz="4" w:space="0" w:color="auto"/>
              <w:right w:val="single" w:sz="4" w:space="0" w:color="auto"/>
            </w:tcBorders>
            <w:shd w:val="clear" w:color="000000" w:fill="FFFFFF"/>
            <w:vAlign w:val="center"/>
            <w:hideMark/>
          </w:tcPr>
          <w:p w14:paraId="5B8EEE21" w14:textId="77777777" w:rsidR="00A14BB1" w:rsidRPr="002B1339" w:rsidRDefault="00A14BB1" w:rsidP="00A14BB1">
            <w:pPr>
              <w:spacing w:line="276" w:lineRule="auto"/>
              <w:jc w:val="center"/>
            </w:pPr>
            <w:r w:rsidRPr="002B1339">
              <w:t>5 158,25</w:t>
            </w:r>
          </w:p>
        </w:tc>
        <w:tc>
          <w:tcPr>
            <w:tcW w:w="1422" w:type="dxa"/>
            <w:tcBorders>
              <w:top w:val="nil"/>
              <w:left w:val="nil"/>
              <w:bottom w:val="single" w:sz="4" w:space="0" w:color="auto"/>
              <w:right w:val="single" w:sz="4" w:space="0" w:color="auto"/>
            </w:tcBorders>
            <w:shd w:val="clear" w:color="000000" w:fill="FFFFFF"/>
            <w:vAlign w:val="center"/>
            <w:hideMark/>
          </w:tcPr>
          <w:p w14:paraId="155257C9" w14:textId="77777777" w:rsidR="00A14BB1" w:rsidRPr="002B1339" w:rsidRDefault="00A14BB1" w:rsidP="00A14BB1">
            <w:pPr>
              <w:spacing w:line="276" w:lineRule="auto"/>
              <w:jc w:val="center"/>
            </w:pPr>
            <w:r w:rsidRPr="002B1339">
              <w:t>5 225,62</w:t>
            </w:r>
          </w:p>
        </w:tc>
        <w:tc>
          <w:tcPr>
            <w:tcW w:w="1418" w:type="dxa"/>
            <w:tcBorders>
              <w:top w:val="nil"/>
              <w:left w:val="nil"/>
              <w:bottom w:val="single" w:sz="4" w:space="0" w:color="auto"/>
              <w:right w:val="single" w:sz="4" w:space="0" w:color="auto"/>
            </w:tcBorders>
            <w:shd w:val="clear" w:color="000000" w:fill="FFFFFF"/>
            <w:vAlign w:val="center"/>
            <w:hideMark/>
          </w:tcPr>
          <w:p w14:paraId="12FE6DCC" w14:textId="77777777" w:rsidR="00A14BB1" w:rsidRPr="002B1339" w:rsidRDefault="00A14BB1" w:rsidP="00A14BB1">
            <w:pPr>
              <w:spacing w:line="276" w:lineRule="auto"/>
              <w:jc w:val="center"/>
            </w:pPr>
            <w:r w:rsidRPr="002B1339">
              <w:t>5 221,71</w:t>
            </w:r>
          </w:p>
        </w:tc>
        <w:tc>
          <w:tcPr>
            <w:tcW w:w="1417" w:type="dxa"/>
            <w:tcBorders>
              <w:top w:val="nil"/>
              <w:left w:val="nil"/>
              <w:bottom w:val="single" w:sz="4" w:space="0" w:color="auto"/>
              <w:right w:val="single" w:sz="4" w:space="0" w:color="auto"/>
            </w:tcBorders>
            <w:shd w:val="clear" w:color="000000" w:fill="FFFFFF"/>
            <w:vAlign w:val="center"/>
            <w:hideMark/>
          </w:tcPr>
          <w:p w14:paraId="45C6F24B" w14:textId="77777777" w:rsidR="00A14BB1" w:rsidRPr="002B1339" w:rsidRDefault="00A14BB1" w:rsidP="00A14BB1">
            <w:pPr>
              <w:spacing w:line="276" w:lineRule="auto"/>
              <w:jc w:val="center"/>
            </w:pPr>
            <w:r w:rsidRPr="002B1339">
              <w:t>5 207,81</w:t>
            </w:r>
          </w:p>
        </w:tc>
        <w:tc>
          <w:tcPr>
            <w:tcW w:w="1475" w:type="dxa"/>
            <w:tcBorders>
              <w:top w:val="nil"/>
              <w:left w:val="nil"/>
              <w:bottom w:val="single" w:sz="4" w:space="0" w:color="auto"/>
              <w:right w:val="single" w:sz="4" w:space="0" w:color="auto"/>
            </w:tcBorders>
            <w:shd w:val="clear" w:color="000000" w:fill="FFFFFF"/>
            <w:vAlign w:val="center"/>
            <w:hideMark/>
          </w:tcPr>
          <w:p w14:paraId="7C49F026" w14:textId="77777777" w:rsidR="00A14BB1" w:rsidRPr="002B1339" w:rsidRDefault="00A14BB1" w:rsidP="00A14BB1">
            <w:pPr>
              <w:spacing w:line="276" w:lineRule="auto"/>
              <w:jc w:val="center"/>
            </w:pPr>
            <w:r w:rsidRPr="002B1339">
              <w:t>5 373,47</w:t>
            </w:r>
          </w:p>
        </w:tc>
      </w:tr>
      <w:tr w:rsidR="00A14BB1" w:rsidRPr="002B042F" w14:paraId="1CA46105" w14:textId="77777777" w:rsidTr="00A14BB1">
        <w:trPr>
          <w:trHeight w:val="31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71FD29DB" w14:textId="77777777" w:rsidR="00A14BB1" w:rsidRPr="002B042F" w:rsidRDefault="00A14BB1" w:rsidP="00A14BB1">
            <w:pPr>
              <w:spacing w:line="276" w:lineRule="auto"/>
              <w:jc w:val="center"/>
              <w:rPr>
                <w:color w:val="000000"/>
              </w:rPr>
            </w:pPr>
            <w:r w:rsidRPr="002B042F">
              <w:rPr>
                <w:color w:val="000000"/>
              </w:rPr>
              <w:t>4</w:t>
            </w:r>
          </w:p>
        </w:tc>
        <w:tc>
          <w:tcPr>
            <w:tcW w:w="1984" w:type="dxa"/>
            <w:tcBorders>
              <w:top w:val="nil"/>
              <w:left w:val="nil"/>
              <w:bottom w:val="single" w:sz="4" w:space="0" w:color="auto"/>
              <w:right w:val="single" w:sz="4" w:space="0" w:color="auto"/>
            </w:tcBorders>
            <w:shd w:val="clear" w:color="000000" w:fill="FFFFFF"/>
            <w:vAlign w:val="center"/>
            <w:hideMark/>
          </w:tcPr>
          <w:p w14:paraId="183BA335" w14:textId="77777777" w:rsidR="00A14BB1" w:rsidRPr="002B042F" w:rsidRDefault="00A14BB1" w:rsidP="00A14BB1">
            <w:pPr>
              <w:spacing w:line="276" w:lineRule="auto"/>
              <w:jc w:val="both"/>
              <w:rPr>
                <w:color w:val="000000"/>
              </w:rPr>
            </w:pPr>
            <w:r w:rsidRPr="002B042F">
              <w:rPr>
                <w:color w:val="000000"/>
              </w:rPr>
              <w:t>Рост с 1 июля</w:t>
            </w:r>
          </w:p>
        </w:tc>
        <w:tc>
          <w:tcPr>
            <w:tcW w:w="1417" w:type="dxa"/>
            <w:tcBorders>
              <w:top w:val="nil"/>
              <w:left w:val="nil"/>
              <w:bottom w:val="single" w:sz="4" w:space="0" w:color="auto"/>
              <w:right w:val="single" w:sz="4" w:space="0" w:color="auto"/>
            </w:tcBorders>
            <w:shd w:val="clear" w:color="000000" w:fill="FFFFFF"/>
            <w:vAlign w:val="center"/>
            <w:hideMark/>
          </w:tcPr>
          <w:p w14:paraId="42F0EA6A" w14:textId="77777777" w:rsidR="00A14BB1" w:rsidRPr="002B1339" w:rsidRDefault="00A14BB1" w:rsidP="00A14BB1">
            <w:pPr>
              <w:spacing w:line="276" w:lineRule="auto"/>
              <w:jc w:val="center"/>
            </w:pPr>
            <w:r w:rsidRPr="002B1339">
              <w:t>11,9%</w:t>
            </w:r>
          </w:p>
        </w:tc>
        <w:tc>
          <w:tcPr>
            <w:tcW w:w="1418" w:type="dxa"/>
            <w:tcBorders>
              <w:top w:val="nil"/>
              <w:left w:val="nil"/>
              <w:bottom w:val="single" w:sz="4" w:space="0" w:color="auto"/>
              <w:right w:val="single" w:sz="4" w:space="0" w:color="auto"/>
            </w:tcBorders>
            <w:shd w:val="clear" w:color="000000" w:fill="FFFFFF"/>
            <w:vAlign w:val="center"/>
            <w:hideMark/>
          </w:tcPr>
          <w:p w14:paraId="2F5DCD42" w14:textId="77777777" w:rsidR="00A14BB1" w:rsidRPr="002B1339" w:rsidRDefault="00A14BB1" w:rsidP="00A14BB1">
            <w:pPr>
              <w:spacing w:line="276" w:lineRule="auto"/>
              <w:jc w:val="center"/>
            </w:pPr>
            <w:r w:rsidRPr="002B1339">
              <w:t>3,6%</w:t>
            </w:r>
          </w:p>
        </w:tc>
        <w:tc>
          <w:tcPr>
            <w:tcW w:w="1392" w:type="dxa"/>
            <w:tcBorders>
              <w:top w:val="nil"/>
              <w:left w:val="nil"/>
              <w:bottom w:val="single" w:sz="4" w:space="0" w:color="auto"/>
              <w:right w:val="single" w:sz="4" w:space="0" w:color="auto"/>
            </w:tcBorders>
            <w:shd w:val="clear" w:color="000000" w:fill="FFFFFF"/>
            <w:vAlign w:val="center"/>
            <w:hideMark/>
          </w:tcPr>
          <w:p w14:paraId="3C983445" w14:textId="77777777" w:rsidR="00A14BB1" w:rsidRPr="002B1339" w:rsidRDefault="00A14BB1" w:rsidP="00A14BB1">
            <w:pPr>
              <w:spacing w:line="276" w:lineRule="auto"/>
              <w:jc w:val="center"/>
            </w:pPr>
            <w:r w:rsidRPr="002B1339">
              <w:t>2,7%</w:t>
            </w:r>
          </w:p>
        </w:tc>
        <w:tc>
          <w:tcPr>
            <w:tcW w:w="1386" w:type="dxa"/>
            <w:tcBorders>
              <w:top w:val="nil"/>
              <w:left w:val="nil"/>
              <w:bottom w:val="single" w:sz="4" w:space="0" w:color="auto"/>
              <w:right w:val="single" w:sz="4" w:space="0" w:color="auto"/>
            </w:tcBorders>
            <w:shd w:val="clear" w:color="000000" w:fill="FFFFFF"/>
            <w:vAlign w:val="center"/>
            <w:hideMark/>
          </w:tcPr>
          <w:p w14:paraId="361A05FF" w14:textId="77777777" w:rsidR="00A14BB1" w:rsidRPr="002B1339" w:rsidRDefault="00A14BB1" w:rsidP="00A14BB1">
            <w:pPr>
              <w:spacing w:line="276" w:lineRule="auto"/>
              <w:jc w:val="center"/>
            </w:pPr>
            <w:r w:rsidRPr="002B1339">
              <w:t>1,3%</w:t>
            </w:r>
          </w:p>
        </w:tc>
        <w:tc>
          <w:tcPr>
            <w:tcW w:w="1386" w:type="dxa"/>
            <w:tcBorders>
              <w:top w:val="nil"/>
              <w:left w:val="nil"/>
              <w:bottom w:val="single" w:sz="4" w:space="0" w:color="auto"/>
              <w:right w:val="single" w:sz="4" w:space="0" w:color="auto"/>
            </w:tcBorders>
            <w:shd w:val="clear" w:color="000000" w:fill="FFFFFF"/>
            <w:vAlign w:val="center"/>
            <w:hideMark/>
          </w:tcPr>
          <w:p w14:paraId="1F64D3B1" w14:textId="77777777" w:rsidR="00A14BB1" w:rsidRPr="002B1339" w:rsidRDefault="00A14BB1" w:rsidP="00A14BB1">
            <w:pPr>
              <w:spacing w:line="276" w:lineRule="auto"/>
              <w:jc w:val="center"/>
            </w:pPr>
            <w:r w:rsidRPr="002B1339">
              <w:t>2,2%</w:t>
            </w:r>
          </w:p>
        </w:tc>
        <w:tc>
          <w:tcPr>
            <w:tcW w:w="1444" w:type="dxa"/>
            <w:tcBorders>
              <w:top w:val="nil"/>
              <w:left w:val="nil"/>
              <w:bottom w:val="single" w:sz="4" w:space="0" w:color="auto"/>
              <w:right w:val="single" w:sz="4" w:space="0" w:color="auto"/>
            </w:tcBorders>
            <w:shd w:val="clear" w:color="000000" w:fill="FFFFFF"/>
            <w:vAlign w:val="center"/>
            <w:hideMark/>
          </w:tcPr>
          <w:p w14:paraId="7A19EEC9" w14:textId="77777777" w:rsidR="00A14BB1" w:rsidRPr="002B1339" w:rsidRDefault="00A14BB1" w:rsidP="00A14BB1">
            <w:pPr>
              <w:spacing w:line="276" w:lineRule="auto"/>
              <w:jc w:val="center"/>
            </w:pPr>
            <w:r w:rsidRPr="002B1339">
              <w:t>1,0%</w:t>
            </w:r>
          </w:p>
        </w:tc>
        <w:tc>
          <w:tcPr>
            <w:tcW w:w="1422" w:type="dxa"/>
            <w:tcBorders>
              <w:top w:val="nil"/>
              <w:left w:val="nil"/>
              <w:bottom w:val="single" w:sz="4" w:space="0" w:color="auto"/>
              <w:right w:val="single" w:sz="4" w:space="0" w:color="auto"/>
            </w:tcBorders>
            <w:shd w:val="clear" w:color="000000" w:fill="FFFFFF"/>
            <w:vAlign w:val="center"/>
            <w:hideMark/>
          </w:tcPr>
          <w:p w14:paraId="4FEA8BC8" w14:textId="77777777" w:rsidR="00A14BB1" w:rsidRPr="002B1339" w:rsidRDefault="00A14BB1" w:rsidP="00A14BB1">
            <w:pPr>
              <w:spacing w:line="276" w:lineRule="auto"/>
              <w:jc w:val="center"/>
            </w:pPr>
            <w:r w:rsidRPr="002B1339">
              <w:t>2,1%</w:t>
            </w:r>
          </w:p>
        </w:tc>
        <w:tc>
          <w:tcPr>
            <w:tcW w:w="1418" w:type="dxa"/>
            <w:tcBorders>
              <w:top w:val="nil"/>
              <w:left w:val="nil"/>
              <w:bottom w:val="single" w:sz="4" w:space="0" w:color="auto"/>
              <w:right w:val="single" w:sz="4" w:space="0" w:color="auto"/>
            </w:tcBorders>
            <w:shd w:val="clear" w:color="000000" w:fill="FFFFFF"/>
            <w:vAlign w:val="center"/>
            <w:hideMark/>
          </w:tcPr>
          <w:p w14:paraId="74014DBF" w14:textId="77777777" w:rsidR="00A14BB1" w:rsidRPr="002B1339" w:rsidRDefault="00A14BB1" w:rsidP="00A14BB1">
            <w:pPr>
              <w:spacing w:line="276" w:lineRule="auto"/>
              <w:jc w:val="center"/>
            </w:pPr>
            <w:r w:rsidRPr="002B1339">
              <w:t>1,2%</w:t>
            </w:r>
          </w:p>
        </w:tc>
        <w:tc>
          <w:tcPr>
            <w:tcW w:w="1417" w:type="dxa"/>
            <w:tcBorders>
              <w:top w:val="nil"/>
              <w:left w:val="nil"/>
              <w:bottom w:val="single" w:sz="4" w:space="0" w:color="auto"/>
              <w:right w:val="single" w:sz="4" w:space="0" w:color="auto"/>
            </w:tcBorders>
            <w:shd w:val="clear" w:color="000000" w:fill="FFFFFF"/>
            <w:vAlign w:val="center"/>
            <w:hideMark/>
          </w:tcPr>
          <w:p w14:paraId="71108D46" w14:textId="77777777" w:rsidR="00A14BB1" w:rsidRPr="002B1339" w:rsidRDefault="00A14BB1" w:rsidP="00A14BB1">
            <w:pPr>
              <w:spacing w:line="276" w:lineRule="auto"/>
              <w:jc w:val="center"/>
            </w:pPr>
            <w:r w:rsidRPr="002B1339">
              <w:t>1,7%</w:t>
            </w:r>
          </w:p>
        </w:tc>
        <w:tc>
          <w:tcPr>
            <w:tcW w:w="1475" w:type="dxa"/>
            <w:tcBorders>
              <w:top w:val="nil"/>
              <w:left w:val="nil"/>
              <w:bottom w:val="single" w:sz="4" w:space="0" w:color="auto"/>
              <w:right w:val="single" w:sz="4" w:space="0" w:color="auto"/>
            </w:tcBorders>
            <w:shd w:val="clear" w:color="000000" w:fill="FFFFFF"/>
            <w:vAlign w:val="center"/>
            <w:hideMark/>
          </w:tcPr>
          <w:p w14:paraId="23089E0F" w14:textId="77777777" w:rsidR="00A14BB1" w:rsidRPr="002B1339" w:rsidRDefault="00A14BB1" w:rsidP="00A14BB1">
            <w:pPr>
              <w:spacing w:line="276" w:lineRule="auto"/>
              <w:jc w:val="center"/>
            </w:pPr>
            <w:r w:rsidRPr="002B1339">
              <w:t>3,2%</w:t>
            </w:r>
          </w:p>
        </w:tc>
      </w:tr>
      <w:tr w:rsidR="00A14BB1" w:rsidRPr="002B042F" w14:paraId="310B275D" w14:textId="77777777" w:rsidTr="00A14BB1">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14:paraId="692ABFCD" w14:textId="77777777" w:rsidR="00A14BB1" w:rsidRPr="002B042F" w:rsidRDefault="00A14BB1" w:rsidP="00A14BB1">
            <w:pPr>
              <w:spacing w:line="276" w:lineRule="auto"/>
              <w:jc w:val="center"/>
              <w:rPr>
                <w:color w:val="000000"/>
              </w:rPr>
            </w:pPr>
            <w:r w:rsidRPr="002B042F">
              <w:rPr>
                <w:color w:val="000000"/>
              </w:rPr>
              <w:t>5</w:t>
            </w:r>
          </w:p>
        </w:tc>
        <w:tc>
          <w:tcPr>
            <w:tcW w:w="1984" w:type="dxa"/>
            <w:tcBorders>
              <w:top w:val="nil"/>
              <w:left w:val="nil"/>
              <w:bottom w:val="single" w:sz="4" w:space="0" w:color="auto"/>
              <w:right w:val="single" w:sz="4" w:space="0" w:color="auto"/>
            </w:tcBorders>
            <w:shd w:val="clear" w:color="000000" w:fill="FFFFFF"/>
            <w:vAlign w:val="center"/>
            <w:hideMark/>
          </w:tcPr>
          <w:p w14:paraId="280D0426" w14:textId="77777777" w:rsidR="00A14BB1" w:rsidRPr="002B042F" w:rsidRDefault="00A14BB1" w:rsidP="00A14BB1">
            <w:pPr>
              <w:spacing w:line="276" w:lineRule="auto"/>
              <w:ind w:left="-108" w:right="33" w:hanging="108"/>
              <w:jc w:val="both"/>
              <w:rPr>
                <w:color w:val="000000"/>
                <w:sz w:val="20"/>
              </w:rPr>
            </w:pPr>
            <w:r w:rsidRPr="002B042F">
              <w:rPr>
                <w:color w:val="000000"/>
                <w:sz w:val="20"/>
              </w:rPr>
              <w:t xml:space="preserve">Сглаживание </w:t>
            </w:r>
            <w:r>
              <w:rPr>
                <w:color w:val="000000"/>
                <w:sz w:val="20"/>
              </w:rPr>
              <w:t>т</w:t>
            </w:r>
            <w:r w:rsidRPr="002B042F">
              <w:rPr>
                <w:color w:val="000000"/>
                <w:sz w:val="20"/>
              </w:rPr>
              <w:t>арифа с</w:t>
            </w:r>
            <w:r>
              <w:rPr>
                <w:color w:val="000000"/>
                <w:sz w:val="20"/>
              </w:rPr>
              <w:t xml:space="preserve"> </w:t>
            </w:r>
            <w:r w:rsidRPr="002B042F">
              <w:rPr>
                <w:color w:val="000000"/>
                <w:sz w:val="20"/>
              </w:rPr>
              <w:t>учетомограничения роста</w:t>
            </w:r>
            <w:r>
              <w:rPr>
                <w:color w:val="000000"/>
                <w:sz w:val="20"/>
              </w:rPr>
              <w:t xml:space="preserve"> </w:t>
            </w:r>
            <w:r w:rsidRPr="002B042F">
              <w:rPr>
                <w:color w:val="000000"/>
                <w:sz w:val="20"/>
              </w:rPr>
              <w:t>тарифов</w:t>
            </w:r>
            <w:r>
              <w:rPr>
                <w:color w:val="000000"/>
                <w:sz w:val="20"/>
              </w:rPr>
              <w:t xml:space="preserve"> </w:t>
            </w:r>
            <w:r w:rsidRPr="002B042F">
              <w:rPr>
                <w:color w:val="000000"/>
                <w:sz w:val="20"/>
              </w:rPr>
              <w:t>организаций ЖКХ, тыс. руб.</w:t>
            </w:r>
          </w:p>
        </w:tc>
        <w:tc>
          <w:tcPr>
            <w:tcW w:w="1417" w:type="dxa"/>
            <w:tcBorders>
              <w:top w:val="nil"/>
              <w:left w:val="nil"/>
              <w:bottom w:val="single" w:sz="4" w:space="0" w:color="auto"/>
              <w:right w:val="single" w:sz="4" w:space="0" w:color="auto"/>
            </w:tcBorders>
            <w:shd w:val="clear" w:color="000000" w:fill="FFFFFF"/>
            <w:vAlign w:val="center"/>
            <w:hideMark/>
          </w:tcPr>
          <w:p w14:paraId="1664F621" w14:textId="77777777" w:rsidR="00A14BB1" w:rsidRPr="002B1339" w:rsidRDefault="00A14BB1" w:rsidP="00A14BB1">
            <w:pPr>
              <w:spacing w:line="276" w:lineRule="auto"/>
              <w:jc w:val="center"/>
            </w:pPr>
            <w:r w:rsidRPr="002B1339">
              <w:t>-2 395,90</w:t>
            </w:r>
          </w:p>
        </w:tc>
        <w:tc>
          <w:tcPr>
            <w:tcW w:w="1418" w:type="dxa"/>
            <w:tcBorders>
              <w:top w:val="nil"/>
              <w:left w:val="nil"/>
              <w:bottom w:val="single" w:sz="4" w:space="0" w:color="auto"/>
              <w:right w:val="single" w:sz="4" w:space="0" w:color="auto"/>
            </w:tcBorders>
            <w:shd w:val="clear" w:color="000000" w:fill="FFFFFF"/>
            <w:vAlign w:val="center"/>
            <w:hideMark/>
          </w:tcPr>
          <w:p w14:paraId="3A431F0A" w14:textId="77777777" w:rsidR="00A14BB1" w:rsidRPr="002B1339" w:rsidRDefault="00A14BB1" w:rsidP="00A14BB1">
            <w:pPr>
              <w:spacing w:line="276" w:lineRule="auto"/>
              <w:jc w:val="center"/>
            </w:pPr>
            <w:r w:rsidRPr="002B1339">
              <w:t>+241,20</w:t>
            </w:r>
          </w:p>
        </w:tc>
        <w:tc>
          <w:tcPr>
            <w:tcW w:w="1392" w:type="dxa"/>
            <w:tcBorders>
              <w:top w:val="nil"/>
              <w:left w:val="nil"/>
              <w:bottom w:val="single" w:sz="4" w:space="0" w:color="auto"/>
              <w:right w:val="single" w:sz="4" w:space="0" w:color="auto"/>
            </w:tcBorders>
            <w:shd w:val="clear" w:color="000000" w:fill="FFFFFF"/>
            <w:vAlign w:val="center"/>
            <w:hideMark/>
          </w:tcPr>
          <w:p w14:paraId="3C0A8E50" w14:textId="77777777" w:rsidR="00A14BB1" w:rsidRPr="002B1339" w:rsidRDefault="00A14BB1" w:rsidP="00A14BB1">
            <w:pPr>
              <w:spacing w:line="276" w:lineRule="auto"/>
              <w:jc w:val="center"/>
            </w:pPr>
            <w:r w:rsidRPr="002B1339">
              <w:t>+699,50</w:t>
            </w:r>
          </w:p>
        </w:tc>
        <w:tc>
          <w:tcPr>
            <w:tcW w:w="1386" w:type="dxa"/>
            <w:tcBorders>
              <w:top w:val="nil"/>
              <w:left w:val="nil"/>
              <w:bottom w:val="single" w:sz="4" w:space="0" w:color="auto"/>
              <w:right w:val="single" w:sz="4" w:space="0" w:color="auto"/>
            </w:tcBorders>
            <w:shd w:val="clear" w:color="000000" w:fill="FFFFFF"/>
            <w:vAlign w:val="center"/>
            <w:hideMark/>
          </w:tcPr>
          <w:p w14:paraId="7C025811" w14:textId="77777777" w:rsidR="00A14BB1" w:rsidRPr="002B1339" w:rsidRDefault="00A14BB1" w:rsidP="00A14BB1">
            <w:pPr>
              <w:spacing w:line="276" w:lineRule="auto"/>
              <w:jc w:val="center"/>
            </w:pPr>
            <w:r w:rsidRPr="002B1339">
              <w:t>+1 455,20</w:t>
            </w:r>
          </w:p>
        </w:tc>
        <w:tc>
          <w:tcPr>
            <w:tcW w:w="1386" w:type="dxa"/>
            <w:tcBorders>
              <w:top w:val="nil"/>
              <w:left w:val="nil"/>
              <w:bottom w:val="single" w:sz="4" w:space="0" w:color="auto"/>
              <w:right w:val="single" w:sz="4" w:space="0" w:color="auto"/>
            </w:tcBorders>
            <w:shd w:val="clear" w:color="000000" w:fill="FFFFFF"/>
            <w:vAlign w:val="center"/>
            <w:hideMark/>
          </w:tcPr>
          <w:p w14:paraId="00F98F8C" w14:textId="77777777" w:rsidR="00A14BB1" w:rsidRPr="002B1339" w:rsidRDefault="00A14BB1" w:rsidP="00A14BB1">
            <w:pPr>
              <w:spacing w:line="276" w:lineRule="auto"/>
              <w:jc w:val="center"/>
            </w:pPr>
          </w:p>
        </w:tc>
        <w:tc>
          <w:tcPr>
            <w:tcW w:w="1444" w:type="dxa"/>
            <w:tcBorders>
              <w:top w:val="nil"/>
              <w:left w:val="nil"/>
              <w:bottom w:val="single" w:sz="4" w:space="0" w:color="auto"/>
              <w:right w:val="single" w:sz="4" w:space="0" w:color="auto"/>
            </w:tcBorders>
            <w:shd w:val="clear" w:color="000000" w:fill="FFFFFF"/>
            <w:vAlign w:val="center"/>
            <w:hideMark/>
          </w:tcPr>
          <w:p w14:paraId="01049BA5" w14:textId="77777777" w:rsidR="00A14BB1" w:rsidRPr="002B1339" w:rsidRDefault="00A14BB1" w:rsidP="00A14BB1">
            <w:pPr>
              <w:spacing w:line="276" w:lineRule="auto"/>
              <w:jc w:val="center"/>
            </w:pPr>
          </w:p>
        </w:tc>
        <w:tc>
          <w:tcPr>
            <w:tcW w:w="1422" w:type="dxa"/>
            <w:tcBorders>
              <w:top w:val="nil"/>
              <w:left w:val="nil"/>
              <w:bottom w:val="single" w:sz="4" w:space="0" w:color="auto"/>
              <w:right w:val="single" w:sz="4" w:space="0" w:color="auto"/>
            </w:tcBorders>
            <w:shd w:val="clear" w:color="000000" w:fill="FFFFFF"/>
            <w:vAlign w:val="center"/>
            <w:hideMark/>
          </w:tcPr>
          <w:p w14:paraId="28D3BBBF" w14:textId="77777777" w:rsidR="00A14BB1" w:rsidRPr="002B1339" w:rsidRDefault="00A14BB1" w:rsidP="00A14BB1">
            <w:pPr>
              <w:spacing w:line="276" w:lineRule="auto"/>
              <w:jc w:val="center"/>
            </w:pPr>
          </w:p>
        </w:tc>
        <w:tc>
          <w:tcPr>
            <w:tcW w:w="1418" w:type="dxa"/>
            <w:tcBorders>
              <w:top w:val="nil"/>
              <w:left w:val="nil"/>
              <w:bottom w:val="single" w:sz="4" w:space="0" w:color="auto"/>
              <w:right w:val="single" w:sz="4" w:space="0" w:color="auto"/>
            </w:tcBorders>
            <w:shd w:val="clear" w:color="000000" w:fill="FFFFFF"/>
            <w:vAlign w:val="center"/>
            <w:hideMark/>
          </w:tcPr>
          <w:p w14:paraId="5DD65334" w14:textId="77777777" w:rsidR="00A14BB1" w:rsidRPr="002B1339" w:rsidRDefault="00A14BB1" w:rsidP="00A14BB1">
            <w:pPr>
              <w:spacing w:line="276" w:lineRule="auto"/>
              <w:jc w:val="center"/>
            </w:pPr>
          </w:p>
        </w:tc>
        <w:tc>
          <w:tcPr>
            <w:tcW w:w="1417" w:type="dxa"/>
            <w:tcBorders>
              <w:top w:val="nil"/>
              <w:left w:val="nil"/>
              <w:bottom w:val="single" w:sz="4" w:space="0" w:color="auto"/>
              <w:right w:val="single" w:sz="4" w:space="0" w:color="auto"/>
            </w:tcBorders>
            <w:shd w:val="clear" w:color="000000" w:fill="FFFFFF"/>
            <w:vAlign w:val="center"/>
            <w:hideMark/>
          </w:tcPr>
          <w:p w14:paraId="0242E805" w14:textId="77777777" w:rsidR="00A14BB1" w:rsidRPr="002B1339" w:rsidRDefault="00A14BB1" w:rsidP="00A14BB1">
            <w:pPr>
              <w:spacing w:line="276" w:lineRule="auto"/>
              <w:jc w:val="center"/>
            </w:pPr>
          </w:p>
        </w:tc>
        <w:tc>
          <w:tcPr>
            <w:tcW w:w="1475" w:type="dxa"/>
            <w:tcBorders>
              <w:top w:val="nil"/>
              <w:left w:val="nil"/>
              <w:bottom w:val="single" w:sz="4" w:space="0" w:color="auto"/>
              <w:right w:val="single" w:sz="4" w:space="0" w:color="auto"/>
            </w:tcBorders>
            <w:shd w:val="clear" w:color="000000" w:fill="FFFFFF"/>
            <w:vAlign w:val="center"/>
            <w:hideMark/>
          </w:tcPr>
          <w:p w14:paraId="5BCBB5D2" w14:textId="77777777" w:rsidR="00A14BB1" w:rsidRDefault="00A14BB1" w:rsidP="00A14BB1">
            <w:pPr>
              <w:spacing w:line="276" w:lineRule="auto"/>
              <w:jc w:val="center"/>
            </w:pPr>
          </w:p>
        </w:tc>
      </w:tr>
    </w:tbl>
    <w:p w14:paraId="13F1DEC0" w14:textId="77777777" w:rsidR="00A14BB1" w:rsidRDefault="00A14BB1" w:rsidP="00A14BB1">
      <w:pPr>
        <w:pStyle w:val="affffffff7"/>
        <w:spacing w:line="276" w:lineRule="auto"/>
        <w:rPr>
          <w:sz w:val="28"/>
          <w:szCs w:val="28"/>
        </w:rPr>
        <w:sectPr w:rsidR="00A14BB1" w:rsidSect="00A14BB1">
          <w:pgSz w:w="16838" w:h="11906" w:orient="landscape"/>
          <w:pgMar w:top="1418" w:right="709" w:bottom="707" w:left="284" w:header="720" w:footer="720" w:gutter="0"/>
          <w:cols w:space="720"/>
          <w:docGrid w:linePitch="326"/>
        </w:sectPr>
      </w:pPr>
    </w:p>
    <w:p w14:paraId="40FB158F" w14:textId="77777777" w:rsidR="00A14BB1" w:rsidRDefault="00A14BB1" w:rsidP="00A14BB1">
      <w:pPr>
        <w:tabs>
          <w:tab w:val="left" w:pos="1890"/>
        </w:tabs>
        <w:spacing w:line="276" w:lineRule="auto"/>
        <w:jc w:val="both"/>
        <w:rPr>
          <w:b/>
          <w:bCs/>
          <w:snapToGrid w:val="0"/>
          <w:sz w:val="28"/>
          <w:szCs w:val="28"/>
        </w:rPr>
      </w:pPr>
    </w:p>
    <w:p w14:paraId="7B76F66C" w14:textId="77777777" w:rsidR="00A14BB1" w:rsidRPr="006F0514" w:rsidRDefault="00A14BB1" w:rsidP="00A14BB1">
      <w:pPr>
        <w:tabs>
          <w:tab w:val="left" w:pos="1890"/>
        </w:tabs>
        <w:spacing w:line="276" w:lineRule="auto"/>
        <w:jc w:val="both"/>
        <w:rPr>
          <w:b/>
          <w:bCs/>
          <w:snapToGrid w:val="0"/>
          <w:sz w:val="28"/>
          <w:szCs w:val="28"/>
        </w:rPr>
      </w:pPr>
      <w:r w:rsidRPr="006F0514">
        <w:rPr>
          <w:b/>
          <w:bCs/>
          <w:snapToGrid w:val="0"/>
          <w:sz w:val="28"/>
          <w:szCs w:val="28"/>
        </w:rPr>
        <w:t>*-Расчетные одноставочные тарифы на тепловую энергию в пересчете с двухставочных.</w:t>
      </w:r>
    </w:p>
    <w:p w14:paraId="1DD88785" w14:textId="77777777" w:rsidR="00A14BB1" w:rsidRDefault="00A14BB1" w:rsidP="00A14BB1">
      <w:pPr>
        <w:tabs>
          <w:tab w:val="left" w:pos="1890"/>
        </w:tabs>
        <w:spacing w:line="276" w:lineRule="auto"/>
        <w:jc w:val="both"/>
        <w:rPr>
          <w:snapToGrid w:val="0"/>
          <w:sz w:val="28"/>
          <w:szCs w:val="28"/>
        </w:rPr>
      </w:pPr>
    </w:p>
    <w:p w14:paraId="16D3BD94" w14:textId="77777777" w:rsidR="00A14BB1" w:rsidRDefault="00A14BB1" w:rsidP="00A14BB1">
      <w:pPr>
        <w:spacing w:line="276" w:lineRule="auto"/>
        <w:ind w:firstLine="709"/>
        <w:jc w:val="both"/>
        <w:rPr>
          <w:snapToGrid w:val="0"/>
          <w:sz w:val="28"/>
          <w:szCs w:val="28"/>
        </w:rPr>
      </w:pPr>
      <w:r>
        <w:rPr>
          <w:snapToGrid w:val="0"/>
          <w:sz w:val="28"/>
          <w:szCs w:val="28"/>
        </w:rPr>
        <w:t>Исходя из сложившейся НВВ на потребительский рынок</w:t>
      </w:r>
      <w:r w:rsidRPr="00292EA6">
        <w:rPr>
          <w:snapToGrid w:val="0"/>
          <w:sz w:val="28"/>
          <w:szCs w:val="28"/>
        </w:rPr>
        <w:t xml:space="preserve"> </w:t>
      </w:r>
      <w:r>
        <w:rPr>
          <w:snapToGrid w:val="0"/>
          <w:sz w:val="28"/>
          <w:szCs w:val="28"/>
        </w:rPr>
        <w:t>в размере 20 495,62 тыс. руб. уровень двухставочного тарифа на тепловую энергию на 2019 год с учетом календарной разбивки, по экспертной оценке, составит:</w:t>
      </w:r>
    </w:p>
    <w:p w14:paraId="541C9C73" w14:textId="77777777" w:rsidR="00A14BB1" w:rsidRDefault="00A14BB1" w:rsidP="00A14BB1">
      <w:pPr>
        <w:spacing w:line="276" w:lineRule="auto"/>
        <w:ind w:firstLine="709"/>
        <w:jc w:val="both"/>
        <w:rPr>
          <w:snapToGrid w:val="0"/>
          <w:sz w:val="28"/>
          <w:szCs w:val="28"/>
        </w:rPr>
      </w:pPr>
    </w:p>
    <w:p w14:paraId="68AABEC4" w14:textId="77777777" w:rsidR="00A14BB1" w:rsidRDefault="00A14BB1" w:rsidP="00A14BB1">
      <w:pPr>
        <w:tabs>
          <w:tab w:val="left" w:pos="1890"/>
        </w:tabs>
        <w:spacing w:line="276" w:lineRule="auto"/>
        <w:jc w:val="both"/>
        <w:rPr>
          <w:snapToGrid w:val="0"/>
          <w:sz w:val="28"/>
          <w:szCs w:val="28"/>
        </w:rPr>
      </w:pPr>
      <w:r>
        <w:rPr>
          <w:snapToGrid w:val="0"/>
          <w:sz w:val="28"/>
          <w:szCs w:val="28"/>
        </w:rPr>
        <w:t>- с 28.06.2019 г.</w:t>
      </w:r>
    </w:p>
    <w:p w14:paraId="796560FB" w14:textId="77777777" w:rsidR="00A14BB1" w:rsidRPr="00D77A86" w:rsidRDefault="00A14BB1" w:rsidP="00A14BB1">
      <w:pPr>
        <w:spacing w:line="276" w:lineRule="auto"/>
        <w:jc w:val="both"/>
      </w:pPr>
      <w:r>
        <w:rPr>
          <w:snapToGrid w:val="0"/>
          <w:sz w:val="28"/>
          <w:szCs w:val="28"/>
        </w:rPr>
        <w:t xml:space="preserve">плата за мощность </w:t>
      </w:r>
      <w:r w:rsidRPr="00D77A86">
        <w:rPr>
          <w:sz w:val="28"/>
          <w:szCs w:val="28"/>
        </w:rPr>
        <w:t>1</w:t>
      </w:r>
      <w:r>
        <w:rPr>
          <w:sz w:val="28"/>
          <w:szCs w:val="28"/>
        </w:rPr>
        <w:t> </w:t>
      </w:r>
      <w:r w:rsidRPr="00D77A86">
        <w:rPr>
          <w:sz w:val="28"/>
          <w:szCs w:val="28"/>
        </w:rPr>
        <w:t>668,29</w:t>
      </w:r>
      <w:r>
        <w:rPr>
          <w:sz w:val="28"/>
          <w:szCs w:val="28"/>
        </w:rPr>
        <w:t xml:space="preserve"> тыс.руб./Гкал/ч. в мес.</w:t>
      </w:r>
    </w:p>
    <w:p w14:paraId="41468015" w14:textId="77777777" w:rsidR="00A14BB1" w:rsidRDefault="00A14BB1" w:rsidP="00A14BB1">
      <w:pPr>
        <w:spacing w:line="276" w:lineRule="auto"/>
        <w:jc w:val="both"/>
        <w:rPr>
          <w:sz w:val="28"/>
          <w:szCs w:val="28"/>
        </w:rPr>
      </w:pPr>
      <w:r>
        <w:rPr>
          <w:snapToGrid w:val="0"/>
          <w:sz w:val="28"/>
          <w:szCs w:val="28"/>
        </w:rPr>
        <w:t>плата за энергию</w:t>
      </w:r>
      <w:r w:rsidRPr="00D77A86">
        <w:t xml:space="preserve"> </w:t>
      </w:r>
      <w:r w:rsidRPr="00D77A86">
        <w:rPr>
          <w:sz w:val="28"/>
          <w:szCs w:val="28"/>
        </w:rPr>
        <w:t>6</w:t>
      </w:r>
      <w:r>
        <w:rPr>
          <w:sz w:val="28"/>
          <w:szCs w:val="28"/>
        </w:rPr>
        <w:t>26</w:t>
      </w:r>
      <w:r w:rsidRPr="00D77A86">
        <w:rPr>
          <w:sz w:val="28"/>
          <w:szCs w:val="28"/>
        </w:rPr>
        <w:t>,</w:t>
      </w:r>
      <w:r>
        <w:rPr>
          <w:sz w:val="28"/>
          <w:szCs w:val="28"/>
        </w:rPr>
        <w:t>7</w:t>
      </w:r>
      <w:r w:rsidRPr="00D77A86">
        <w:rPr>
          <w:sz w:val="28"/>
          <w:szCs w:val="28"/>
        </w:rPr>
        <w:t>0</w:t>
      </w:r>
      <w:r>
        <w:rPr>
          <w:sz w:val="28"/>
          <w:szCs w:val="28"/>
        </w:rPr>
        <w:t xml:space="preserve"> руб./Гкал.</w:t>
      </w:r>
    </w:p>
    <w:p w14:paraId="48AC8C0E" w14:textId="77777777" w:rsidR="00A14BB1" w:rsidRPr="0096611B" w:rsidRDefault="00A14BB1" w:rsidP="00A14BB1">
      <w:pPr>
        <w:spacing w:line="276" w:lineRule="auto"/>
        <w:jc w:val="both"/>
        <w:rPr>
          <w:sz w:val="28"/>
          <w:szCs w:val="28"/>
        </w:rPr>
      </w:pPr>
    </w:p>
    <w:p w14:paraId="1E85DA8B" w14:textId="77777777" w:rsidR="00A14BB1" w:rsidRDefault="00A14BB1" w:rsidP="00A14BB1">
      <w:pPr>
        <w:tabs>
          <w:tab w:val="left" w:pos="1890"/>
        </w:tabs>
        <w:spacing w:line="276" w:lineRule="auto"/>
        <w:jc w:val="both"/>
        <w:rPr>
          <w:snapToGrid w:val="0"/>
          <w:sz w:val="28"/>
          <w:szCs w:val="28"/>
        </w:rPr>
      </w:pPr>
      <w:r>
        <w:rPr>
          <w:snapToGrid w:val="0"/>
          <w:sz w:val="28"/>
          <w:szCs w:val="28"/>
        </w:rPr>
        <w:t>- с 01.07.2019 г.</w:t>
      </w:r>
    </w:p>
    <w:p w14:paraId="101DB7BA" w14:textId="77777777" w:rsidR="00A14BB1" w:rsidRPr="008C2737" w:rsidRDefault="00A14BB1" w:rsidP="00A14BB1">
      <w:pPr>
        <w:spacing w:line="276" w:lineRule="auto"/>
        <w:jc w:val="both"/>
      </w:pPr>
      <w:r w:rsidRPr="00D77A86">
        <w:rPr>
          <w:snapToGrid w:val="0"/>
          <w:sz w:val="28"/>
          <w:szCs w:val="28"/>
        </w:rPr>
        <w:t>плата за мощность</w:t>
      </w:r>
      <w:r w:rsidRPr="00D77A86">
        <w:t xml:space="preserve"> </w:t>
      </w:r>
      <w:r w:rsidRPr="00292EA6">
        <w:rPr>
          <w:sz w:val="28"/>
          <w:szCs w:val="28"/>
        </w:rPr>
        <w:t xml:space="preserve">2 </w:t>
      </w:r>
      <w:r>
        <w:rPr>
          <w:sz w:val="28"/>
          <w:szCs w:val="28"/>
        </w:rPr>
        <w:t>213</w:t>
      </w:r>
      <w:r w:rsidRPr="00292EA6">
        <w:rPr>
          <w:sz w:val="28"/>
          <w:szCs w:val="28"/>
        </w:rPr>
        <w:t>,6</w:t>
      </w:r>
      <w:r>
        <w:rPr>
          <w:sz w:val="28"/>
          <w:szCs w:val="28"/>
        </w:rPr>
        <w:t xml:space="preserve">7 </w:t>
      </w:r>
      <w:r w:rsidRPr="00D77A86">
        <w:rPr>
          <w:sz w:val="28"/>
          <w:szCs w:val="28"/>
        </w:rPr>
        <w:t>тыс.</w:t>
      </w:r>
      <w:r>
        <w:rPr>
          <w:sz w:val="28"/>
          <w:szCs w:val="28"/>
        </w:rPr>
        <w:t xml:space="preserve"> </w:t>
      </w:r>
      <w:r w:rsidRPr="00D77A86">
        <w:rPr>
          <w:sz w:val="28"/>
          <w:szCs w:val="28"/>
        </w:rPr>
        <w:t>руб./Гкал/ч. в мес.</w:t>
      </w:r>
      <w:r>
        <w:rPr>
          <w:sz w:val="28"/>
          <w:szCs w:val="28"/>
        </w:rPr>
        <w:t xml:space="preserve"> С ростом ставки на</w:t>
      </w:r>
      <w:r w:rsidRPr="008C2737">
        <w:t xml:space="preserve"> </w:t>
      </w:r>
      <w:r>
        <w:rPr>
          <w:sz w:val="28"/>
          <w:szCs w:val="28"/>
        </w:rPr>
        <w:t>32</w:t>
      </w:r>
      <w:r w:rsidRPr="008C2737">
        <w:rPr>
          <w:sz w:val="28"/>
          <w:szCs w:val="28"/>
        </w:rPr>
        <w:t>,</w:t>
      </w:r>
      <w:r>
        <w:rPr>
          <w:sz w:val="28"/>
          <w:szCs w:val="28"/>
        </w:rPr>
        <w:t>7</w:t>
      </w:r>
      <w:r w:rsidRPr="008C2737">
        <w:rPr>
          <w:sz w:val="28"/>
          <w:szCs w:val="28"/>
        </w:rPr>
        <w:t>%</w:t>
      </w:r>
    </w:p>
    <w:p w14:paraId="5F1E1B02" w14:textId="77777777" w:rsidR="00A14BB1" w:rsidRPr="00D77A86" w:rsidRDefault="00A14BB1" w:rsidP="00A14BB1">
      <w:pPr>
        <w:spacing w:line="276" w:lineRule="auto"/>
        <w:jc w:val="both"/>
      </w:pPr>
      <w:r w:rsidRPr="00D77A86">
        <w:rPr>
          <w:snapToGrid w:val="0"/>
          <w:sz w:val="28"/>
          <w:szCs w:val="28"/>
        </w:rPr>
        <w:t>плата за энергию</w:t>
      </w:r>
      <w:r w:rsidRPr="00D77A86">
        <w:t xml:space="preserve"> </w:t>
      </w:r>
      <w:r w:rsidRPr="00D77A86">
        <w:rPr>
          <w:sz w:val="28"/>
          <w:szCs w:val="28"/>
        </w:rPr>
        <w:t>7</w:t>
      </w:r>
      <w:r>
        <w:rPr>
          <w:sz w:val="28"/>
          <w:szCs w:val="28"/>
        </w:rPr>
        <w:t>01</w:t>
      </w:r>
      <w:r w:rsidRPr="00D77A86">
        <w:rPr>
          <w:sz w:val="28"/>
          <w:szCs w:val="28"/>
        </w:rPr>
        <w:t>,5</w:t>
      </w:r>
      <w:r>
        <w:rPr>
          <w:sz w:val="28"/>
          <w:szCs w:val="28"/>
        </w:rPr>
        <w:t>6</w:t>
      </w:r>
      <w:r w:rsidRPr="00D77A86">
        <w:rPr>
          <w:sz w:val="28"/>
          <w:szCs w:val="28"/>
        </w:rPr>
        <w:t xml:space="preserve"> руб</w:t>
      </w:r>
      <w:r>
        <w:rPr>
          <w:sz w:val="28"/>
          <w:szCs w:val="28"/>
        </w:rPr>
        <w:t>.</w:t>
      </w:r>
      <w:r w:rsidRPr="00D77A86">
        <w:rPr>
          <w:sz w:val="28"/>
          <w:szCs w:val="28"/>
        </w:rPr>
        <w:t>/Гкал.</w:t>
      </w:r>
      <w:r>
        <w:rPr>
          <w:sz w:val="28"/>
          <w:szCs w:val="28"/>
        </w:rPr>
        <w:t xml:space="preserve"> С ростом ставки на 11</w:t>
      </w:r>
      <w:r w:rsidRPr="008C2737">
        <w:rPr>
          <w:sz w:val="28"/>
          <w:szCs w:val="28"/>
        </w:rPr>
        <w:t>,</w:t>
      </w:r>
      <w:r>
        <w:rPr>
          <w:sz w:val="28"/>
          <w:szCs w:val="28"/>
        </w:rPr>
        <w:t>9</w:t>
      </w:r>
      <w:r w:rsidRPr="008C2737">
        <w:rPr>
          <w:sz w:val="28"/>
          <w:szCs w:val="28"/>
        </w:rPr>
        <w:t>%</w:t>
      </w:r>
    </w:p>
    <w:p w14:paraId="20FEFDA9" w14:textId="77777777" w:rsidR="00A14BB1" w:rsidRDefault="00A14BB1" w:rsidP="00A14BB1">
      <w:pPr>
        <w:tabs>
          <w:tab w:val="left" w:pos="0"/>
        </w:tabs>
        <w:spacing w:line="276" w:lineRule="auto"/>
        <w:jc w:val="both"/>
        <w:rPr>
          <w:snapToGrid w:val="0"/>
          <w:sz w:val="28"/>
          <w:szCs w:val="28"/>
        </w:rPr>
      </w:pPr>
    </w:p>
    <w:p w14:paraId="7155FF61" w14:textId="77777777" w:rsidR="00A14BB1" w:rsidRDefault="00A14BB1" w:rsidP="00A14BB1">
      <w:pPr>
        <w:tabs>
          <w:tab w:val="left" w:pos="0"/>
        </w:tabs>
        <w:spacing w:line="276" w:lineRule="auto"/>
        <w:jc w:val="both"/>
        <w:rPr>
          <w:snapToGrid w:val="0"/>
          <w:sz w:val="28"/>
          <w:szCs w:val="28"/>
        </w:rPr>
      </w:pPr>
    </w:p>
    <w:p w14:paraId="0B3314EB" w14:textId="77777777" w:rsidR="00A14BB1" w:rsidRPr="007D36DD" w:rsidRDefault="00A14BB1" w:rsidP="00A14BB1">
      <w:pPr>
        <w:tabs>
          <w:tab w:val="left" w:pos="0"/>
        </w:tabs>
        <w:spacing w:line="276" w:lineRule="auto"/>
        <w:jc w:val="both"/>
        <w:rPr>
          <w:b/>
          <w:bCs/>
          <w:snapToGrid w:val="0"/>
          <w:sz w:val="28"/>
          <w:szCs w:val="28"/>
        </w:rPr>
      </w:pPr>
      <w:r>
        <w:rPr>
          <w:b/>
          <w:bCs/>
          <w:snapToGrid w:val="0"/>
          <w:sz w:val="28"/>
          <w:szCs w:val="28"/>
        </w:rPr>
        <w:tab/>
      </w:r>
      <w:r w:rsidRPr="007D36DD">
        <w:rPr>
          <w:b/>
          <w:bCs/>
          <w:snapToGrid w:val="0"/>
          <w:sz w:val="28"/>
          <w:szCs w:val="28"/>
        </w:rPr>
        <w:t>С 01.01.2019 тариф для ООО «ЖКХ Тамбар» РЭК КО не установлен.</w:t>
      </w:r>
    </w:p>
    <w:p w14:paraId="41B62568" w14:textId="77777777" w:rsidR="00A14BB1" w:rsidRDefault="00A14BB1" w:rsidP="00A14BB1">
      <w:pPr>
        <w:tabs>
          <w:tab w:val="left" w:pos="0"/>
        </w:tabs>
        <w:spacing w:line="276" w:lineRule="auto"/>
        <w:jc w:val="both"/>
        <w:rPr>
          <w:snapToGrid w:val="0"/>
          <w:sz w:val="28"/>
          <w:szCs w:val="28"/>
        </w:rPr>
      </w:pPr>
    </w:p>
    <w:p w14:paraId="03C5DCCE" w14:textId="77777777" w:rsidR="00A14BB1" w:rsidRDefault="00A14BB1" w:rsidP="00A14BB1">
      <w:pPr>
        <w:tabs>
          <w:tab w:val="left" w:pos="0"/>
        </w:tabs>
        <w:spacing w:line="276" w:lineRule="auto"/>
        <w:jc w:val="both"/>
        <w:rPr>
          <w:snapToGrid w:val="0"/>
          <w:sz w:val="28"/>
          <w:szCs w:val="28"/>
        </w:rPr>
      </w:pPr>
      <w:r>
        <w:rPr>
          <w:snapToGrid w:val="0"/>
          <w:sz w:val="28"/>
          <w:szCs w:val="28"/>
        </w:rPr>
        <w:tab/>
      </w:r>
      <w:r w:rsidRPr="0096611B">
        <w:rPr>
          <w:snapToGrid w:val="0"/>
          <w:sz w:val="28"/>
          <w:szCs w:val="28"/>
        </w:rPr>
        <w:t xml:space="preserve">С целью равномерного роста НВВ и тарифов на тепловую энергию по годам предстоящего долгосрочного периода регулирования 2019-2028, эксперты предлагают расходы в размере </w:t>
      </w:r>
      <w:r>
        <w:rPr>
          <w:snapToGrid w:val="0"/>
          <w:sz w:val="28"/>
          <w:szCs w:val="28"/>
        </w:rPr>
        <w:t>2 395</w:t>
      </w:r>
      <w:r w:rsidRPr="0096611B">
        <w:rPr>
          <w:snapToGrid w:val="0"/>
          <w:sz w:val="28"/>
          <w:szCs w:val="28"/>
        </w:rPr>
        <w:t>,</w:t>
      </w:r>
      <w:r>
        <w:rPr>
          <w:snapToGrid w:val="0"/>
          <w:sz w:val="28"/>
          <w:szCs w:val="28"/>
        </w:rPr>
        <w:t>9</w:t>
      </w:r>
      <w:r w:rsidRPr="0096611B">
        <w:rPr>
          <w:snapToGrid w:val="0"/>
          <w:sz w:val="28"/>
          <w:szCs w:val="28"/>
        </w:rPr>
        <w:t xml:space="preserve">0 тыс. руб. учесть в НВВ на потребительский рынок 2020, 2021, 2022 г., поскольку включение расходов на сумму </w:t>
      </w:r>
      <w:r>
        <w:rPr>
          <w:snapToGrid w:val="0"/>
          <w:sz w:val="28"/>
          <w:szCs w:val="28"/>
        </w:rPr>
        <w:t>2 395</w:t>
      </w:r>
      <w:r w:rsidRPr="0096611B">
        <w:rPr>
          <w:snapToGrid w:val="0"/>
          <w:sz w:val="28"/>
          <w:szCs w:val="28"/>
        </w:rPr>
        <w:t>,</w:t>
      </w:r>
      <w:r>
        <w:rPr>
          <w:snapToGrid w:val="0"/>
          <w:sz w:val="28"/>
          <w:szCs w:val="28"/>
        </w:rPr>
        <w:t>9</w:t>
      </w:r>
      <w:r w:rsidRPr="0096611B">
        <w:rPr>
          <w:snapToGrid w:val="0"/>
          <w:sz w:val="28"/>
          <w:szCs w:val="28"/>
        </w:rPr>
        <w:t xml:space="preserve">0 тыс. руб. в НВВ на 2019 год приведет к росту одноставочного тарифа в переводе с двухставочного на </w:t>
      </w:r>
      <w:r>
        <w:rPr>
          <w:snapToGrid w:val="0"/>
          <w:sz w:val="28"/>
          <w:szCs w:val="28"/>
        </w:rPr>
        <w:t>13</w:t>
      </w:r>
      <w:r w:rsidRPr="0096611B">
        <w:rPr>
          <w:snapToGrid w:val="0"/>
          <w:sz w:val="28"/>
          <w:szCs w:val="28"/>
        </w:rPr>
        <w:t>,</w:t>
      </w:r>
      <w:r>
        <w:rPr>
          <w:snapToGrid w:val="0"/>
          <w:sz w:val="28"/>
          <w:szCs w:val="28"/>
        </w:rPr>
        <w:t>2</w:t>
      </w:r>
      <w:r w:rsidRPr="0096611B">
        <w:rPr>
          <w:snapToGrid w:val="0"/>
          <w:sz w:val="28"/>
          <w:szCs w:val="28"/>
        </w:rPr>
        <w:t xml:space="preserve"> % от указанного уровня, согласно долгосрочным параметрам регулирования (письмо РЭК КО № М-2-3/5412-01 от 25.12.2018 в размере 4693,76 руб./Гкал</w:t>
      </w:r>
      <w:r>
        <w:rPr>
          <w:snapToGrid w:val="0"/>
          <w:sz w:val="28"/>
          <w:szCs w:val="28"/>
        </w:rPr>
        <w:t>. Приложение к письму: сводная информация и смета расходов по производству и реализации тепловой энергии ООО «ЖКХ Тамбар» на 2019-2028 год).</w:t>
      </w:r>
    </w:p>
    <w:p w14:paraId="58B46C07" w14:textId="77777777" w:rsidR="00A14BB1" w:rsidRDefault="00A14BB1" w:rsidP="00A14BB1">
      <w:pPr>
        <w:tabs>
          <w:tab w:val="left" w:pos="0"/>
        </w:tabs>
        <w:spacing w:line="276" w:lineRule="auto"/>
        <w:jc w:val="both"/>
        <w:rPr>
          <w:snapToGrid w:val="0"/>
          <w:sz w:val="28"/>
          <w:szCs w:val="28"/>
        </w:rPr>
      </w:pPr>
    </w:p>
    <w:p w14:paraId="1CA1344B" w14:textId="77777777" w:rsidR="00A14BB1" w:rsidRDefault="00A14BB1" w:rsidP="00A14BB1">
      <w:pPr>
        <w:tabs>
          <w:tab w:val="left" w:pos="0"/>
        </w:tabs>
        <w:spacing w:line="276" w:lineRule="auto"/>
        <w:jc w:val="both"/>
        <w:rPr>
          <w:snapToGrid w:val="0"/>
          <w:sz w:val="28"/>
          <w:szCs w:val="28"/>
        </w:rPr>
      </w:pPr>
      <w:r>
        <w:rPr>
          <w:snapToGrid w:val="0"/>
          <w:sz w:val="28"/>
          <w:szCs w:val="28"/>
        </w:rPr>
        <w:tab/>
        <w:t>Исходя из НВВ на потребительский рынок</w:t>
      </w:r>
      <w:r w:rsidRPr="007D36DD">
        <w:rPr>
          <w:snapToGrid w:val="0"/>
          <w:sz w:val="28"/>
          <w:szCs w:val="28"/>
        </w:rPr>
        <w:t xml:space="preserve"> </w:t>
      </w:r>
      <w:r>
        <w:rPr>
          <w:snapToGrid w:val="0"/>
          <w:sz w:val="28"/>
          <w:szCs w:val="28"/>
        </w:rPr>
        <w:t xml:space="preserve">в размере </w:t>
      </w:r>
      <w:r w:rsidRPr="007D36DD">
        <w:rPr>
          <w:snapToGrid w:val="0"/>
          <w:sz w:val="28"/>
          <w:szCs w:val="28"/>
        </w:rPr>
        <w:t>1</w:t>
      </w:r>
      <w:r>
        <w:rPr>
          <w:snapToGrid w:val="0"/>
          <w:sz w:val="28"/>
          <w:szCs w:val="28"/>
        </w:rPr>
        <w:t>8 099</w:t>
      </w:r>
      <w:r w:rsidRPr="007D36DD">
        <w:rPr>
          <w:snapToGrid w:val="0"/>
          <w:sz w:val="28"/>
          <w:szCs w:val="28"/>
        </w:rPr>
        <w:t>,</w:t>
      </w:r>
      <w:r>
        <w:rPr>
          <w:snapToGrid w:val="0"/>
          <w:sz w:val="28"/>
          <w:szCs w:val="28"/>
        </w:rPr>
        <w:t>72 тыс. руб., с учетом сглаживания (2 395,90 тыс. руб.) уровень двухставочного тарифа на тепловую энергию на 2019 год с учетом календарной разбивки, по экспертной оценке, предлагается принять:</w:t>
      </w:r>
    </w:p>
    <w:p w14:paraId="6F5FDC5D" w14:textId="77777777" w:rsidR="00A14BB1" w:rsidRDefault="00A14BB1" w:rsidP="00A14BB1">
      <w:pPr>
        <w:tabs>
          <w:tab w:val="left" w:pos="0"/>
        </w:tabs>
        <w:spacing w:line="276" w:lineRule="auto"/>
        <w:jc w:val="both"/>
        <w:rPr>
          <w:snapToGrid w:val="0"/>
          <w:sz w:val="28"/>
          <w:szCs w:val="28"/>
        </w:rPr>
      </w:pPr>
    </w:p>
    <w:p w14:paraId="4B95C1B0" w14:textId="77777777" w:rsidR="00A14BB1" w:rsidRDefault="00A14BB1" w:rsidP="00A14BB1">
      <w:pPr>
        <w:tabs>
          <w:tab w:val="left" w:pos="1890"/>
        </w:tabs>
        <w:spacing w:line="276" w:lineRule="auto"/>
        <w:jc w:val="both"/>
        <w:rPr>
          <w:snapToGrid w:val="0"/>
          <w:sz w:val="28"/>
          <w:szCs w:val="28"/>
        </w:rPr>
      </w:pPr>
      <w:r>
        <w:rPr>
          <w:snapToGrid w:val="0"/>
          <w:sz w:val="28"/>
          <w:szCs w:val="28"/>
        </w:rPr>
        <w:t>- с 28.06.2019 г.</w:t>
      </w:r>
    </w:p>
    <w:p w14:paraId="4B3457FA" w14:textId="77777777" w:rsidR="00A14BB1" w:rsidRPr="00D77A86" w:rsidRDefault="00A14BB1" w:rsidP="00A14BB1">
      <w:pPr>
        <w:spacing w:line="276" w:lineRule="auto"/>
        <w:jc w:val="both"/>
      </w:pPr>
      <w:r>
        <w:rPr>
          <w:snapToGrid w:val="0"/>
          <w:sz w:val="28"/>
          <w:szCs w:val="28"/>
        </w:rPr>
        <w:t xml:space="preserve">плата за мощность </w:t>
      </w:r>
      <w:r w:rsidRPr="00D77A86">
        <w:rPr>
          <w:sz w:val="28"/>
          <w:szCs w:val="28"/>
        </w:rPr>
        <w:t>1</w:t>
      </w:r>
      <w:r>
        <w:rPr>
          <w:sz w:val="28"/>
          <w:szCs w:val="28"/>
        </w:rPr>
        <w:t> 587</w:t>
      </w:r>
      <w:r w:rsidRPr="00D77A86">
        <w:rPr>
          <w:sz w:val="28"/>
          <w:szCs w:val="28"/>
        </w:rPr>
        <w:t>,</w:t>
      </w:r>
      <w:r>
        <w:rPr>
          <w:sz w:val="28"/>
          <w:szCs w:val="28"/>
        </w:rPr>
        <w:t>10 тыс. руб./Гкал/ч. в мес.</w:t>
      </w:r>
    </w:p>
    <w:p w14:paraId="321FDFE6" w14:textId="77777777" w:rsidR="00A14BB1" w:rsidRDefault="00A14BB1" w:rsidP="00A14BB1">
      <w:pPr>
        <w:spacing w:line="276" w:lineRule="auto"/>
        <w:jc w:val="both"/>
        <w:rPr>
          <w:sz w:val="28"/>
          <w:szCs w:val="28"/>
        </w:rPr>
      </w:pPr>
      <w:r>
        <w:rPr>
          <w:snapToGrid w:val="0"/>
          <w:sz w:val="28"/>
          <w:szCs w:val="28"/>
        </w:rPr>
        <w:t>плата за энергию</w:t>
      </w:r>
      <w:r w:rsidRPr="00D77A86">
        <w:t xml:space="preserve"> </w:t>
      </w:r>
      <w:r w:rsidRPr="00D77A86">
        <w:rPr>
          <w:sz w:val="28"/>
          <w:szCs w:val="28"/>
        </w:rPr>
        <w:t>6</w:t>
      </w:r>
      <w:r>
        <w:rPr>
          <w:sz w:val="28"/>
          <w:szCs w:val="28"/>
        </w:rPr>
        <w:t>2</w:t>
      </w:r>
      <w:r w:rsidRPr="00D77A86">
        <w:rPr>
          <w:sz w:val="28"/>
          <w:szCs w:val="28"/>
        </w:rPr>
        <w:t>6,</w:t>
      </w:r>
      <w:r>
        <w:rPr>
          <w:sz w:val="28"/>
          <w:szCs w:val="28"/>
        </w:rPr>
        <w:t>7</w:t>
      </w:r>
      <w:r w:rsidRPr="00D77A86">
        <w:rPr>
          <w:sz w:val="28"/>
          <w:szCs w:val="28"/>
        </w:rPr>
        <w:t>0</w:t>
      </w:r>
      <w:r>
        <w:rPr>
          <w:sz w:val="28"/>
          <w:szCs w:val="28"/>
        </w:rPr>
        <w:t xml:space="preserve"> руб./Гкал.</w:t>
      </w:r>
    </w:p>
    <w:p w14:paraId="0BDD3860" w14:textId="77777777" w:rsidR="00A14BB1" w:rsidRDefault="00A14BB1" w:rsidP="00A14BB1">
      <w:pPr>
        <w:spacing w:line="276" w:lineRule="auto"/>
        <w:jc w:val="both"/>
      </w:pPr>
    </w:p>
    <w:p w14:paraId="40C868BB" w14:textId="77777777" w:rsidR="00A14BB1" w:rsidRPr="00D77A86" w:rsidRDefault="00A14BB1" w:rsidP="00A14BB1">
      <w:pPr>
        <w:spacing w:line="276" w:lineRule="auto"/>
        <w:jc w:val="both"/>
      </w:pPr>
    </w:p>
    <w:p w14:paraId="6366AE11" w14:textId="77777777" w:rsidR="00A14BB1" w:rsidRDefault="00A14BB1" w:rsidP="00A14BB1">
      <w:pPr>
        <w:tabs>
          <w:tab w:val="left" w:pos="1890"/>
        </w:tabs>
        <w:spacing w:line="276" w:lineRule="auto"/>
        <w:jc w:val="both"/>
        <w:rPr>
          <w:snapToGrid w:val="0"/>
          <w:sz w:val="28"/>
          <w:szCs w:val="28"/>
        </w:rPr>
      </w:pPr>
      <w:r>
        <w:rPr>
          <w:snapToGrid w:val="0"/>
          <w:sz w:val="28"/>
          <w:szCs w:val="28"/>
        </w:rPr>
        <w:t>- с 01.07.2019 г.</w:t>
      </w:r>
    </w:p>
    <w:p w14:paraId="75309DBC" w14:textId="77777777" w:rsidR="00A14BB1" w:rsidRPr="00D77A86" w:rsidRDefault="00A14BB1" w:rsidP="00A14BB1">
      <w:pPr>
        <w:spacing w:line="276" w:lineRule="auto"/>
        <w:jc w:val="both"/>
      </w:pPr>
      <w:r w:rsidRPr="00D77A86">
        <w:rPr>
          <w:snapToGrid w:val="0"/>
          <w:sz w:val="28"/>
          <w:szCs w:val="28"/>
        </w:rPr>
        <w:t>плата за мощность</w:t>
      </w:r>
      <w:r w:rsidRPr="00D77A86">
        <w:t xml:space="preserve"> 1</w:t>
      </w:r>
      <w:r w:rsidRPr="00D77A86">
        <w:rPr>
          <w:sz w:val="28"/>
          <w:szCs w:val="28"/>
        </w:rPr>
        <w:t> </w:t>
      </w:r>
      <w:r>
        <w:rPr>
          <w:sz w:val="28"/>
          <w:szCs w:val="28"/>
        </w:rPr>
        <w:t>776</w:t>
      </w:r>
      <w:r w:rsidRPr="00D77A86">
        <w:rPr>
          <w:sz w:val="28"/>
          <w:szCs w:val="28"/>
        </w:rPr>
        <w:t>,</w:t>
      </w:r>
      <w:r>
        <w:rPr>
          <w:sz w:val="28"/>
          <w:szCs w:val="28"/>
        </w:rPr>
        <w:t>26</w:t>
      </w:r>
      <w:r w:rsidRPr="00D77A86">
        <w:rPr>
          <w:sz w:val="28"/>
          <w:szCs w:val="28"/>
        </w:rPr>
        <w:t xml:space="preserve"> тыс.</w:t>
      </w:r>
      <w:r>
        <w:rPr>
          <w:sz w:val="28"/>
          <w:szCs w:val="28"/>
        </w:rPr>
        <w:t xml:space="preserve"> </w:t>
      </w:r>
      <w:r w:rsidRPr="00D77A86">
        <w:rPr>
          <w:sz w:val="28"/>
          <w:szCs w:val="28"/>
        </w:rPr>
        <w:t>руб./Гкал/ч. в мес.</w:t>
      </w:r>
      <w:r w:rsidRPr="00B2649A">
        <w:t xml:space="preserve"> </w:t>
      </w:r>
      <w:r w:rsidRPr="00B2649A">
        <w:rPr>
          <w:sz w:val="28"/>
          <w:szCs w:val="28"/>
        </w:rPr>
        <w:t xml:space="preserve">С ростом ставки на </w:t>
      </w:r>
      <w:r>
        <w:rPr>
          <w:sz w:val="28"/>
          <w:szCs w:val="28"/>
        </w:rPr>
        <w:t>11</w:t>
      </w:r>
      <w:r w:rsidRPr="00B2649A">
        <w:rPr>
          <w:sz w:val="28"/>
          <w:szCs w:val="28"/>
        </w:rPr>
        <w:t>,</w:t>
      </w:r>
      <w:r>
        <w:rPr>
          <w:sz w:val="28"/>
          <w:szCs w:val="28"/>
        </w:rPr>
        <w:t>9</w:t>
      </w:r>
      <w:r w:rsidRPr="00B2649A">
        <w:rPr>
          <w:sz w:val="28"/>
          <w:szCs w:val="28"/>
        </w:rPr>
        <w:t>%</w:t>
      </w:r>
    </w:p>
    <w:p w14:paraId="65203426" w14:textId="77777777" w:rsidR="00A14BB1" w:rsidRPr="00D77A86" w:rsidRDefault="00A14BB1" w:rsidP="00A14BB1">
      <w:pPr>
        <w:spacing w:line="276" w:lineRule="auto"/>
        <w:jc w:val="both"/>
      </w:pPr>
      <w:r w:rsidRPr="00D77A86">
        <w:rPr>
          <w:snapToGrid w:val="0"/>
          <w:sz w:val="28"/>
          <w:szCs w:val="28"/>
        </w:rPr>
        <w:t>плата за энергию</w:t>
      </w:r>
      <w:r w:rsidRPr="00D77A86">
        <w:t xml:space="preserve"> </w:t>
      </w:r>
      <w:r w:rsidRPr="00D77A86">
        <w:rPr>
          <w:sz w:val="28"/>
          <w:szCs w:val="28"/>
        </w:rPr>
        <w:t>7</w:t>
      </w:r>
      <w:r>
        <w:rPr>
          <w:sz w:val="28"/>
          <w:szCs w:val="28"/>
        </w:rPr>
        <w:t>01</w:t>
      </w:r>
      <w:r w:rsidRPr="00D77A86">
        <w:rPr>
          <w:sz w:val="28"/>
          <w:szCs w:val="28"/>
        </w:rPr>
        <w:t>,5</w:t>
      </w:r>
      <w:r>
        <w:rPr>
          <w:sz w:val="28"/>
          <w:szCs w:val="28"/>
        </w:rPr>
        <w:t>6</w:t>
      </w:r>
      <w:r w:rsidRPr="00D77A86">
        <w:rPr>
          <w:sz w:val="28"/>
          <w:szCs w:val="28"/>
        </w:rPr>
        <w:t xml:space="preserve"> руб</w:t>
      </w:r>
      <w:r>
        <w:rPr>
          <w:sz w:val="28"/>
          <w:szCs w:val="28"/>
        </w:rPr>
        <w:t>.</w:t>
      </w:r>
      <w:r w:rsidRPr="00D77A86">
        <w:rPr>
          <w:sz w:val="28"/>
          <w:szCs w:val="28"/>
        </w:rPr>
        <w:t>/Гкал.</w:t>
      </w:r>
      <w:r>
        <w:rPr>
          <w:sz w:val="28"/>
          <w:szCs w:val="28"/>
        </w:rPr>
        <w:t xml:space="preserve"> </w:t>
      </w:r>
      <w:r w:rsidRPr="00B2649A">
        <w:rPr>
          <w:sz w:val="28"/>
          <w:szCs w:val="28"/>
        </w:rPr>
        <w:t xml:space="preserve">С ростом ставки на </w:t>
      </w:r>
      <w:r>
        <w:rPr>
          <w:sz w:val="28"/>
          <w:szCs w:val="28"/>
        </w:rPr>
        <w:t>11</w:t>
      </w:r>
      <w:r w:rsidRPr="00B2649A">
        <w:rPr>
          <w:sz w:val="28"/>
          <w:szCs w:val="28"/>
        </w:rPr>
        <w:t>,</w:t>
      </w:r>
      <w:r>
        <w:rPr>
          <w:sz w:val="28"/>
          <w:szCs w:val="28"/>
        </w:rPr>
        <w:t>9</w:t>
      </w:r>
      <w:r w:rsidRPr="00B2649A">
        <w:rPr>
          <w:sz w:val="28"/>
          <w:szCs w:val="28"/>
        </w:rPr>
        <w:t>%</w:t>
      </w:r>
    </w:p>
    <w:p w14:paraId="1F7D8394" w14:textId="77777777" w:rsidR="00A14BB1" w:rsidRDefault="00A14BB1" w:rsidP="00A14BB1">
      <w:pPr>
        <w:tabs>
          <w:tab w:val="left" w:pos="1890"/>
        </w:tabs>
        <w:spacing w:line="276" w:lineRule="auto"/>
        <w:jc w:val="both"/>
        <w:rPr>
          <w:snapToGrid w:val="0"/>
          <w:sz w:val="28"/>
          <w:szCs w:val="28"/>
        </w:rPr>
      </w:pPr>
    </w:p>
    <w:p w14:paraId="2D2D7C37" w14:textId="77777777" w:rsidR="00A14BB1" w:rsidRPr="003F2DBC" w:rsidRDefault="00A14BB1" w:rsidP="00A14BB1">
      <w:pPr>
        <w:tabs>
          <w:tab w:val="left" w:pos="1890"/>
        </w:tabs>
        <w:spacing w:line="276" w:lineRule="auto"/>
        <w:rPr>
          <w:sz w:val="28"/>
          <w:szCs w:val="28"/>
        </w:rPr>
      </w:pPr>
      <w:r>
        <w:rPr>
          <w:sz w:val="28"/>
          <w:szCs w:val="28"/>
        </w:rPr>
        <w:t>Приложение №1 Смета</w:t>
      </w:r>
      <w:r w:rsidRPr="004529D4">
        <w:rPr>
          <w:sz w:val="28"/>
          <w:szCs w:val="28"/>
        </w:rPr>
        <w:t xml:space="preserve"> расходов ООО «ЖКХ Тамбар» на тепловую энергию</w:t>
      </w:r>
      <w:r>
        <w:rPr>
          <w:sz w:val="28"/>
          <w:szCs w:val="28"/>
        </w:rPr>
        <w:t xml:space="preserve"> </w:t>
      </w:r>
    </w:p>
    <w:p w14:paraId="45030D57" w14:textId="77777777" w:rsidR="00A14BB1" w:rsidRDefault="00A14BB1" w:rsidP="00A14BB1">
      <w:pPr>
        <w:tabs>
          <w:tab w:val="left" w:pos="1890"/>
        </w:tabs>
        <w:spacing w:line="276" w:lineRule="auto"/>
        <w:jc w:val="both"/>
        <w:rPr>
          <w:snapToGrid w:val="0"/>
          <w:sz w:val="28"/>
          <w:szCs w:val="28"/>
        </w:rPr>
      </w:pPr>
    </w:p>
    <w:p w14:paraId="2123A7C3" w14:textId="77777777" w:rsidR="00A14BB1" w:rsidRDefault="00A14BB1" w:rsidP="00A14BB1">
      <w:pPr>
        <w:tabs>
          <w:tab w:val="left" w:pos="1890"/>
        </w:tabs>
        <w:spacing w:line="276" w:lineRule="auto"/>
        <w:jc w:val="both"/>
        <w:rPr>
          <w:snapToGrid w:val="0"/>
          <w:sz w:val="28"/>
          <w:szCs w:val="28"/>
        </w:rPr>
      </w:pPr>
    </w:p>
    <w:p w14:paraId="6277EE7C" w14:textId="77777777" w:rsidR="00A14BB1" w:rsidRDefault="00A14BB1" w:rsidP="00A14BB1">
      <w:pPr>
        <w:tabs>
          <w:tab w:val="left" w:pos="1890"/>
        </w:tabs>
        <w:spacing w:line="276" w:lineRule="auto"/>
      </w:pPr>
    </w:p>
    <w:p w14:paraId="7DB9B402" w14:textId="77777777" w:rsidR="00A14BB1" w:rsidRDefault="00A14BB1" w:rsidP="000E39BB">
      <w:pPr>
        <w:autoSpaceDE w:val="0"/>
        <w:autoSpaceDN w:val="0"/>
        <w:adjustRightInd w:val="0"/>
        <w:jc w:val="both"/>
        <w:sectPr w:rsidR="00A14BB1" w:rsidSect="00A14BB1">
          <w:pgSz w:w="11906" w:h="16838"/>
          <w:pgMar w:top="851" w:right="707" w:bottom="1135" w:left="1276" w:header="708" w:footer="708" w:gutter="0"/>
          <w:cols w:space="708"/>
          <w:titlePg/>
          <w:docGrid w:linePitch="360"/>
        </w:sectPr>
      </w:pPr>
    </w:p>
    <w:tbl>
      <w:tblPr>
        <w:tblW w:w="14720" w:type="dxa"/>
        <w:tblLook w:val="04A0" w:firstRow="1" w:lastRow="0" w:firstColumn="1" w:lastColumn="0" w:noHBand="0" w:noVBand="1"/>
      </w:tblPr>
      <w:tblGrid>
        <w:gridCol w:w="561"/>
        <w:gridCol w:w="5937"/>
        <w:gridCol w:w="1100"/>
        <w:gridCol w:w="1678"/>
        <w:gridCol w:w="1459"/>
        <w:gridCol w:w="1478"/>
        <w:gridCol w:w="1311"/>
        <w:gridCol w:w="1196"/>
      </w:tblGrid>
      <w:tr w:rsidR="00A14BB1" w:rsidRPr="00682D7C" w14:paraId="301315D2" w14:textId="77777777" w:rsidTr="00A14BB1">
        <w:trPr>
          <w:trHeight w:val="315"/>
        </w:trPr>
        <w:tc>
          <w:tcPr>
            <w:tcW w:w="13520" w:type="dxa"/>
            <w:gridSpan w:val="7"/>
            <w:tcBorders>
              <w:top w:val="nil"/>
              <w:left w:val="nil"/>
              <w:bottom w:val="nil"/>
              <w:right w:val="nil"/>
            </w:tcBorders>
            <w:shd w:val="clear" w:color="auto" w:fill="auto"/>
            <w:vAlign w:val="center"/>
            <w:hideMark/>
          </w:tcPr>
          <w:p w14:paraId="797796D4" w14:textId="77777777" w:rsidR="00A14BB1" w:rsidRPr="00682D7C" w:rsidRDefault="00A14BB1" w:rsidP="00A14BB1">
            <w:pPr>
              <w:jc w:val="center"/>
              <w:rPr>
                <w:b/>
                <w:bCs/>
                <w:sz w:val="20"/>
                <w:szCs w:val="20"/>
              </w:rPr>
            </w:pPr>
            <w:r w:rsidRPr="00682D7C">
              <w:rPr>
                <w:b/>
                <w:bCs/>
                <w:sz w:val="20"/>
                <w:szCs w:val="20"/>
              </w:rPr>
              <w:t>Смета расходов ООО "ЖКХ Тамбар" на тепловую энергию</w:t>
            </w:r>
          </w:p>
        </w:tc>
        <w:tc>
          <w:tcPr>
            <w:tcW w:w="1200" w:type="dxa"/>
            <w:tcBorders>
              <w:top w:val="nil"/>
              <w:left w:val="nil"/>
              <w:bottom w:val="nil"/>
              <w:right w:val="nil"/>
            </w:tcBorders>
            <w:shd w:val="clear" w:color="auto" w:fill="auto"/>
            <w:vAlign w:val="center"/>
            <w:hideMark/>
          </w:tcPr>
          <w:p w14:paraId="7BE234DE" w14:textId="77777777" w:rsidR="00A14BB1" w:rsidRPr="00682D7C" w:rsidRDefault="00A14BB1" w:rsidP="00A14BB1">
            <w:pPr>
              <w:jc w:val="center"/>
              <w:rPr>
                <w:b/>
                <w:bCs/>
                <w:sz w:val="20"/>
                <w:szCs w:val="20"/>
              </w:rPr>
            </w:pPr>
          </w:p>
        </w:tc>
      </w:tr>
      <w:tr w:rsidR="00A14BB1" w:rsidRPr="00682D7C" w14:paraId="7E2D0C5D" w14:textId="77777777" w:rsidTr="00A14BB1">
        <w:trPr>
          <w:trHeight w:val="315"/>
        </w:trPr>
        <w:tc>
          <w:tcPr>
            <w:tcW w:w="480" w:type="dxa"/>
            <w:tcBorders>
              <w:top w:val="nil"/>
              <w:left w:val="nil"/>
              <w:bottom w:val="nil"/>
              <w:right w:val="nil"/>
            </w:tcBorders>
            <w:shd w:val="clear" w:color="auto" w:fill="auto"/>
            <w:vAlign w:val="center"/>
            <w:hideMark/>
          </w:tcPr>
          <w:p w14:paraId="6738E5CA" w14:textId="77777777" w:rsidR="00A14BB1" w:rsidRPr="00682D7C" w:rsidRDefault="00A14BB1" w:rsidP="00A14BB1">
            <w:pPr>
              <w:jc w:val="center"/>
              <w:rPr>
                <w:sz w:val="20"/>
                <w:szCs w:val="20"/>
              </w:rPr>
            </w:pPr>
          </w:p>
        </w:tc>
        <w:tc>
          <w:tcPr>
            <w:tcW w:w="6000" w:type="dxa"/>
            <w:tcBorders>
              <w:top w:val="nil"/>
              <w:left w:val="nil"/>
              <w:bottom w:val="nil"/>
              <w:right w:val="nil"/>
            </w:tcBorders>
            <w:shd w:val="clear" w:color="auto" w:fill="auto"/>
            <w:vAlign w:val="center"/>
            <w:hideMark/>
          </w:tcPr>
          <w:p w14:paraId="0CD461AF" w14:textId="77777777" w:rsidR="00A14BB1" w:rsidRPr="00682D7C" w:rsidRDefault="00A14BB1" w:rsidP="00A14BB1">
            <w:pPr>
              <w:rPr>
                <w:sz w:val="20"/>
                <w:szCs w:val="20"/>
              </w:rPr>
            </w:pPr>
          </w:p>
        </w:tc>
        <w:tc>
          <w:tcPr>
            <w:tcW w:w="1100" w:type="dxa"/>
            <w:tcBorders>
              <w:top w:val="nil"/>
              <w:left w:val="nil"/>
              <w:bottom w:val="nil"/>
              <w:right w:val="nil"/>
            </w:tcBorders>
            <w:shd w:val="clear" w:color="auto" w:fill="auto"/>
            <w:vAlign w:val="center"/>
            <w:hideMark/>
          </w:tcPr>
          <w:p w14:paraId="4AB42E3F" w14:textId="77777777" w:rsidR="00A14BB1" w:rsidRPr="00682D7C" w:rsidRDefault="00A14BB1" w:rsidP="00A14BB1">
            <w:pPr>
              <w:rPr>
                <w:sz w:val="20"/>
                <w:szCs w:val="20"/>
              </w:rPr>
            </w:pPr>
          </w:p>
        </w:tc>
        <w:tc>
          <w:tcPr>
            <w:tcW w:w="1680" w:type="dxa"/>
            <w:tcBorders>
              <w:top w:val="nil"/>
              <w:left w:val="nil"/>
              <w:bottom w:val="nil"/>
              <w:right w:val="nil"/>
            </w:tcBorders>
            <w:shd w:val="clear" w:color="auto" w:fill="auto"/>
            <w:vAlign w:val="center"/>
            <w:hideMark/>
          </w:tcPr>
          <w:p w14:paraId="7D5EFF26" w14:textId="77777777" w:rsidR="00A14BB1" w:rsidRPr="00682D7C" w:rsidRDefault="00A14BB1" w:rsidP="00A14BB1">
            <w:pPr>
              <w:rPr>
                <w:sz w:val="20"/>
                <w:szCs w:val="20"/>
              </w:rPr>
            </w:pPr>
          </w:p>
        </w:tc>
        <w:tc>
          <w:tcPr>
            <w:tcW w:w="1460" w:type="dxa"/>
            <w:tcBorders>
              <w:top w:val="nil"/>
              <w:left w:val="nil"/>
              <w:bottom w:val="nil"/>
              <w:right w:val="nil"/>
            </w:tcBorders>
            <w:shd w:val="clear" w:color="auto" w:fill="auto"/>
            <w:vAlign w:val="center"/>
            <w:hideMark/>
          </w:tcPr>
          <w:p w14:paraId="406F53F5" w14:textId="77777777" w:rsidR="00A14BB1" w:rsidRPr="00682D7C" w:rsidRDefault="00A14BB1" w:rsidP="00A14BB1">
            <w:pPr>
              <w:jc w:val="center"/>
              <w:rPr>
                <w:sz w:val="20"/>
                <w:szCs w:val="20"/>
              </w:rPr>
            </w:pPr>
          </w:p>
        </w:tc>
        <w:tc>
          <w:tcPr>
            <w:tcW w:w="1480" w:type="dxa"/>
            <w:tcBorders>
              <w:top w:val="nil"/>
              <w:left w:val="nil"/>
              <w:bottom w:val="nil"/>
              <w:right w:val="nil"/>
            </w:tcBorders>
            <w:shd w:val="clear" w:color="auto" w:fill="auto"/>
            <w:vAlign w:val="center"/>
            <w:hideMark/>
          </w:tcPr>
          <w:p w14:paraId="09F4C14A" w14:textId="77777777" w:rsidR="00A14BB1" w:rsidRPr="00682D7C" w:rsidRDefault="00A14BB1" w:rsidP="00A14BB1">
            <w:pPr>
              <w:rPr>
                <w:sz w:val="20"/>
                <w:szCs w:val="20"/>
              </w:rPr>
            </w:pPr>
          </w:p>
        </w:tc>
        <w:tc>
          <w:tcPr>
            <w:tcW w:w="1320" w:type="dxa"/>
            <w:tcBorders>
              <w:top w:val="nil"/>
              <w:left w:val="nil"/>
              <w:bottom w:val="nil"/>
              <w:right w:val="nil"/>
            </w:tcBorders>
            <w:shd w:val="clear" w:color="auto" w:fill="auto"/>
            <w:vAlign w:val="center"/>
            <w:hideMark/>
          </w:tcPr>
          <w:p w14:paraId="0DA7DAD9" w14:textId="77777777" w:rsidR="00A14BB1" w:rsidRPr="00682D7C" w:rsidRDefault="00A14BB1" w:rsidP="00A14BB1">
            <w:pPr>
              <w:rPr>
                <w:sz w:val="20"/>
                <w:szCs w:val="20"/>
              </w:rPr>
            </w:pPr>
          </w:p>
        </w:tc>
        <w:tc>
          <w:tcPr>
            <w:tcW w:w="1200" w:type="dxa"/>
            <w:tcBorders>
              <w:top w:val="nil"/>
              <w:left w:val="nil"/>
              <w:bottom w:val="nil"/>
              <w:right w:val="nil"/>
            </w:tcBorders>
            <w:shd w:val="clear" w:color="auto" w:fill="auto"/>
            <w:vAlign w:val="center"/>
            <w:hideMark/>
          </w:tcPr>
          <w:p w14:paraId="7B837BB0" w14:textId="77777777" w:rsidR="00A14BB1" w:rsidRPr="00682D7C" w:rsidRDefault="00A14BB1" w:rsidP="00A14BB1">
            <w:pPr>
              <w:jc w:val="center"/>
              <w:rPr>
                <w:sz w:val="20"/>
                <w:szCs w:val="20"/>
              </w:rPr>
            </w:pPr>
            <w:r w:rsidRPr="00682D7C">
              <w:rPr>
                <w:sz w:val="20"/>
                <w:szCs w:val="20"/>
              </w:rPr>
              <w:t>тыс.руб.</w:t>
            </w:r>
          </w:p>
        </w:tc>
      </w:tr>
      <w:tr w:rsidR="00A14BB1" w:rsidRPr="00682D7C" w14:paraId="78728DB1" w14:textId="77777777" w:rsidTr="00A14BB1">
        <w:trPr>
          <w:trHeight w:val="1335"/>
        </w:trPr>
        <w:tc>
          <w:tcPr>
            <w:tcW w:w="480" w:type="dxa"/>
            <w:tcBorders>
              <w:top w:val="single" w:sz="4" w:space="0" w:color="auto"/>
              <w:left w:val="single" w:sz="4" w:space="0" w:color="auto"/>
              <w:bottom w:val="nil"/>
              <w:right w:val="single" w:sz="4" w:space="0" w:color="auto"/>
            </w:tcBorders>
            <w:shd w:val="clear" w:color="auto" w:fill="auto"/>
            <w:vAlign w:val="center"/>
            <w:hideMark/>
          </w:tcPr>
          <w:p w14:paraId="21404EB0" w14:textId="77777777" w:rsidR="00A14BB1" w:rsidRPr="00682D7C" w:rsidRDefault="00A14BB1" w:rsidP="00A14BB1">
            <w:pPr>
              <w:jc w:val="center"/>
              <w:rPr>
                <w:sz w:val="20"/>
                <w:szCs w:val="20"/>
              </w:rPr>
            </w:pPr>
            <w:r w:rsidRPr="00682D7C">
              <w:rPr>
                <w:sz w:val="20"/>
                <w:szCs w:val="20"/>
              </w:rPr>
              <w:t>№</w:t>
            </w:r>
            <w:r w:rsidRPr="00682D7C">
              <w:rPr>
                <w:sz w:val="20"/>
                <w:szCs w:val="20"/>
              </w:rPr>
              <w:br/>
              <w:t>п/п</w:t>
            </w:r>
          </w:p>
        </w:tc>
        <w:tc>
          <w:tcPr>
            <w:tcW w:w="6000" w:type="dxa"/>
            <w:tcBorders>
              <w:top w:val="single" w:sz="4" w:space="0" w:color="auto"/>
              <w:left w:val="nil"/>
              <w:bottom w:val="nil"/>
              <w:right w:val="single" w:sz="4" w:space="0" w:color="auto"/>
            </w:tcBorders>
            <w:shd w:val="clear" w:color="auto" w:fill="auto"/>
            <w:vAlign w:val="center"/>
            <w:hideMark/>
          </w:tcPr>
          <w:p w14:paraId="3B177600" w14:textId="77777777" w:rsidR="00A14BB1" w:rsidRPr="00682D7C" w:rsidRDefault="00A14BB1" w:rsidP="00A14BB1">
            <w:pPr>
              <w:jc w:val="center"/>
              <w:rPr>
                <w:sz w:val="20"/>
                <w:szCs w:val="20"/>
              </w:rPr>
            </w:pPr>
            <w:r w:rsidRPr="00682D7C">
              <w:rPr>
                <w:sz w:val="20"/>
                <w:szCs w:val="20"/>
              </w:rPr>
              <w:t>Показатели</w:t>
            </w:r>
          </w:p>
        </w:tc>
        <w:tc>
          <w:tcPr>
            <w:tcW w:w="1100" w:type="dxa"/>
            <w:tcBorders>
              <w:top w:val="single" w:sz="4" w:space="0" w:color="auto"/>
              <w:left w:val="nil"/>
              <w:bottom w:val="nil"/>
              <w:right w:val="nil"/>
            </w:tcBorders>
            <w:shd w:val="clear" w:color="auto" w:fill="auto"/>
            <w:vAlign w:val="center"/>
            <w:hideMark/>
          </w:tcPr>
          <w:p w14:paraId="0E16C375" w14:textId="77777777" w:rsidR="00A14BB1" w:rsidRPr="00682D7C" w:rsidRDefault="00A14BB1" w:rsidP="00A14BB1">
            <w:pPr>
              <w:jc w:val="center"/>
              <w:rPr>
                <w:sz w:val="20"/>
                <w:szCs w:val="20"/>
              </w:rPr>
            </w:pPr>
            <w:r w:rsidRPr="00682D7C">
              <w:rPr>
                <w:sz w:val="20"/>
                <w:szCs w:val="20"/>
              </w:rPr>
              <w:t>ед.изм.</w:t>
            </w:r>
          </w:p>
        </w:tc>
        <w:tc>
          <w:tcPr>
            <w:tcW w:w="1680" w:type="dxa"/>
            <w:tcBorders>
              <w:top w:val="single" w:sz="4" w:space="0" w:color="auto"/>
              <w:left w:val="single" w:sz="4" w:space="0" w:color="auto"/>
              <w:bottom w:val="single" w:sz="4" w:space="0" w:color="auto"/>
              <w:right w:val="nil"/>
            </w:tcBorders>
            <w:shd w:val="clear" w:color="auto" w:fill="auto"/>
            <w:vAlign w:val="center"/>
            <w:hideMark/>
          </w:tcPr>
          <w:p w14:paraId="1A5510BC" w14:textId="77777777" w:rsidR="00A14BB1" w:rsidRPr="00682D7C" w:rsidRDefault="00A14BB1" w:rsidP="00A14BB1">
            <w:pPr>
              <w:jc w:val="center"/>
              <w:rPr>
                <w:sz w:val="20"/>
                <w:szCs w:val="20"/>
              </w:rPr>
            </w:pPr>
            <w:r w:rsidRPr="00682D7C">
              <w:rPr>
                <w:sz w:val="20"/>
                <w:szCs w:val="20"/>
              </w:rPr>
              <w:t>Согласовано регулирующим органом в ДПР</w:t>
            </w:r>
          </w:p>
        </w:tc>
        <w:tc>
          <w:tcPr>
            <w:tcW w:w="1460" w:type="dxa"/>
            <w:tcBorders>
              <w:top w:val="single" w:sz="4" w:space="0" w:color="auto"/>
              <w:left w:val="single" w:sz="4" w:space="0" w:color="auto"/>
              <w:bottom w:val="single" w:sz="4" w:space="0" w:color="auto"/>
              <w:right w:val="nil"/>
            </w:tcBorders>
            <w:shd w:val="clear" w:color="auto" w:fill="auto"/>
            <w:vAlign w:val="center"/>
            <w:hideMark/>
          </w:tcPr>
          <w:p w14:paraId="4C6FBCBC" w14:textId="77777777" w:rsidR="00A14BB1" w:rsidRPr="00682D7C" w:rsidRDefault="00A14BB1" w:rsidP="00A14BB1">
            <w:pPr>
              <w:jc w:val="center"/>
              <w:rPr>
                <w:sz w:val="20"/>
                <w:szCs w:val="20"/>
              </w:rPr>
            </w:pPr>
            <w:r w:rsidRPr="00682D7C">
              <w:rPr>
                <w:sz w:val="20"/>
                <w:szCs w:val="20"/>
              </w:rPr>
              <w:t>Предложения предприятия на 2019 год</w:t>
            </w:r>
          </w:p>
        </w:tc>
        <w:tc>
          <w:tcPr>
            <w:tcW w:w="1480" w:type="dxa"/>
            <w:tcBorders>
              <w:top w:val="single" w:sz="4" w:space="0" w:color="auto"/>
              <w:left w:val="single" w:sz="4" w:space="0" w:color="auto"/>
              <w:bottom w:val="single" w:sz="4" w:space="0" w:color="auto"/>
              <w:right w:val="nil"/>
            </w:tcBorders>
            <w:shd w:val="clear" w:color="auto" w:fill="auto"/>
            <w:vAlign w:val="center"/>
            <w:hideMark/>
          </w:tcPr>
          <w:p w14:paraId="75A85A3A" w14:textId="77777777" w:rsidR="00A14BB1" w:rsidRPr="00682D7C" w:rsidRDefault="00A14BB1" w:rsidP="00A14BB1">
            <w:pPr>
              <w:jc w:val="center"/>
              <w:rPr>
                <w:sz w:val="20"/>
                <w:szCs w:val="20"/>
              </w:rPr>
            </w:pPr>
            <w:r w:rsidRPr="00682D7C">
              <w:rPr>
                <w:sz w:val="20"/>
                <w:szCs w:val="20"/>
              </w:rPr>
              <w:t>Предложения экспертов на 2019 год</w:t>
            </w:r>
          </w:p>
        </w:tc>
        <w:tc>
          <w:tcPr>
            <w:tcW w:w="25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9A4C6B" w14:textId="77777777" w:rsidR="00A14BB1" w:rsidRPr="00682D7C" w:rsidRDefault="00A14BB1" w:rsidP="00A14BB1">
            <w:pPr>
              <w:jc w:val="center"/>
              <w:rPr>
                <w:sz w:val="20"/>
                <w:szCs w:val="20"/>
              </w:rPr>
            </w:pPr>
            <w:r w:rsidRPr="00682D7C">
              <w:rPr>
                <w:sz w:val="20"/>
                <w:szCs w:val="20"/>
              </w:rPr>
              <w:t>Корректировка предложений предприятия</w:t>
            </w:r>
          </w:p>
        </w:tc>
      </w:tr>
      <w:tr w:rsidR="00A14BB1" w:rsidRPr="00682D7C" w14:paraId="136B5C79" w14:textId="77777777" w:rsidTr="00A14BB1">
        <w:trPr>
          <w:trHeight w:val="142"/>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C3EC" w14:textId="77777777" w:rsidR="00A14BB1" w:rsidRPr="00682D7C" w:rsidRDefault="00A14BB1" w:rsidP="00A14BB1">
            <w:pPr>
              <w:jc w:val="center"/>
              <w:rPr>
                <w:sz w:val="20"/>
                <w:szCs w:val="20"/>
              </w:rPr>
            </w:pPr>
            <w:r w:rsidRPr="00682D7C">
              <w:rPr>
                <w:sz w:val="20"/>
                <w:szCs w:val="20"/>
              </w:rPr>
              <w:t>1</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E13220E" w14:textId="77777777" w:rsidR="00A14BB1" w:rsidRPr="00682D7C" w:rsidRDefault="00A14BB1" w:rsidP="00A14BB1">
            <w:pPr>
              <w:jc w:val="center"/>
              <w:rPr>
                <w:sz w:val="20"/>
                <w:szCs w:val="20"/>
              </w:rPr>
            </w:pPr>
            <w:r w:rsidRPr="00682D7C">
              <w:rPr>
                <w:sz w:val="20"/>
                <w:szCs w:val="20"/>
              </w:rPr>
              <w:t>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F0E4D73" w14:textId="77777777" w:rsidR="00A14BB1" w:rsidRPr="00682D7C" w:rsidRDefault="00A14BB1" w:rsidP="00A14BB1">
            <w:pPr>
              <w:jc w:val="center"/>
              <w:rPr>
                <w:sz w:val="20"/>
                <w:szCs w:val="20"/>
              </w:rPr>
            </w:pPr>
            <w:r w:rsidRPr="00682D7C">
              <w:rPr>
                <w:sz w:val="20"/>
                <w:szCs w:val="20"/>
              </w:rPr>
              <w:t>3</w:t>
            </w:r>
          </w:p>
        </w:tc>
        <w:tc>
          <w:tcPr>
            <w:tcW w:w="1680" w:type="dxa"/>
            <w:tcBorders>
              <w:top w:val="nil"/>
              <w:left w:val="nil"/>
              <w:bottom w:val="single" w:sz="4" w:space="0" w:color="auto"/>
              <w:right w:val="single" w:sz="4" w:space="0" w:color="auto"/>
            </w:tcBorders>
            <w:shd w:val="clear" w:color="auto" w:fill="auto"/>
            <w:vAlign w:val="center"/>
            <w:hideMark/>
          </w:tcPr>
          <w:p w14:paraId="52BE10DD" w14:textId="77777777" w:rsidR="00A14BB1" w:rsidRPr="00682D7C" w:rsidRDefault="00A14BB1" w:rsidP="00A14BB1">
            <w:pPr>
              <w:jc w:val="center"/>
              <w:rPr>
                <w:sz w:val="20"/>
                <w:szCs w:val="20"/>
              </w:rPr>
            </w:pPr>
            <w:r w:rsidRPr="00682D7C">
              <w:rPr>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14:paraId="6099D130" w14:textId="77777777" w:rsidR="00A14BB1" w:rsidRPr="00682D7C" w:rsidRDefault="00A14BB1" w:rsidP="00A14BB1">
            <w:pPr>
              <w:jc w:val="center"/>
              <w:rPr>
                <w:sz w:val="20"/>
                <w:szCs w:val="20"/>
              </w:rPr>
            </w:pPr>
            <w:r w:rsidRPr="00682D7C">
              <w:rPr>
                <w:sz w:val="20"/>
                <w:szCs w:val="20"/>
              </w:rPr>
              <w:t>5</w:t>
            </w:r>
          </w:p>
        </w:tc>
        <w:tc>
          <w:tcPr>
            <w:tcW w:w="1480" w:type="dxa"/>
            <w:tcBorders>
              <w:top w:val="nil"/>
              <w:left w:val="nil"/>
              <w:bottom w:val="single" w:sz="4" w:space="0" w:color="auto"/>
              <w:right w:val="single" w:sz="4" w:space="0" w:color="auto"/>
            </w:tcBorders>
            <w:shd w:val="clear" w:color="auto" w:fill="auto"/>
            <w:vAlign w:val="center"/>
            <w:hideMark/>
          </w:tcPr>
          <w:p w14:paraId="07FB15A7" w14:textId="77777777" w:rsidR="00A14BB1" w:rsidRPr="00682D7C" w:rsidRDefault="00A14BB1" w:rsidP="00A14BB1">
            <w:pPr>
              <w:jc w:val="center"/>
              <w:rPr>
                <w:sz w:val="20"/>
                <w:szCs w:val="20"/>
              </w:rPr>
            </w:pPr>
            <w:r w:rsidRPr="00682D7C">
              <w:rPr>
                <w:sz w:val="20"/>
                <w:szCs w:val="20"/>
              </w:rPr>
              <w:t>6</w:t>
            </w:r>
          </w:p>
        </w:tc>
        <w:tc>
          <w:tcPr>
            <w:tcW w:w="1320" w:type="dxa"/>
            <w:tcBorders>
              <w:top w:val="nil"/>
              <w:left w:val="nil"/>
              <w:bottom w:val="single" w:sz="4" w:space="0" w:color="auto"/>
              <w:right w:val="single" w:sz="4" w:space="0" w:color="auto"/>
            </w:tcBorders>
            <w:shd w:val="clear" w:color="auto" w:fill="auto"/>
            <w:vAlign w:val="center"/>
            <w:hideMark/>
          </w:tcPr>
          <w:p w14:paraId="467A5AC5" w14:textId="77777777" w:rsidR="00A14BB1" w:rsidRPr="00682D7C" w:rsidRDefault="00A14BB1" w:rsidP="00A14BB1">
            <w:pPr>
              <w:jc w:val="center"/>
              <w:rPr>
                <w:sz w:val="20"/>
                <w:szCs w:val="20"/>
              </w:rPr>
            </w:pPr>
            <w:r w:rsidRPr="00682D7C">
              <w:rPr>
                <w:sz w:val="20"/>
                <w:szCs w:val="20"/>
              </w:rPr>
              <w:t>7</w:t>
            </w:r>
          </w:p>
        </w:tc>
        <w:tc>
          <w:tcPr>
            <w:tcW w:w="1200" w:type="dxa"/>
            <w:tcBorders>
              <w:top w:val="nil"/>
              <w:left w:val="nil"/>
              <w:bottom w:val="single" w:sz="4" w:space="0" w:color="auto"/>
              <w:right w:val="single" w:sz="4" w:space="0" w:color="auto"/>
            </w:tcBorders>
            <w:shd w:val="clear" w:color="auto" w:fill="auto"/>
            <w:vAlign w:val="center"/>
            <w:hideMark/>
          </w:tcPr>
          <w:p w14:paraId="5EF90CC2" w14:textId="77777777" w:rsidR="00A14BB1" w:rsidRPr="00682D7C" w:rsidRDefault="00A14BB1" w:rsidP="00A14BB1">
            <w:pPr>
              <w:jc w:val="center"/>
              <w:rPr>
                <w:sz w:val="20"/>
                <w:szCs w:val="20"/>
              </w:rPr>
            </w:pPr>
            <w:r w:rsidRPr="00682D7C">
              <w:rPr>
                <w:sz w:val="20"/>
                <w:szCs w:val="20"/>
              </w:rPr>
              <w:t>8</w:t>
            </w:r>
          </w:p>
        </w:tc>
      </w:tr>
      <w:tr w:rsidR="00A14BB1" w:rsidRPr="00682D7C" w14:paraId="65B833B9" w14:textId="77777777" w:rsidTr="00A14BB1">
        <w:trPr>
          <w:trHeight w:val="71"/>
        </w:trPr>
        <w:tc>
          <w:tcPr>
            <w:tcW w:w="13520" w:type="dxa"/>
            <w:gridSpan w:val="7"/>
            <w:tcBorders>
              <w:top w:val="single" w:sz="4" w:space="0" w:color="auto"/>
              <w:left w:val="single" w:sz="4" w:space="0" w:color="auto"/>
              <w:bottom w:val="nil"/>
              <w:right w:val="nil"/>
            </w:tcBorders>
            <w:shd w:val="clear" w:color="auto" w:fill="auto"/>
            <w:vAlign w:val="center"/>
            <w:hideMark/>
          </w:tcPr>
          <w:p w14:paraId="18C75A50" w14:textId="77777777" w:rsidR="00A14BB1" w:rsidRPr="00682D7C" w:rsidRDefault="00A14BB1" w:rsidP="00A14BB1">
            <w:pPr>
              <w:jc w:val="center"/>
              <w:rPr>
                <w:sz w:val="20"/>
                <w:szCs w:val="20"/>
              </w:rPr>
            </w:pPr>
            <w:r w:rsidRPr="00682D7C">
              <w:rPr>
                <w:sz w:val="20"/>
                <w:szCs w:val="20"/>
              </w:rPr>
              <w:t>Баланс тепловой энергии</w:t>
            </w:r>
          </w:p>
        </w:tc>
        <w:tc>
          <w:tcPr>
            <w:tcW w:w="1200" w:type="dxa"/>
            <w:tcBorders>
              <w:top w:val="nil"/>
              <w:left w:val="nil"/>
              <w:bottom w:val="nil"/>
              <w:right w:val="nil"/>
            </w:tcBorders>
            <w:shd w:val="clear" w:color="auto" w:fill="auto"/>
            <w:vAlign w:val="center"/>
            <w:hideMark/>
          </w:tcPr>
          <w:p w14:paraId="32E06610" w14:textId="77777777" w:rsidR="00A14BB1" w:rsidRPr="00682D7C" w:rsidRDefault="00A14BB1" w:rsidP="00A14BB1">
            <w:pPr>
              <w:jc w:val="center"/>
              <w:rPr>
                <w:sz w:val="20"/>
                <w:szCs w:val="20"/>
              </w:rPr>
            </w:pPr>
          </w:p>
        </w:tc>
      </w:tr>
      <w:tr w:rsidR="00A14BB1" w:rsidRPr="00682D7C" w14:paraId="235E908B" w14:textId="77777777" w:rsidTr="00A14BB1">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3E16" w14:textId="77777777" w:rsidR="00A14BB1" w:rsidRPr="00682D7C" w:rsidRDefault="00A14BB1" w:rsidP="00A14BB1">
            <w:pPr>
              <w:jc w:val="center"/>
              <w:rPr>
                <w:sz w:val="20"/>
                <w:szCs w:val="20"/>
              </w:rPr>
            </w:pPr>
            <w:r w:rsidRPr="00682D7C">
              <w:rPr>
                <w:sz w:val="20"/>
                <w:szCs w:val="20"/>
              </w:rPr>
              <w:t> </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6C4BB1D3" w14:textId="77777777" w:rsidR="00A14BB1" w:rsidRPr="00682D7C" w:rsidRDefault="00A14BB1" w:rsidP="00A14BB1">
            <w:pPr>
              <w:rPr>
                <w:sz w:val="20"/>
                <w:szCs w:val="20"/>
              </w:rPr>
            </w:pPr>
            <w:r w:rsidRPr="00682D7C">
              <w:rPr>
                <w:sz w:val="20"/>
                <w:szCs w:val="20"/>
              </w:rPr>
              <w:t>Количество котельных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EF1D1B5" w14:textId="77777777" w:rsidR="00A14BB1" w:rsidRPr="00682D7C" w:rsidRDefault="00A14BB1" w:rsidP="00A14BB1">
            <w:pPr>
              <w:jc w:val="center"/>
              <w:rPr>
                <w:sz w:val="20"/>
                <w:szCs w:val="20"/>
              </w:rPr>
            </w:pPr>
            <w:r w:rsidRPr="00682D7C">
              <w:rPr>
                <w:sz w:val="20"/>
                <w:szCs w:val="20"/>
              </w:rPr>
              <w:t>шт.</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E06CF85" w14:textId="77777777" w:rsidR="00A14BB1" w:rsidRPr="00682D7C" w:rsidRDefault="00A14BB1" w:rsidP="00A14BB1">
            <w:pPr>
              <w:jc w:val="center"/>
              <w:rPr>
                <w:sz w:val="20"/>
                <w:szCs w:val="20"/>
              </w:rPr>
            </w:pPr>
            <w:r w:rsidRPr="00682D7C">
              <w:rPr>
                <w:sz w:val="20"/>
                <w:szCs w:val="20"/>
              </w:rPr>
              <w:t>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653CEB9" w14:textId="77777777" w:rsidR="00A14BB1" w:rsidRPr="00682D7C" w:rsidRDefault="00A14BB1" w:rsidP="00A14BB1">
            <w:pPr>
              <w:jc w:val="center"/>
              <w:rPr>
                <w:sz w:val="20"/>
                <w:szCs w:val="20"/>
              </w:rPr>
            </w:pPr>
            <w:r w:rsidRPr="00682D7C">
              <w:rPr>
                <w:sz w:val="20"/>
                <w:szCs w:val="20"/>
              </w:rPr>
              <w:t>5</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82E6BE5" w14:textId="77777777" w:rsidR="00A14BB1" w:rsidRPr="00682D7C" w:rsidRDefault="00A14BB1" w:rsidP="00A14BB1">
            <w:pPr>
              <w:jc w:val="center"/>
              <w:rPr>
                <w:sz w:val="20"/>
                <w:szCs w:val="20"/>
              </w:rPr>
            </w:pPr>
            <w:r w:rsidRPr="00682D7C">
              <w:rPr>
                <w:sz w:val="20"/>
                <w:szCs w:val="20"/>
              </w:rPr>
              <w:t>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7EDFE1E" w14:textId="77777777" w:rsidR="00A14BB1" w:rsidRPr="00682D7C" w:rsidRDefault="00A14BB1" w:rsidP="00A14BB1">
            <w:pPr>
              <w:jc w:val="center"/>
              <w:rPr>
                <w:sz w:val="20"/>
                <w:szCs w:val="20"/>
              </w:rPr>
            </w:pPr>
            <w:r w:rsidRPr="00682D7C">
              <w:rPr>
                <w:sz w:val="20"/>
                <w:szCs w:val="20"/>
              </w:rPr>
              <w:t>0,00</w:t>
            </w:r>
          </w:p>
        </w:tc>
        <w:tc>
          <w:tcPr>
            <w:tcW w:w="1200" w:type="dxa"/>
            <w:tcBorders>
              <w:top w:val="single" w:sz="4" w:space="0" w:color="auto"/>
              <w:left w:val="nil"/>
              <w:bottom w:val="nil"/>
              <w:right w:val="single" w:sz="4" w:space="0" w:color="auto"/>
            </w:tcBorders>
            <w:shd w:val="clear" w:color="auto" w:fill="auto"/>
            <w:vAlign w:val="center"/>
            <w:hideMark/>
          </w:tcPr>
          <w:p w14:paraId="403A9B24" w14:textId="77777777" w:rsidR="00A14BB1" w:rsidRPr="00682D7C" w:rsidRDefault="00A14BB1" w:rsidP="00A14BB1">
            <w:pPr>
              <w:jc w:val="center"/>
              <w:rPr>
                <w:sz w:val="20"/>
                <w:szCs w:val="20"/>
              </w:rPr>
            </w:pPr>
            <w:r w:rsidRPr="00682D7C">
              <w:rPr>
                <w:sz w:val="20"/>
                <w:szCs w:val="20"/>
              </w:rPr>
              <w:t>0,0%</w:t>
            </w:r>
          </w:p>
        </w:tc>
      </w:tr>
      <w:tr w:rsidR="00A14BB1" w:rsidRPr="00682D7C" w14:paraId="23595FF8"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DDBDD8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6CDF38E" w14:textId="77777777" w:rsidR="00A14BB1" w:rsidRPr="00682D7C" w:rsidRDefault="00A14BB1" w:rsidP="00A14BB1">
            <w:pPr>
              <w:rPr>
                <w:sz w:val="20"/>
                <w:szCs w:val="20"/>
              </w:rPr>
            </w:pPr>
            <w:r w:rsidRPr="00682D7C">
              <w:rPr>
                <w:sz w:val="20"/>
                <w:szCs w:val="20"/>
              </w:rPr>
              <w:t xml:space="preserve">Нормативная выработка тепловой энергии </w:t>
            </w:r>
          </w:p>
        </w:tc>
        <w:tc>
          <w:tcPr>
            <w:tcW w:w="1100" w:type="dxa"/>
            <w:tcBorders>
              <w:top w:val="nil"/>
              <w:left w:val="nil"/>
              <w:bottom w:val="single" w:sz="4" w:space="0" w:color="auto"/>
              <w:right w:val="single" w:sz="4" w:space="0" w:color="auto"/>
            </w:tcBorders>
            <w:shd w:val="clear" w:color="auto" w:fill="auto"/>
            <w:vAlign w:val="center"/>
            <w:hideMark/>
          </w:tcPr>
          <w:p w14:paraId="56059049"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2E7D2A8B" w14:textId="77777777" w:rsidR="00A14BB1" w:rsidRPr="00682D7C" w:rsidRDefault="00A14BB1" w:rsidP="00A14BB1">
            <w:pPr>
              <w:jc w:val="center"/>
              <w:rPr>
                <w:sz w:val="20"/>
                <w:szCs w:val="20"/>
              </w:rPr>
            </w:pPr>
            <w:r w:rsidRPr="00682D7C">
              <w:rPr>
                <w:sz w:val="20"/>
                <w:szCs w:val="20"/>
              </w:rPr>
              <w:t>5142,825</w:t>
            </w:r>
          </w:p>
        </w:tc>
        <w:tc>
          <w:tcPr>
            <w:tcW w:w="1460" w:type="dxa"/>
            <w:tcBorders>
              <w:top w:val="nil"/>
              <w:left w:val="nil"/>
              <w:bottom w:val="single" w:sz="4" w:space="0" w:color="auto"/>
              <w:right w:val="single" w:sz="4" w:space="0" w:color="auto"/>
            </w:tcBorders>
            <w:shd w:val="clear" w:color="auto" w:fill="auto"/>
            <w:vAlign w:val="center"/>
            <w:hideMark/>
          </w:tcPr>
          <w:p w14:paraId="12D5F12A" w14:textId="77777777" w:rsidR="00A14BB1" w:rsidRPr="00682D7C" w:rsidRDefault="00A14BB1" w:rsidP="00A14BB1">
            <w:pPr>
              <w:jc w:val="center"/>
              <w:rPr>
                <w:sz w:val="20"/>
                <w:szCs w:val="20"/>
              </w:rPr>
            </w:pPr>
            <w:r w:rsidRPr="00682D7C">
              <w:rPr>
                <w:sz w:val="20"/>
                <w:szCs w:val="20"/>
              </w:rPr>
              <w:t>4057,457</w:t>
            </w:r>
          </w:p>
        </w:tc>
        <w:tc>
          <w:tcPr>
            <w:tcW w:w="1480" w:type="dxa"/>
            <w:tcBorders>
              <w:top w:val="nil"/>
              <w:left w:val="nil"/>
              <w:bottom w:val="single" w:sz="4" w:space="0" w:color="auto"/>
              <w:right w:val="single" w:sz="4" w:space="0" w:color="auto"/>
            </w:tcBorders>
            <w:shd w:val="clear" w:color="auto" w:fill="auto"/>
            <w:vAlign w:val="center"/>
            <w:hideMark/>
          </w:tcPr>
          <w:p w14:paraId="3491837E" w14:textId="77777777" w:rsidR="00A14BB1" w:rsidRPr="00682D7C" w:rsidRDefault="00A14BB1" w:rsidP="00A14BB1">
            <w:pPr>
              <w:jc w:val="center"/>
              <w:rPr>
                <w:sz w:val="20"/>
                <w:szCs w:val="20"/>
              </w:rPr>
            </w:pPr>
            <w:r w:rsidRPr="00682D7C">
              <w:rPr>
                <w:sz w:val="20"/>
                <w:szCs w:val="20"/>
              </w:rPr>
              <w:t>5147,350</w:t>
            </w:r>
          </w:p>
        </w:tc>
        <w:tc>
          <w:tcPr>
            <w:tcW w:w="1320" w:type="dxa"/>
            <w:tcBorders>
              <w:top w:val="nil"/>
              <w:left w:val="nil"/>
              <w:bottom w:val="single" w:sz="4" w:space="0" w:color="auto"/>
              <w:right w:val="single" w:sz="4" w:space="0" w:color="auto"/>
            </w:tcBorders>
            <w:shd w:val="clear" w:color="auto" w:fill="auto"/>
            <w:vAlign w:val="center"/>
            <w:hideMark/>
          </w:tcPr>
          <w:p w14:paraId="4D6E4B32" w14:textId="77777777" w:rsidR="00A14BB1" w:rsidRPr="00682D7C" w:rsidRDefault="00A14BB1" w:rsidP="00A14BB1">
            <w:pPr>
              <w:jc w:val="center"/>
              <w:rPr>
                <w:sz w:val="20"/>
                <w:szCs w:val="20"/>
              </w:rPr>
            </w:pPr>
            <w:r w:rsidRPr="00682D7C">
              <w:rPr>
                <w:sz w:val="20"/>
                <w:szCs w:val="20"/>
              </w:rPr>
              <w:t>1 089,89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B478F83" w14:textId="77777777" w:rsidR="00A14BB1" w:rsidRPr="00682D7C" w:rsidRDefault="00A14BB1" w:rsidP="00A14BB1">
            <w:pPr>
              <w:jc w:val="center"/>
              <w:rPr>
                <w:sz w:val="20"/>
                <w:szCs w:val="20"/>
              </w:rPr>
            </w:pPr>
            <w:r w:rsidRPr="00682D7C">
              <w:rPr>
                <w:sz w:val="20"/>
                <w:szCs w:val="20"/>
              </w:rPr>
              <w:t>26,9%</w:t>
            </w:r>
          </w:p>
        </w:tc>
      </w:tr>
      <w:tr w:rsidR="00A14BB1" w:rsidRPr="00682D7C" w14:paraId="10DF68A3"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6C37C98"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048FA259" w14:textId="77777777" w:rsidR="00A14BB1" w:rsidRPr="00682D7C" w:rsidRDefault="00A14BB1" w:rsidP="00A14BB1">
            <w:pPr>
              <w:rPr>
                <w:sz w:val="20"/>
                <w:szCs w:val="20"/>
              </w:rPr>
            </w:pPr>
            <w:r w:rsidRPr="00682D7C">
              <w:rPr>
                <w:sz w:val="20"/>
                <w:szCs w:val="20"/>
              </w:rPr>
              <w:t>Отпуск тепловой энергии в сеть</w:t>
            </w:r>
          </w:p>
        </w:tc>
        <w:tc>
          <w:tcPr>
            <w:tcW w:w="1100" w:type="dxa"/>
            <w:tcBorders>
              <w:top w:val="nil"/>
              <w:left w:val="nil"/>
              <w:bottom w:val="single" w:sz="4" w:space="0" w:color="auto"/>
              <w:right w:val="single" w:sz="4" w:space="0" w:color="auto"/>
            </w:tcBorders>
            <w:shd w:val="clear" w:color="auto" w:fill="auto"/>
            <w:vAlign w:val="center"/>
            <w:hideMark/>
          </w:tcPr>
          <w:p w14:paraId="1553DC9E"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4D435A49" w14:textId="77777777" w:rsidR="00A14BB1" w:rsidRPr="00682D7C" w:rsidRDefault="00A14BB1" w:rsidP="00A14BB1">
            <w:pPr>
              <w:jc w:val="center"/>
              <w:rPr>
                <w:sz w:val="20"/>
                <w:szCs w:val="20"/>
              </w:rPr>
            </w:pPr>
            <w:r w:rsidRPr="00682D7C">
              <w:rPr>
                <w:sz w:val="20"/>
                <w:szCs w:val="20"/>
              </w:rPr>
              <w:t>4894,098</w:t>
            </w:r>
          </w:p>
        </w:tc>
        <w:tc>
          <w:tcPr>
            <w:tcW w:w="1460" w:type="dxa"/>
            <w:tcBorders>
              <w:top w:val="nil"/>
              <w:left w:val="nil"/>
              <w:bottom w:val="single" w:sz="4" w:space="0" w:color="auto"/>
              <w:right w:val="single" w:sz="4" w:space="0" w:color="auto"/>
            </w:tcBorders>
            <w:shd w:val="clear" w:color="auto" w:fill="auto"/>
            <w:vAlign w:val="center"/>
            <w:hideMark/>
          </w:tcPr>
          <w:p w14:paraId="2BEB87E6" w14:textId="77777777" w:rsidR="00A14BB1" w:rsidRPr="00682D7C" w:rsidRDefault="00A14BB1" w:rsidP="00A14BB1">
            <w:pPr>
              <w:jc w:val="center"/>
              <w:rPr>
                <w:sz w:val="20"/>
                <w:szCs w:val="20"/>
              </w:rPr>
            </w:pPr>
            <w:r w:rsidRPr="00682D7C">
              <w:rPr>
                <w:sz w:val="20"/>
                <w:szCs w:val="20"/>
              </w:rPr>
              <w:t>3838,717</w:t>
            </w:r>
          </w:p>
        </w:tc>
        <w:tc>
          <w:tcPr>
            <w:tcW w:w="1480" w:type="dxa"/>
            <w:tcBorders>
              <w:top w:val="nil"/>
              <w:left w:val="nil"/>
              <w:bottom w:val="single" w:sz="4" w:space="0" w:color="auto"/>
              <w:right w:val="single" w:sz="4" w:space="0" w:color="auto"/>
            </w:tcBorders>
            <w:shd w:val="clear" w:color="auto" w:fill="auto"/>
            <w:vAlign w:val="center"/>
            <w:hideMark/>
          </w:tcPr>
          <w:p w14:paraId="05C9532E" w14:textId="77777777" w:rsidR="00A14BB1" w:rsidRPr="00682D7C" w:rsidRDefault="00A14BB1" w:rsidP="00A14BB1">
            <w:pPr>
              <w:jc w:val="center"/>
              <w:rPr>
                <w:sz w:val="20"/>
                <w:szCs w:val="20"/>
              </w:rPr>
            </w:pPr>
            <w:r w:rsidRPr="00682D7C">
              <w:rPr>
                <w:sz w:val="20"/>
                <w:szCs w:val="20"/>
              </w:rPr>
              <w:t>4894,100</w:t>
            </w:r>
          </w:p>
        </w:tc>
        <w:tc>
          <w:tcPr>
            <w:tcW w:w="1320" w:type="dxa"/>
            <w:tcBorders>
              <w:top w:val="nil"/>
              <w:left w:val="nil"/>
              <w:bottom w:val="single" w:sz="4" w:space="0" w:color="auto"/>
              <w:right w:val="single" w:sz="4" w:space="0" w:color="auto"/>
            </w:tcBorders>
            <w:shd w:val="clear" w:color="auto" w:fill="auto"/>
            <w:vAlign w:val="center"/>
            <w:hideMark/>
          </w:tcPr>
          <w:p w14:paraId="1788D046" w14:textId="77777777" w:rsidR="00A14BB1" w:rsidRPr="00682D7C" w:rsidRDefault="00A14BB1" w:rsidP="00A14BB1">
            <w:pPr>
              <w:jc w:val="center"/>
              <w:rPr>
                <w:sz w:val="20"/>
                <w:szCs w:val="20"/>
              </w:rPr>
            </w:pPr>
            <w:r w:rsidRPr="00682D7C">
              <w:rPr>
                <w:sz w:val="20"/>
                <w:szCs w:val="20"/>
              </w:rPr>
              <w:t>1 055,38</w:t>
            </w:r>
          </w:p>
        </w:tc>
        <w:tc>
          <w:tcPr>
            <w:tcW w:w="1200" w:type="dxa"/>
            <w:tcBorders>
              <w:top w:val="nil"/>
              <w:left w:val="nil"/>
              <w:bottom w:val="single" w:sz="4" w:space="0" w:color="auto"/>
              <w:right w:val="single" w:sz="4" w:space="0" w:color="auto"/>
            </w:tcBorders>
            <w:shd w:val="clear" w:color="auto" w:fill="auto"/>
            <w:vAlign w:val="center"/>
            <w:hideMark/>
          </w:tcPr>
          <w:p w14:paraId="76AAC89F" w14:textId="77777777" w:rsidR="00A14BB1" w:rsidRPr="00682D7C" w:rsidRDefault="00A14BB1" w:rsidP="00A14BB1">
            <w:pPr>
              <w:jc w:val="center"/>
              <w:rPr>
                <w:sz w:val="20"/>
                <w:szCs w:val="20"/>
              </w:rPr>
            </w:pPr>
            <w:r w:rsidRPr="00682D7C">
              <w:rPr>
                <w:sz w:val="20"/>
                <w:szCs w:val="20"/>
              </w:rPr>
              <w:t>27,5%</w:t>
            </w:r>
          </w:p>
        </w:tc>
      </w:tr>
      <w:tr w:rsidR="00A14BB1" w:rsidRPr="00682D7C" w14:paraId="5D8E576C"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5BDE5D7"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12764E3" w14:textId="77777777" w:rsidR="00A14BB1" w:rsidRPr="00682D7C" w:rsidRDefault="00A14BB1" w:rsidP="00A14BB1">
            <w:pPr>
              <w:rPr>
                <w:sz w:val="20"/>
                <w:szCs w:val="20"/>
              </w:rPr>
            </w:pPr>
            <w:r w:rsidRPr="00682D7C">
              <w:rPr>
                <w:sz w:val="20"/>
                <w:szCs w:val="20"/>
              </w:rPr>
              <w:t>Собственные нужды котельной</w:t>
            </w:r>
          </w:p>
        </w:tc>
        <w:tc>
          <w:tcPr>
            <w:tcW w:w="1100" w:type="dxa"/>
            <w:tcBorders>
              <w:top w:val="nil"/>
              <w:left w:val="nil"/>
              <w:bottom w:val="single" w:sz="4" w:space="0" w:color="auto"/>
              <w:right w:val="single" w:sz="4" w:space="0" w:color="auto"/>
            </w:tcBorders>
            <w:shd w:val="clear" w:color="auto" w:fill="auto"/>
            <w:vAlign w:val="center"/>
            <w:hideMark/>
          </w:tcPr>
          <w:p w14:paraId="1F563501"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493C275A" w14:textId="77777777" w:rsidR="00A14BB1" w:rsidRPr="00682D7C" w:rsidRDefault="00A14BB1" w:rsidP="00A14BB1">
            <w:pPr>
              <w:jc w:val="center"/>
              <w:rPr>
                <w:sz w:val="20"/>
                <w:szCs w:val="20"/>
              </w:rPr>
            </w:pPr>
            <w:r w:rsidRPr="00682D7C">
              <w:rPr>
                <w:sz w:val="20"/>
                <w:szCs w:val="20"/>
              </w:rPr>
              <w:t>248,727</w:t>
            </w:r>
          </w:p>
        </w:tc>
        <w:tc>
          <w:tcPr>
            <w:tcW w:w="1460" w:type="dxa"/>
            <w:tcBorders>
              <w:top w:val="nil"/>
              <w:left w:val="nil"/>
              <w:bottom w:val="single" w:sz="4" w:space="0" w:color="auto"/>
              <w:right w:val="single" w:sz="4" w:space="0" w:color="auto"/>
            </w:tcBorders>
            <w:shd w:val="clear" w:color="auto" w:fill="auto"/>
            <w:vAlign w:val="center"/>
            <w:hideMark/>
          </w:tcPr>
          <w:p w14:paraId="23BE862F" w14:textId="77777777" w:rsidR="00A14BB1" w:rsidRPr="00682D7C" w:rsidRDefault="00A14BB1" w:rsidP="00A14BB1">
            <w:pPr>
              <w:jc w:val="center"/>
              <w:rPr>
                <w:sz w:val="20"/>
                <w:szCs w:val="20"/>
              </w:rPr>
            </w:pPr>
            <w:r w:rsidRPr="00682D7C">
              <w:rPr>
                <w:sz w:val="20"/>
                <w:szCs w:val="20"/>
              </w:rPr>
              <w:t>218,74</w:t>
            </w:r>
          </w:p>
        </w:tc>
        <w:tc>
          <w:tcPr>
            <w:tcW w:w="1480" w:type="dxa"/>
            <w:tcBorders>
              <w:top w:val="nil"/>
              <w:left w:val="nil"/>
              <w:bottom w:val="single" w:sz="4" w:space="0" w:color="auto"/>
              <w:right w:val="single" w:sz="4" w:space="0" w:color="auto"/>
            </w:tcBorders>
            <w:shd w:val="clear" w:color="auto" w:fill="auto"/>
            <w:vAlign w:val="center"/>
            <w:hideMark/>
          </w:tcPr>
          <w:p w14:paraId="5F2E6E6C" w14:textId="77777777" w:rsidR="00A14BB1" w:rsidRPr="00682D7C" w:rsidRDefault="00A14BB1" w:rsidP="00A14BB1">
            <w:pPr>
              <w:jc w:val="center"/>
              <w:rPr>
                <w:sz w:val="20"/>
                <w:szCs w:val="20"/>
              </w:rPr>
            </w:pPr>
            <w:r w:rsidRPr="00682D7C">
              <w:rPr>
                <w:sz w:val="20"/>
                <w:szCs w:val="20"/>
              </w:rPr>
              <w:t>253,25</w:t>
            </w:r>
          </w:p>
        </w:tc>
        <w:tc>
          <w:tcPr>
            <w:tcW w:w="1320" w:type="dxa"/>
            <w:tcBorders>
              <w:top w:val="nil"/>
              <w:left w:val="nil"/>
              <w:bottom w:val="single" w:sz="4" w:space="0" w:color="auto"/>
              <w:right w:val="single" w:sz="4" w:space="0" w:color="auto"/>
            </w:tcBorders>
            <w:shd w:val="clear" w:color="auto" w:fill="auto"/>
            <w:vAlign w:val="center"/>
            <w:hideMark/>
          </w:tcPr>
          <w:p w14:paraId="134F0BAA" w14:textId="77777777" w:rsidR="00A14BB1" w:rsidRPr="00682D7C" w:rsidRDefault="00A14BB1" w:rsidP="00A14BB1">
            <w:pPr>
              <w:jc w:val="center"/>
              <w:rPr>
                <w:sz w:val="20"/>
                <w:szCs w:val="20"/>
              </w:rPr>
            </w:pPr>
            <w:r w:rsidRPr="00682D7C">
              <w:rPr>
                <w:sz w:val="20"/>
                <w:szCs w:val="20"/>
              </w:rPr>
              <w:t>34,51</w:t>
            </w:r>
          </w:p>
        </w:tc>
        <w:tc>
          <w:tcPr>
            <w:tcW w:w="1200" w:type="dxa"/>
            <w:tcBorders>
              <w:top w:val="nil"/>
              <w:left w:val="nil"/>
              <w:bottom w:val="single" w:sz="4" w:space="0" w:color="auto"/>
              <w:right w:val="single" w:sz="4" w:space="0" w:color="auto"/>
            </w:tcBorders>
            <w:shd w:val="clear" w:color="auto" w:fill="auto"/>
            <w:vAlign w:val="center"/>
            <w:hideMark/>
          </w:tcPr>
          <w:p w14:paraId="5A7F37D9" w14:textId="77777777" w:rsidR="00A14BB1" w:rsidRPr="00682D7C" w:rsidRDefault="00A14BB1" w:rsidP="00A14BB1">
            <w:pPr>
              <w:jc w:val="center"/>
              <w:rPr>
                <w:sz w:val="20"/>
                <w:szCs w:val="20"/>
              </w:rPr>
            </w:pPr>
            <w:r w:rsidRPr="00682D7C">
              <w:rPr>
                <w:sz w:val="20"/>
                <w:szCs w:val="20"/>
              </w:rPr>
              <w:t>15,8%</w:t>
            </w:r>
          </w:p>
        </w:tc>
      </w:tr>
      <w:tr w:rsidR="00A14BB1" w:rsidRPr="00682D7C" w14:paraId="1C211EEB"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8BCB109"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9E08834" w14:textId="77777777" w:rsidR="00A14BB1" w:rsidRPr="00682D7C" w:rsidRDefault="00A14BB1" w:rsidP="00A14BB1">
            <w:pPr>
              <w:rPr>
                <w:sz w:val="20"/>
                <w:szCs w:val="20"/>
              </w:rPr>
            </w:pPr>
            <w:r w:rsidRPr="00682D7C">
              <w:rPr>
                <w:sz w:val="20"/>
                <w:szCs w:val="20"/>
              </w:rPr>
              <w:t>Потери тепловой энергии в сетях</w:t>
            </w:r>
          </w:p>
        </w:tc>
        <w:tc>
          <w:tcPr>
            <w:tcW w:w="1100" w:type="dxa"/>
            <w:tcBorders>
              <w:top w:val="nil"/>
              <w:left w:val="nil"/>
              <w:bottom w:val="single" w:sz="4" w:space="0" w:color="auto"/>
              <w:right w:val="single" w:sz="4" w:space="0" w:color="auto"/>
            </w:tcBorders>
            <w:shd w:val="clear" w:color="auto" w:fill="auto"/>
            <w:vAlign w:val="center"/>
            <w:hideMark/>
          </w:tcPr>
          <w:p w14:paraId="75D5F5E0"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2C467B0D" w14:textId="77777777" w:rsidR="00A14BB1" w:rsidRPr="00682D7C" w:rsidRDefault="00A14BB1" w:rsidP="00A14BB1">
            <w:pPr>
              <w:jc w:val="center"/>
              <w:rPr>
                <w:sz w:val="20"/>
                <w:szCs w:val="20"/>
              </w:rPr>
            </w:pPr>
            <w:r w:rsidRPr="00682D7C">
              <w:rPr>
                <w:sz w:val="20"/>
                <w:szCs w:val="20"/>
              </w:rPr>
              <w:t>835,000</w:t>
            </w:r>
          </w:p>
        </w:tc>
        <w:tc>
          <w:tcPr>
            <w:tcW w:w="1460" w:type="dxa"/>
            <w:tcBorders>
              <w:top w:val="nil"/>
              <w:left w:val="nil"/>
              <w:bottom w:val="single" w:sz="4" w:space="0" w:color="auto"/>
              <w:right w:val="single" w:sz="4" w:space="0" w:color="auto"/>
            </w:tcBorders>
            <w:shd w:val="clear" w:color="auto" w:fill="auto"/>
            <w:vAlign w:val="center"/>
            <w:hideMark/>
          </w:tcPr>
          <w:p w14:paraId="26EB721F" w14:textId="77777777" w:rsidR="00A14BB1" w:rsidRPr="00682D7C" w:rsidRDefault="00A14BB1" w:rsidP="00A14BB1">
            <w:pPr>
              <w:jc w:val="center"/>
              <w:rPr>
                <w:sz w:val="20"/>
                <w:szCs w:val="20"/>
              </w:rPr>
            </w:pPr>
            <w:r w:rsidRPr="00682D7C">
              <w:rPr>
                <w:sz w:val="20"/>
                <w:szCs w:val="20"/>
              </w:rPr>
              <w:t>834,45</w:t>
            </w:r>
          </w:p>
        </w:tc>
        <w:tc>
          <w:tcPr>
            <w:tcW w:w="1480" w:type="dxa"/>
            <w:tcBorders>
              <w:top w:val="nil"/>
              <w:left w:val="nil"/>
              <w:bottom w:val="single" w:sz="4" w:space="0" w:color="auto"/>
              <w:right w:val="single" w:sz="4" w:space="0" w:color="auto"/>
            </w:tcBorders>
            <w:shd w:val="clear" w:color="auto" w:fill="auto"/>
            <w:vAlign w:val="center"/>
            <w:hideMark/>
          </w:tcPr>
          <w:p w14:paraId="3185E548" w14:textId="77777777" w:rsidR="00A14BB1" w:rsidRPr="00682D7C" w:rsidRDefault="00A14BB1" w:rsidP="00A14BB1">
            <w:pPr>
              <w:jc w:val="center"/>
              <w:rPr>
                <w:sz w:val="20"/>
                <w:szCs w:val="20"/>
              </w:rPr>
            </w:pPr>
            <w:r w:rsidRPr="00682D7C">
              <w:rPr>
                <w:sz w:val="20"/>
                <w:szCs w:val="20"/>
              </w:rPr>
              <w:t>835</w:t>
            </w:r>
          </w:p>
        </w:tc>
        <w:tc>
          <w:tcPr>
            <w:tcW w:w="1320" w:type="dxa"/>
            <w:tcBorders>
              <w:top w:val="nil"/>
              <w:left w:val="nil"/>
              <w:bottom w:val="single" w:sz="4" w:space="0" w:color="auto"/>
              <w:right w:val="single" w:sz="4" w:space="0" w:color="auto"/>
            </w:tcBorders>
            <w:shd w:val="clear" w:color="auto" w:fill="auto"/>
            <w:vAlign w:val="center"/>
            <w:hideMark/>
          </w:tcPr>
          <w:p w14:paraId="78B9C2B6" w14:textId="77777777" w:rsidR="00A14BB1" w:rsidRPr="00682D7C" w:rsidRDefault="00A14BB1" w:rsidP="00A14BB1">
            <w:pPr>
              <w:jc w:val="center"/>
              <w:rPr>
                <w:sz w:val="20"/>
                <w:szCs w:val="20"/>
              </w:rPr>
            </w:pPr>
            <w:r w:rsidRPr="00682D7C">
              <w:rPr>
                <w:sz w:val="20"/>
                <w:szCs w:val="20"/>
              </w:rPr>
              <w:t>0,55</w:t>
            </w:r>
          </w:p>
        </w:tc>
        <w:tc>
          <w:tcPr>
            <w:tcW w:w="1200" w:type="dxa"/>
            <w:tcBorders>
              <w:top w:val="nil"/>
              <w:left w:val="nil"/>
              <w:bottom w:val="single" w:sz="4" w:space="0" w:color="auto"/>
              <w:right w:val="single" w:sz="4" w:space="0" w:color="auto"/>
            </w:tcBorders>
            <w:shd w:val="clear" w:color="auto" w:fill="auto"/>
            <w:vAlign w:val="center"/>
            <w:hideMark/>
          </w:tcPr>
          <w:p w14:paraId="096FABDE" w14:textId="77777777" w:rsidR="00A14BB1" w:rsidRPr="00682D7C" w:rsidRDefault="00A14BB1" w:rsidP="00A14BB1">
            <w:pPr>
              <w:jc w:val="center"/>
              <w:rPr>
                <w:sz w:val="20"/>
                <w:szCs w:val="20"/>
              </w:rPr>
            </w:pPr>
            <w:r w:rsidRPr="00682D7C">
              <w:rPr>
                <w:sz w:val="20"/>
                <w:szCs w:val="20"/>
              </w:rPr>
              <w:t>0,1%</w:t>
            </w:r>
          </w:p>
        </w:tc>
      </w:tr>
      <w:tr w:rsidR="00A14BB1" w:rsidRPr="00682D7C" w14:paraId="05F31AA3"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DABEAD9"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075D59A2" w14:textId="77777777" w:rsidR="00A14BB1" w:rsidRPr="00682D7C" w:rsidRDefault="00A14BB1" w:rsidP="00A14BB1">
            <w:pPr>
              <w:rPr>
                <w:sz w:val="20"/>
                <w:szCs w:val="20"/>
              </w:rPr>
            </w:pPr>
            <w:r w:rsidRPr="00682D7C">
              <w:rPr>
                <w:sz w:val="20"/>
                <w:szCs w:val="20"/>
              </w:rPr>
              <w:t xml:space="preserve">Полезный отпуск тепловой энергии </w:t>
            </w:r>
          </w:p>
        </w:tc>
        <w:tc>
          <w:tcPr>
            <w:tcW w:w="1100" w:type="dxa"/>
            <w:tcBorders>
              <w:top w:val="nil"/>
              <w:left w:val="nil"/>
              <w:bottom w:val="single" w:sz="4" w:space="0" w:color="auto"/>
              <w:right w:val="single" w:sz="4" w:space="0" w:color="auto"/>
            </w:tcBorders>
            <w:shd w:val="clear" w:color="auto" w:fill="auto"/>
            <w:vAlign w:val="center"/>
            <w:hideMark/>
          </w:tcPr>
          <w:p w14:paraId="23444451"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0CFD8E34" w14:textId="77777777" w:rsidR="00A14BB1" w:rsidRPr="00682D7C" w:rsidRDefault="00A14BB1" w:rsidP="00A14BB1">
            <w:pPr>
              <w:jc w:val="center"/>
              <w:rPr>
                <w:sz w:val="20"/>
                <w:szCs w:val="20"/>
              </w:rPr>
            </w:pPr>
            <w:r w:rsidRPr="00682D7C">
              <w:rPr>
                <w:sz w:val="20"/>
                <w:szCs w:val="20"/>
              </w:rPr>
              <w:t>4059,098</w:t>
            </w:r>
          </w:p>
        </w:tc>
        <w:tc>
          <w:tcPr>
            <w:tcW w:w="1460" w:type="dxa"/>
            <w:tcBorders>
              <w:top w:val="nil"/>
              <w:left w:val="nil"/>
              <w:bottom w:val="single" w:sz="4" w:space="0" w:color="auto"/>
              <w:right w:val="single" w:sz="4" w:space="0" w:color="auto"/>
            </w:tcBorders>
            <w:shd w:val="clear" w:color="auto" w:fill="auto"/>
            <w:vAlign w:val="center"/>
            <w:hideMark/>
          </w:tcPr>
          <w:p w14:paraId="76450BE5" w14:textId="77777777" w:rsidR="00A14BB1" w:rsidRPr="00682D7C" w:rsidRDefault="00A14BB1" w:rsidP="00A14BB1">
            <w:pPr>
              <w:jc w:val="center"/>
              <w:rPr>
                <w:sz w:val="20"/>
                <w:szCs w:val="20"/>
              </w:rPr>
            </w:pPr>
            <w:r w:rsidRPr="00682D7C">
              <w:rPr>
                <w:sz w:val="20"/>
                <w:szCs w:val="20"/>
              </w:rPr>
              <w:t>3004,267</w:t>
            </w:r>
          </w:p>
        </w:tc>
        <w:tc>
          <w:tcPr>
            <w:tcW w:w="1480" w:type="dxa"/>
            <w:tcBorders>
              <w:top w:val="nil"/>
              <w:left w:val="nil"/>
              <w:bottom w:val="single" w:sz="4" w:space="0" w:color="auto"/>
              <w:right w:val="single" w:sz="4" w:space="0" w:color="auto"/>
            </w:tcBorders>
            <w:shd w:val="clear" w:color="auto" w:fill="auto"/>
            <w:vAlign w:val="center"/>
            <w:hideMark/>
          </w:tcPr>
          <w:p w14:paraId="51E65A6F" w14:textId="77777777" w:rsidR="00A14BB1" w:rsidRPr="00682D7C" w:rsidRDefault="00A14BB1" w:rsidP="00A14BB1">
            <w:pPr>
              <w:jc w:val="center"/>
              <w:rPr>
                <w:sz w:val="20"/>
                <w:szCs w:val="20"/>
              </w:rPr>
            </w:pPr>
            <w:r w:rsidRPr="00682D7C">
              <w:rPr>
                <w:sz w:val="20"/>
                <w:szCs w:val="20"/>
              </w:rPr>
              <w:t>4059,100</w:t>
            </w:r>
          </w:p>
        </w:tc>
        <w:tc>
          <w:tcPr>
            <w:tcW w:w="1320" w:type="dxa"/>
            <w:tcBorders>
              <w:top w:val="nil"/>
              <w:left w:val="nil"/>
              <w:bottom w:val="single" w:sz="4" w:space="0" w:color="auto"/>
              <w:right w:val="single" w:sz="4" w:space="0" w:color="auto"/>
            </w:tcBorders>
            <w:shd w:val="clear" w:color="auto" w:fill="auto"/>
            <w:vAlign w:val="center"/>
            <w:hideMark/>
          </w:tcPr>
          <w:p w14:paraId="0D28331D" w14:textId="77777777" w:rsidR="00A14BB1" w:rsidRPr="00682D7C" w:rsidRDefault="00A14BB1" w:rsidP="00A14BB1">
            <w:pPr>
              <w:jc w:val="center"/>
              <w:rPr>
                <w:sz w:val="20"/>
                <w:szCs w:val="20"/>
              </w:rPr>
            </w:pPr>
            <w:r w:rsidRPr="00682D7C">
              <w:rPr>
                <w:sz w:val="20"/>
                <w:szCs w:val="20"/>
              </w:rPr>
              <w:t>1 054,83</w:t>
            </w:r>
          </w:p>
        </w:tc>
        <w:tc>
          <w:tcPr>
            <w:tcW w:w="1200" w:type="dxa"/>
            <w:tcBorders>
              <w:top w:val="nil"/>
              <w:left w:val="nil"/>
              <w:bottom w:val="single" w:sz="4" w:space="0" w:color="auto"/>
              <w:right w:val="single" w:sz="4" w:space="0" w:color="auto"/>
            </w:tcBorders>
            <w:shd w:val="clear" w:color="auto" w:fill="auto"/>
            <w:vAlign w:val="center"/>
            <w:hideMark/>
          </w:tcPr>
          <w:p w14:paraId="5A3D8A65" w14:textId="77777777" w:rsidR="00A14BB1" w:rsidRPr="00682D7C" w:rsidRDefault="00A14BB1" w:rsidP="00A14BB1">
            <w:pPr>
              <w:jc w:val="center"/>
              <w:rPr>
                <w:sz w:val="20"/>
                <w:szCs w:val="20"/>
              </w:rPr>
            </w:pPr>
            <w:r w:rsidRPr="00682D7C">
              <w:rPr>
                <w:sz w:val="20"/>
                <w:szCs w:val="20"/>
              </w:rPr>
              <w:t>35,1%</w:t>
            </w:r>
          </w:p>
        </w:tc>
      </w:tr>
      <w:tr w:rsidR="00A14BB1" w:rsidRPr="00682D7C" w14:paraId="136DDE41"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A519FCD"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086C6B58" w14:textId="77777777" w:rsidR="00A14BB1" w:rsidRPr="00682D7C" w:rsidRDefault="00A14BB1" w:rsidP="00A14BB1">
            <w:pPr>
              <w:rPr>
                <w:b/>
                <w:bCs/>
                <w:sz w:val="20"/>
                <w:szCs w:val="20"/>
              </w:rPr>
            </w:pPr>
            <w:r w:rsidRPr="00682D7C">
              <w:rPr>
                <w:b/>
                <w:bCs/>
                <w:sz w:val="20"/>
                <w:szCs w:val="20"/>
              </w:rPr>
              <w:t xml:space="preserve"> - потребительский рынок</w:t>
            </w:r>
          </w:p>
        </w:tc>
        <w:tc>
          <w:tcPr>
            <w:tcW w:w="1100" w:type="dxa"/>
            <w:tcBorders>
              <w:top w:val="nil"/>
              <w:left w:val="nil"/>
              <w:bottom w:val="single" w:sz="4" w:space="0" w:color="auto"/>
              <w:right w:val="single" w:sz="4" w:space="0" w:color="auto"/>
            </w:tcBorders>
            <w:shd w:val="clear" w:color="auto" w:fill="auto"/>
            <w:vAlign w:val="center"/>
            <w:hideMark/>
          </w:tcPr>
          <w:p w14:paraId="425EC9B6"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496D348B" w14:textId="77777777" w:rsidR="00A14BB1" w:rsidRPr="00682D7C" w:rsidRDefault="00A14BB1" w:rsidP="00A14BB1">
            <w:pPr>
              <w:jc w:val="center"/>
              <w:rPr>
                <w:b/>
                <w:bCs/>
                <w:sz w:val="20"/>
                <w:szCs w:val="20"/>
              </w:rPr>
            </w:pPr>
            <w:r w:rsidRPr="00682D7C">
              <w:rPr>
                <w:b/>
                <w:bCs/>
                <w:sz w:val="20"/>
                <w:szCs w:val="20"/>
              </w:rPr>
              <w:t>3856,127</w:t>
            </w:r>
          </w:p>
        </w:tc>
        <w:tc>
          <w:tcPr>
            <w:tcW w:w="1460" w:type="dxa"/>
            <w:tcBorders>
              <w:top w:val="nil"/>
              <w:left w:val="nil"/>
              <w:bottom w:val="single" w:sz="4" w:space="0" w:color="auto"/>
              <w:right w:val="single" w:sz="4" w:space="0" w:color="auto"/>
            </w:tcBorders>
            <w:shd w:val="clear" w:color="auto" w:fill="auto"/>
            <w:vAlign w:val="center"/>
            <w:hideMark/>
          </w:tcPr>
          <w:p w14:paraId="7D8581C6" w14:textId="77777777" w:rsidR="00A14BB1" w:rsidRPr="00682D7C" w:rsidRDefault="00A14BB1" w:rsidP="00A14BB1">
            <w:pPr>
              <w:jc w:val="center"/>
              <w:rPr>
                <w:b/>
                <w:bCs/>
                <w:sz w:val="20"/>
                <w:szCs w:val="20"/>
              </w:rPr>
            </w:pPr>
            <w:r w:rsidRPr="00682D7C">
              <w:rPr>
                <w:b/>
                <w:bCs/>
                <w:sz w:val="20"/>
                <w:szCs w:val="20"/>
              </w:rPr>
              <w:t>2801,296</w:t>
            </w:r>
          </w:p>
        </w:tc>
        <w:tc>
          <w:tcPr>
            <w:tcW w:w="1480" w:type="dxa"/>
            <w:tcBorders>
              <w:top w:val="nil"/>
              <w:left w:val="nil"/>
              <w:bottom w:val="single" w:sz="4" w:space="0" w:color="auto"/>
              <w:right w:val="single" w:sz="4" w:space="0" w:color="auto"/>
            </w:tcBorders>
            <w:shd w:val="clear" w:color="auto" w:fill="auto"/>
            <w:vAlign w:val="center"/>
            <w:hideMark/>
          </w:tcPr>
          <w:p w14:paraId="05D07B80" w14:textId="77777777" w:rsidR="00A14BB1" w:rsidRPr="00682D7C" w:rsidRDefault="00A14BB1" w:rsidP="00A14BB1">
            <w:pPr>
              <w:jc w:val="center"/>
              <w:rPr>
                <w:b/>
                <w:bCs/>
                <w:sz w:val="20"/>
                <w:szCs w:val="20"/>
              </w:rPr>
            </w:pPr>
            <w:r w:rsidRPr="00682D7C">
              <w:rPr>
                <w:b/>
                <w:bCs/>
                <w:sz w:val="20"/>
                <w:szCs w:val="20"/>
              </w:rPr>
              <w:t>3856,130</w:t>
            </w:r>
          </w:p>
        </w:tc>
        <w:tc>
          <w:tcPr>
            <w:tcW w:w="1320" w:type="dxa"/>
            <w:tcBorders>
              <w:top w:val="nil"/>
              <w:left w:val="nil"/>
              <w:bottom w:val="single" w:sz="4" w:space="0" w:color="auto"/>
              <w:right w:val="single" w:sz="4" w:space="0" w:color="auto"/>
            </w:tcBorders>
            <w:shd w:val="clear" w:color="auto" w:fill="auto"/>
            <w:vAlign w:val="center"/>
            <w:hideMark/>
          </w:tcPr>
          <w:p w14:paraId="2A1E86A3" w14:textId="77777777" w:rsidR="00A14BB1" w:rsidRPr="00682D7C" w:rsidRDefault="00A14BB1" w:rsidP="00A14BB1">
            <w:pPr>
              <w:jc w:val="center"/>
              <w:rPr>
                <w:sz w:val="20"/>
                <w:szCs w:val="20"/>
              </w:rPr>
            </w:pPr>
            <w:r w:rsidRPr="00682D7C">
              <w:rPr>
                <w:sz w:val="20"/>
                <w:szCs w:val="20"/>
              </w:rPr>
              <w:t>1 054,83</w:t>
            </w:r>
          </w:p>
        </w:tc>
        <w:tc>
          <w:tcPr>
            <w:tcW w:w="1200" w:type="dxa"/>
            <w:tcBorders>
              <w:top w:val="nil"/>
              <w:left w:val="nil"/>
              <w:bottom w:val="single" w:sz="4" w:space="0" w:color="auto"/>
              <w:right w:val="single" w:sz="4" w:space="0" w:color="auto"/>
            </w:tcBorders>
            <w:shd w:val="clear" w:color="auto" w:fill="auto"/>
            <w:vAlign w:val="center"/>
            <w:hideMark/>
          </w:tcPr>
          <w:p w14:paraId="701FEA56" w14:textId="77777777" w:rsidR="00A14BB1" w:rsidRPr="00682D7C" w:rsidRDefault="00A14BB1" w:rsidP="00A14BB1">
            <w:pPr>
              <w:jc w:val="center"/>
              <w:rPr>
                <w:sz w:val="20"/>
                <w:szCs w:val="20"/>
              </w:rPr>
            </w:pPr>
            <w:r w:rsidRPr="00682D7C">
              <w:rPr>
                <w:sz w:val="20"/>
                <w:szCs w:val="20"/>
              </w:rPr>
              <w:t>37,7%</w:t>
            </w:r>
          </w:p>
        </w:tc>
      </w:tr>
      <w:tr w:rsidR="00A14BB1" w:rsidRPr="00682D7C" w14:paraId="5A82C5CE"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8F4249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92C07C0" w14:textId="77777777" w:rsidR="00A14BB1" w:rsidRPr="00682D7C" w:rsidRDefault="00A14BB1" w:rsidP="00A14BB1">
            <w:pPr>
              <w:rPr>
                <w:sz w:val="20"/>
                <w:szCs w:val="20"/>
              </w:rPr>
            </w:pPr>
            <w:r w:rsidRPr="00682D7C">
              <w:rPr>
                <w:sz w:val="20"/>
                <w:szCs w:val="20"/>
              </w:rPr>
              <w:t xml:space="preserve">   -  бюджетные потребители</w:t>
            </w:r>
          </w:p>
        </w:tc>
        <w:tc>
          <w:tcPr>
            <w:tcW w:w="1100" w:type="dxa"/>
            <w:tcBorders>
              <w:top w:val="nil"/>
              <w:left w:val="nil"/>
              <w:bottom w:val="single" w:sz="4" w:space="0" w:color="auto"/>
              <w:right w:val="single" w:sz="4" w:space="0" w:color="auto"/>
            </w:tcBorders>
            <w:shd w:val="clear" w:color="auto" w:fill="auto"/>
            <w:vAlign w:val="center"/>
            <w:hideMark/>
          </w:tcPr>
          <w:p w14:paraId="39321D67"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529ECB4A" w14:textId="77777777" w:rsidR="00A14BB1" w:rsidRPr="00682D7C" w:rsidRDefault="00A14BB1" w:rsidP="00A14BB1">
            <w:pPr>
              <w:jc w:val="center"/>
              <w:rPr>
                <w:sz w:val="20"/>
                <w:szCs w:val="20"/>
              </w:rPr>
            </w:pPr>
            <w:r w:rsidRPr="00682D7C">
              <w:rPr>
                <w:sz w:val="20"/>
                <w:szCs w:val="20"/>
              </w:rPr>
              <w:t>3357,996</w:t>
            </w:r>
          </w:p>
        </w:tc>
        <w:tc>
          <w:tcPr>
            <w:tcW w:w="1460" w:type="dxa"/>
            <w:tcBorders>
              <w:top w:val="nil"/>
              <w:left w:val="nil"/>
              <w:bottom w:val="single" w:sz="4" w:space="0" w:color="auto"/>
              <w:right w:val="single" w:sz="4" w:space="0" w:color="auto"/>
            </w:tcBorders>
            <w:shd w:val="clear" w:color="auto" w:fill="auto"/>
            <w:vAlign w:val="center"/>
            <w:hideMark/>
          </w:tcPr>
          <w:p w14:paraId="30E9ABAD" w14:textId="77777777" w:rsidR="00A14BB1" w:rsidRPr="00682D7C" w:rsidRDefault="00A14BB1" w:rsidP="00A14BB1">
            <w:pPr>
              <w:jc w:val="center"/>
              <w:rPr>
                <w:sz w:val="20"/>
                <w:szCs w:val="20"/>
              </w:rPr>
            </w:pPr>
            <w:r w:rsidRPr="00682D7C">
              <w:rPr>
                <w:sz w:val="20"/>
                <w:szCs w:val="20"/>
              </w:rPr>
              <w:t>2303,165</w:t>
            </w:r>
          </w:p>
        </w:tc>
        <w:tc>
          <w:tcPr>
            <w:tcW w:w="1480" w:type="dxa"/>
            <w:tcBorders>
              <w:top w:val="nil"/>
              <w:left w:val="nil"/>
              <w:bottom w:val="single" w:sz="4" w:space="0" w:color="auto"/>
              <w:right w:val="single" w:sz="4" w:space="0" w:color="auto"/>
            </w:tcBorders>
            <w:shd w:val="clear" w:color="auto" w:fill="auto"/>
            <w:vAlign w:val="center"/>
            <w:hideMark/>
          </w:tcPr>
          <w:p w14:paraId="0F6BE4DE" w14:textId="77777777" w:rsidR="00A14BB1" w:rsidRPr="00682D7C" w:rsidRDefault="00A14BB1" w:rsidP="00A14BB1">
            <w:pPr>
              <w:jc w:val="center"/>
              <w:rPr>
                <w:sz w:val="20"/>
                <w:szCs w:val="20"/>
              </w:rPr>
            </w:pPr>
            <w:r w:rsidRPr="00682D7C">
              <w:rPr>
                <w:sz w:val="20"/>
                <w:szCs w:val="20"/>
              </w:rPr>
              <w:t>3358</w:t>
            </w:r>
          </w:p>
        </w:tc>
        <w:tc>
          <w:tcPr>
            <w:tcW w:w="1320" w:type="dxa"/>
            <w:tcBorders>
              <w:top w:val="nil"/>
              <w:left w:val="nil"/>
              <w:bottom w:val="single" w:sz="4" w:space="0" w:color="auto"/>
              <w:right w:val="single" w:sz="4" w:space="0" w:color="auto"/>
            </w:tcBorders>
            <w:shd w:val="clear" w:color="auto" w:fill="auto"/>
            <w:vAlign w:val="center"/>
            <w:hideMark/>
          </w:tcPr>
          <w:p w14:paraId="3937C408" w14:textId="77777777" w:rsidR="00A14BB1" w:rsidRPr="00682D7C" w:rsidRDefault="00A14BB1" w:rsidP="00A14BB1">
            <w:pPr>
              <w:jc w:val="center"/>
              <w:rPr>
                <w:sz w:val="20"/>
                <w:szCs w:val="20"/>
              </w:rPr>
            </w:pPr>
            <w:r w:rsidRPr="00682D7C">
              <w:rPr>
                <w:sz w:val="20"/>
                <w:szCs w:val="20"/>
              </w:rPr>
              <w:t>1 054,84</w:t>
            </w:r>
          </w:p>
        </w:tc>
        <w:tc>
          <w:tcPr>
            <w:tcW w:w="1200" w:type="dxa"/>
            <w:tcBorders>
              <w:top w:val="nil"/>
              <w:left w:val="nil"/>
              <w:bottom w:val="single" w:sz="4" w:space="0" w:color="auto"/>
              <w:right w:val="single" w:sz="4" w:space="0" w:color="auto"/>
            </w:tcBorders>
            <w:shd w:val="clear" w:color="auto" w:fill="auto"/>
            <w:vAlign w:val="center"/>
            <w:hideMark/>
          </w:tcPr>
          <w:p w14:paraId="2B684744" w14:textId="77777777" w:rsidR="00A14BB1" w:rsidRPr="00682D7C" w:rsidRDefault="00A14BB1" w:rsidP="00A14BB1">
            <w:pPr>
              <w:jc w:val="center"/>
              <w:rPr>
                <w:sz w:val="20"/>
                <w:szCs w:val="20"/>
              </w:rPr>
            </w:pPr>
            <w:r w:rsidRPr="00682D7C">
              <w:rPr>
                <w:sz w:val="20"/>
                <w:szCs w:val="20"/>
              </w:rPr>
              <w:t>45,8%</w:t>
            </w:r>
          </w:p>
        </w:tc>
      </w:tr>
      <w:tr w:rsidR="00A14BB1" w:rsidRPr="00682D7C" w14:paraId="6CB665B5"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5EB625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227F8F9" w14:textId="77777777" w:rsidR="00A14BB1" w:rsidRPr="00682D7C" w:rsidRDefault="00A14BB1" w:rsidP="00A14BB1">
            <w:pPr>
              <w:rPr>
                <w:sz w:val="20"/>
                <w:szCs w:val="20"/>
              </w:rPr>
            </w:pPr>
            <w:r w:rsidRPr="00682D7C">
              <w:rPr>
                <w:sz w:val="20"/>
                <w:szCs w:val="20"/>
              </w:rPr>
              <w:t xml:space="preserve">   -  жилищные организации</w:t>
            </w:r>
          </w:p>
        </w:tc>
        <w:tc>
          <w:tcPr>
            <w:tcW w:w="1100" w:type="dxa"/>
            <w:tcBorders>
              <w:top w:val="nil"/>
              <w:left w:val="nil"/>
              <w:bottom w:val="single" w:sz="4" w:space="0" w:color="auto"/>
              <w:right w:val="single" w:sz="4" w:space="0" w:color="auto"/>
            </w:tcBorders>
            <w:shd w:val="clear" w:color="auto" w:fill="auto"/>
            <w:vAlign w:val="center"/>
            <w:hideMark/>
          </w:tcPr>
          <w:p w14:paraId="228734BC"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37FEE6B1" w14:textId="77777777" w:rsidR="00A14BB1" w:rsidRPr="00682D7C" w:rsidRDefault="00A14BB1" w:rsidP="00A14BB1">
            <w:pPr>
              <w:jc w:val="center"/>
              <w:rPr>
                <w:sz w:val="20"/>
                <w:szCs w:val="20"/>
              </w:rPr>
            </w:pPr>
            <w:r w:rsidRPr="00682D7C">
              <w:rPr>
                <w:sz w:val="20"/>
                <w:szCs w:val="20"/>
              </w:rPr>
              <w:t>498,131</w:t>
            </w:r>
          </w:p>
        </w:tc>
        <w:tc>
          <w:tcPr>
            <w:tcW w:w="1460" w:type="dxa"/>
            <w:tcBorders>
              <w:top w:val="nil"/>
              <w:left w:val="nil"/>
              <w:bottom w:val="single" w:sz="4" w:space="0" w:color="auto"/>
              <w:right w:val="single" w:sz="4" w:space="0" w:color="auto"/>
            </w:tcBorders>
            <w:shd w:val="clear" w:color="auto" w:fill="auto"/>
            <w:vAlign w:val="center"/>
            <w:hideMark/>
          </w:tcPr>
          <w:p w14:paraId="48E4D856" w14:textId="77777777" w:rsidR="00A14BB1" w:rsidRPr="00682D7C" w:rsidRDefault="00A14BB1" w:rsidP="00A14BB1">
            <w:pPr>
              <w:jc w:val="center"/>
              <w:rPr>
                <w:sz w:val="20"/>
                <w:szCs w:val="20"/>
              </w:rPr>
            </w:pPr>
            <w:r w:rsidRPr="00682D7C">
              <w:rPr>
                <w:sz w:val="20"/>
                <w:szCs w:val="20"/>
              </w:rPr>
              <w:t>498,131</w:t>
            </w:r>
          </w:p>
        </w:tc>
        <w:tc>
          <w:tcPr>
            <w:tcW w:w="1480" w:type="dxa"/>
            <w:tcBorders>
              <w:top w:val="nil"/>
              <w:left w:val="nil"/>
              <w:bottom w:val="single" w:sz="4" w:space="0" w:color="auto"/>
              <w:right w:val="single" w:sz="4" w:space="0" w:color="auto"/>
            </w:tcBorders>
            <w:shd w:val="clear" w:color="auto" w:fill="auto"/>
            <w:vAlign w:val="center"/>
            <w:hideMark/>
          </w:tcPr>
          <w:p w14:paraId="0E4C3263" w14:textId="77777777" w:rsidR="00A14BB1" w:rsidRPr="00682D7C" w:rsidRDefault="00A14BB1" w:rsidP="00A14BB1">
            <w:pPr>
              <w:jc w:val="center"/>
              <w:rPr>
                <w:sz w:val="20"/>
                <w:szCs w:val="20"/>
              </w:rPr>
            </w:pPr>
            <w:r w:rsidRPr="00682D7C">
              <w:rPr>
                <w:sz w:val="20"/>
                <w:szCs w:val="20"/>
              </w:rPr>
              <w:t>498,13</w:t>
            </w:r>
          </w:p>
        </w:tc>
        <w:tc>
          <w:tcPr>
            <w:tcW w:w="1320" w:type="dxa"/>
            <w:tcBorders>
              <w:top w:val="nil"/>
              <w:left w:val="nil"/>
              <w:bottom w:val="single" w:sz="4" w:space="0" w:color="auto"/>
              <w:right w:val="single" w:sz="4" w:space="0" w:color="auto"/>
            </w:tcBorders>
            <w:shd w:val="clear" w:color="auto" w:fill="auto"/>
            <w:vAlign w:val="center"/>
            <w:hideMark/>
          </w:tcPr>
          <w:p w14:paraId="1C35BCF6"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549ED74C" w14:textId="77777777" w:rsidR="00A14BB1" w:rsidRPr="00682D7C" w:rsidRDefault="00A14BB1" w:rsidP="00A14BB1">
            <w:pPr>
              <w:jc w:val="center"/>
              <w:rPr>
                <w:sz w:val="20"/>
                <w:szCs w:val="20"/>
              </w:rPr>
            </w:pPr>
            <w:r w:rsidRPr="00682D7C">
              <w:rPr>
                <w:sz w:val="20"/>
                <w:szCs w:val="20"/>
              </w:rPr>
              <w:t>0,0%</w:t>
            </w:r>
          </w:p>
        </w:tc>
      </w:tr>
      <w:tr w:rsidR="00A14BB1" w:rsidRPr="00682D7C" w14:paraId="6285B144"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C68CE8F"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BC91CE4" w14:textId="77777777" w:rsidR="00A14BB1" w:rsidRPr="00682D7C" w:rsidRDefault="00A14BB1" w:rsidP="00A14BB1">
            <w:pPr>
              <w:rPr>
                <w:sz w:val="20"/>
                <w:szCs w:val="20"/>
              </w:rPr>
            </w:pPr>
            <w:r w:rsidRPr="00682D7C">
              <w:rPr>
                <w:sz w:val="20"/>
                <w:szCs w:val="20"/>
              </w:rPr>
              <w:t xml:space="preserve">   -  прочие потребители </w:t>
            </w:r>
          </w:p>
        </w:tc>
        <w:tc>
          <w:tcPr>
            <w:tcW w:w="1100" w:type="dxa"/>
            <w:tcBorders>
              <w:top w:val="nil"/>
              <w:left w:val="nil"/>
              <w:bottom w:val="single" w:sz="4" w:space="0" w:color="auto"/>
              <w:right w:val="single" w:sz="4" w:space="0" w:color="auto"/>
            </w:tcBorders>
            <w:shd w:val="clear" w:color="auto" w:fill="auto"/>
            <w:vAlign w:val="center"/>
            <w:hideMark/>
          </w:tcPr>
          <w:p w14:paraId="7D66219A"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single" w:sz="4" w:space="0" w:color="auto"/>
              <w:right w:val="single" w:sz="4" w:space="0" w:color="auto"/>
            </w:tcBorders>
            <w:shd w:val="clear" w:color="auto" w:fill="auto"/>
            <w:vAlign w:val="center"/>
            <w:hideMark/>
          </w:tcPr>
          <w:p w14:paraId="52241BC9" w14:textId="77777777" w:rsidR="00A14BB1" w:rsidRPr="00682D7C" w:rsidRDefault="00A14BB1" w:rsidP="00A14BB1">
            <w:pPr>
              <w:jc w:val="center"/>
              <w:rPr>
                <w:sz w:val="20"/>
                <w:szCs w:val="20"/>
              </w:rPr>
            </w:pPr>
            <w:r w:rsidRPr="00682D7C">
              <w:rPr>
                <w:sz w:val="20"/>
                <w:szCs w:val="20"/>
              </w:rPr>
              <w:t>0,000</w:t>
            </w:r>
          </w:p>
        </w:tc>
        <w:tc>
          <w:tcPr>
            <w:tcW w:w="1460" w:type="dxa"/>
            <w:tcBorders>
              <w:top w:val="nil"/>
              <w:left w:val="nil"/>
              <w:bottom w:val="single" w:sz="4" w:space="0" w:color="auto"/>
              <w:right w:val="single" w:sz="4" w:space="0" w:color="auto"/>
            </w:tcBorders>
            <w:shd w:val="clear" w:color="auto" w:fill="auto"/>
            <w:vAlign w:val="center"/>
            <w:hideMark/>
          </w:tcPr>
          <w:p w14:paraId="4E4ADE30" w14:textId="77777777" w:rsidR="00A14BB1" w:rsidRPr="00682D7C" w:rsidRDefault="00A14BB1" w:rsidP="00A14BB1">
            <w:pPr>
              <w:jc w:val="center"/>
              <w:rPr>
                <w:sz w:val="20"/>
                <w:szCs w:val="20"/>
              </w:rPr>
            </w:pPr>
            <w:r w:rsidRPr="00682D7C">
              <w:rPr>
                <w:sz w:val="20"/>
                <w:szCs w:val="20"/>
              </w:rPr>
              <w:t>0,000</w:t>
            </w:r>
          </w:p>
        </w:tc>
        <w:tc>
          <w:tcPr>
            <w:tcW w:w="1480" w:type="dxa"/>
            <w:tcBorders>
              <w:top w:val="nil"/>
              <w:left w:val="nil"/>
              <w:bottom w:val="single" w:sz="4" w:space="0" w:color="auto"/>
              <w:right w:val="single" w:sz="4" w:space="0" w:color="auto"/>
            </w:tcBorders>
            <w:shd w:val="clear" w:color="auto" w:fill="auto"/>
            <w:vAlign w:val="center"/>
            <w:hideMark/>
          </w:tcPr>
          <w:p w14:paraId="293AAE0E" w14:textId="77777777" w:rsidR="00A14BB1" w:rsidRPr="00682D7C" w:rsidRDefault="00A14BB1" w:rsidP="00A14BB1">
            <w:pPr>
              <w:jc w:val="center"/>
              <w:rPr>
                <w:sz w:val="20"/>
                <w:szCs w:val="20"/>
              </w:rPr>
            </w:pPr>
            <w:r w:rsidRPr="00682D7C">
              <w:rPr>
                <w:sz w:val="20"/>
                <w:szCs w:val="20"/>
              </w:rPr>
              <w:t>0,000</w:t>
            </w:r>
          </w:p>
        </w:tc>
        <w:tc>
          <w:tcPr>
            <w:tcW w:w="1320" w:type="dxa"/>
            <w:tcBorders>
              <w:top w:val="nil"/>
              <w:left w:val="nil"/>
              <w:bottom w:val="single" w:sz="4" w:space="0" w:color="auto"/>
              <w:right w:val="single" w:sz="4" w:space="0" w:color="auto"/>
            </w:tcBorders>
            <w:shd w:val="clear" w:color="auto" w:fill="auto"/>
            <w:vAlign w:val="center"/>
            <w:hideMark/>
          </w:tcPr>
          <w:p w14:paraId="4B342807"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2AF05F53" w14:textId="77777777" w:rsidR="00A14BB1" w:rsidRPr="00682D7C" w:rsidRDefault="00A14BB1" w:rsidP="00A14BB1">
            <w:pPr>
              <w:jc w:val="center"/>
              <w:rPr>
                <w:sz w:val="20"/>
                <w:szCs w:val="20"/>
              </w:rPr>
            </w:pPr>
            <w:r w:rsidRPr="00682D7C">
              <w:rPr>
                <w:sz w:val="20"/>
                <w:szCs w:val="20"/>
              </w:rPr>
              <w:t>0,0%</w:t>
            </w:r>
          </w:p>
        </w:tc>
      </w:tr>
      <w:tr w:rsidR="00A14BB1" w:rsidRPr="00682D7C" w14:paraId="13B33AB0"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DEE6DC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nil"/>
              <w:right w:val="single" w:sz="4" w:space="0" w:color="auto"/>
            </w:tcBorders>
            <w:shd w:val="clear" w:color="auto" w:fill="auto"/>
            <w:vAlign w:val="center"/>
            <w:hideMark/>
          </w:tcPr>
          <w:p w14:paraId="7EF6FAC1" w14:textId="77777777" w:rsidR="00A14BB1" w:rsidRPr="00682D7C" w:rsidRDefault="00A14BB1" w:rsidP="00A14BB1">
            <w:pPr>
              <w:rPr>
                <w:sz w:val="20"/>
                <w:szCs w:val="20"/>
              </w:rPr>
            </w:pPr>
            <w:r w:rsidRPr="00682D7C">
              <w:rPr>
                <w:sz w:val="20"/>
                <w:szCs w:val="20"/>
              </w:rPr>
              <w:t xml:space="preserve"> - производственные нужды</w:t>
            </w:r>
          </w:p>
        </w:tc>
        <w:tc>
          <w:tcPr>
            <w:tcW w:w="1100" w:type="dxa"/>
            <w:tcBorders>
              <w:top w:val="nil"/>
              <w:left w:val="nil"/>
              <w:bottom w:val="single" w:sz="4" w:space="0" w:color="auto"/>
              <w:right w:val="single" w:sz="4" w:space="0" w:color="auto"/>
            </w:tcBorders>
            <w:shd w:val="clear" w:color="auto" w:fill="auto"/>
            <w:vAlign w:val="center"/>
            <w:hideMark/>
          </w:tcPr>
          <w:p w14:paraId="63FEC189" w14:textId="77777777" w:rsidR="00A14BB1" w:rsidRPr="00682D7C" w:rsidRDefault="00A14BB1" w:rsidP="00A14BB1">
            <w:pPr>
              <w:jc w:val="center"/>
              <w:rPr>
                <w:sz w:val="20"/>
                <w:szCs w:val="20"/>
              </w:rPr>
            </w:pPr>
            <w:r w:rsidRPr="00682D7C">
              <w:rPr>
                <w:sz w:val="20"/>
                <w:szCs w:val="20"/>
              </w:rPr>
              <w:t>Гкал.</w:t>
            </w:r>
          </w:p>
        </w:tc>
        <w:tc>
          <w:tcPr>
            <w:tcW w:w="1680" w:type="dxa"/>
            <w:tcBorders>
              <w:top w:val="nil"/>
              <w:left w:val="nil"/>
              <w:bottom w:val="nil"/>
              <w:right w:val="single" w:sz="4" w:space="0" w:color="auto"/>
            </w:tcBorders>
            <w:shd w:val="clear" w:color="auto" w:fill="auto"/>
            <w:vAlign w:val="center"/>
            <w:hideMark/>
          </w:tcPr>
          <w:p w14:paraId="3F5395B0" w14:textId="77777777" w:rsidR="00A14BB1" w:rsidRPr="00682D7C" w:rsidRDefault="00A14BB1" w:rsidP="00A14BB1">
            <w:pPr>
              <w:jc w:val="center"/>
              <w:rPr>
                <w:sz w:val="20"/>
                <w:szCs w:val="20"/>
              </w:rPr>
            </w:pPr>
            <w:r w:rsidRPr="00682D7C">
              <w:rPr>
                <w:sz w:val="20"/>
                <w:szCs w:val="20"/>
              </w:rPr>
              <w:t>202,971</w:t>
            </w:r>
          </w:p>
        </w:tc>
        <w:tc>
          <w:tcPr>
            <w:tcW w:w="1460" w:type="dxa"/>
            <w:tcBorders>
              <w:top w:val="nil"/>
              <w:left w:val="nil"/>
              <w:bottom w:val="single" w:sz="4" w:space="0" w:color="auto"/>
              <w:right w:val="single" w:sz="4" w:space="0" w:color="auto"/>
            </w:tcBorders>
            <w:shd w:val="clear" w:color="auto" w:fill="auto"/>
            <w:vAlign w:val="center"/>
            <w:hideMark/>
          </w:tcPr>
          <w:p w14:paraId="04A25084" w14:textId="77777777" w:rsidR="00A14BB1" w:rsidRPr="00682D7C" w:rsidRDefault="00A14BB1" w:rsidP="00A14BB1">
            <w:pPr>
              <w:jc w:val="center"/>
              <w:rPr>
                <w:sz w:val="20"/>
                <w:szCs w:val="20"/>
              </w:rPr>
            </w:pPr>
            <w:r w:rsidRPr="00682D7C">
              <w:rPr>
                <w:sz w:val="20"/>
                <w:szCs w:val="20"/>
              </w:rPr>
              <w:t>202,971</w:t>
            </w:r>
          </w:p>
        </w:tc>
        <w:tc>
          <w:tcPr>
            <w:tcW w:w="1480" w:type="dxa"/>
            <w:tcBorders>
              <w:top w:val="nil"/>
              <w:left w:val="nil"/>
              <w:bottom w:val="single" w:sz="4" w:space="0" w:color="auto"/>
              <w:right w:val="single" w:sz="4" w:space="0" w:color="auto"/>
            </w:tcBorders>
            <w:shd w:val="clear" w:color="auto" w:fill="auto"/>
            <w:vAlign w:val="center"/>
            <w:hideMark/>
          </w:tcPr>
          <w:p w14:paraId="61F787AE" w14:textId="77777777" w:rsidR="00A14BB1" w:rsidRPr="00682D7C" w:rsidRDefault="00A14BB1" w:rsidP="00A14BB1">
            <w:pPr>
              <w:jc w:val="center"/>
              <w:rPr>
                <w:sz w:val="20"/>
                <w:szCs w:val="20"/>
              </w:rPr>
            </w:pPr>
            <w:r w:rsidRPr="00682D7C">
              <w:rPr>
                <w:sz w:val="20"/>
                <w:szCs w:val="20"/>
              </w:rPr>
              <w:t>202,97</w:t>
            </w:r>
          </w:p>
        </w:tc>
        <w:tc>
          <w:tcPr>
            <w:tcW w:w="1320" w:type="dxa"/>
            <w:tcBorders>
              <w:top w:val="nil"/>
              <w:left w:val="nil"/>
              <w:bottom w:val="single" w:sz="4" w:space="0" w:color="auto"/>
              <w:right w:val="single" w:sz="4" w:space="0" w:color="auto"/>
            </w:tcBorders>
            <w:shd w:val="clear" w:color="auto" w:fill="auto"/>
            <w:vAlign w:val="center"/>
            <w:hideMark/>
          </w:tcPr>
          <w:p w14:paraId="701D1319"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26728DB6" w14:textId="77777777" w:rsidR="00A14BB1" w:rsidRPr="00682D7C" w:rsidRDefault="00A14BB1" w:rsidP="00A14BB1">
            <w:pPr>
              <w:jc w:val="center"/>
              <w:rPr>
                <w:sz w:val="20"/>
                <w:szCs w:val="20"/>
              </w:rPr>
            </w:pPr>
            <w:r w:rsidRPr="00682D7C">
              <w:rPr>
                <w:sz w:val="20"/>
                <w:szCs w:val="20"/>
              </w:rPr>
              <w:t>0,0%</w:t>
            </w:r>
          </w:p>
        </w:tc>
      </w:tr>
      <w:tr w:rsidR="00A14BB1" w:rsidRPr="00682D7C" w14:paraId="53D7B3D0" w14:textId="77777777" w:rsidTr="00A14BB1">
        <w:trPr>
          <w:trHeight w:val="315"/>
        </w:trPr>
        <w:tc>
          <w:tcPr>
            <w:tcW w:w="480" w:type="dxa"/>
            <w:tcBorders>
              <w:top w:val="nil"/>
              <w:left w:val="single" w:sz="4" w:space="0" w:color="auto"/>
              <w:bottom w:val="nil"/>
              <w:right w:val="single" w:sz="4" w:space="0" w:color="auto"/>
            </w:tcBorders>
            <w:shd w:val="clear" w:color="auto" w:fill="auto"/>
            <w:vAlign w:val="center"/>
            <w:hideMark/>
          </w:tcPr>
          <w:p w14:paraId="5DDF34EC" w14:textId="77777777" w:rsidR="00A14BB1" w:rsidRPr="00682D7C" w:rsidRDefault="00A14BB1" w:rsidP="00A14BB1">
            <w:pPr>
              <w:jc w:val="center"/>
              <w:rPr>
                <w:sz w:val="20"/>
                <w:szCs w:val="20"/>
              </w:rPr>
            </w:pPr>
            <w:r w:rsidRPr="00682D7C">
              <w:rPr>
                <w:sz w:val="20"/>
                <w:szCs w:val="20"/>
              </w:rPr>
              <w:t> </w:t>
            </w:r>
          </w:p>
        </w:tc>
        <w:tc>
          <w:tcPr>
            <w:tcW w:w="6000" w:type="dxa"/>
            <w:tcBorders>
              <w:top w:val="single" w:sz="4" w:space="0" w:color="auto"/>
              <w:left w:val="nil"/>
              <w:bottom w:val="nil"/>
              <w:right w:val="single" w:sz="4" w:space="0" w:color="auto"/>
            </w:tcBorders>
            <w:shd w:val="clear" w:color="auto" w:fill="auto"/>
            <w:vAlign w:val="center"/>
            <w:hideMark/>
          </w:tcPr>
          <w:p w14:paraId="56FE2A68" w14:textId="77777777" w:rsidR="00A14BB1" w:rsidRPr="00682D7C" w:rsidRDefault="00A14BB1" w:rsidP="00A14BB1">
            <w:pPr>
              <w:rPr>
                <w:sz w:val="20"/>
                <w:szCs w:val="20"/>
              </w:rPr>
            </w:pPr>
            <w:r w:rsidRPr="00682D7C">
              <w:rPr>
                <w:sz w:val="20"/>
                <w:szCs w:val="20"/>
              </w:rPr>
              <w:t>Подключенная нагрузка</w:t>
            </w:r>
          </w:p>
        </w:tc>
        <w:tc>
          <w:tcPr>
            <w:tcW w:w="1100" w:type="dxa"/>
            <w:tcBorders>
              <w:top w:val="nil"/>
              <w:left w:val="nil"/>
              <w:bottom w:val="single" w:sz="4" w:space="0" w:color="auto"/>
              <w:right w:val="single" w:sz="4" w:space="0" w:color="auto"/>
            </w:tcBorders>
            <w:shd w:val="clear" w:color="auto" w:fill="auto"/>
            <w:vAlign w:val="center"/>
            <w:hideMark/>
          </w:tcPr>
          <w:p w14:paraId="6FADCE77" w14:textId="77777777" w:rsidR="00A14BB1" w:rsidRPr="00682D7C" w:rsidRDefault="00A14BB1" w:rsidP="00A14BB1">
            <w:pPr>
              <w:jc w:val="center"/>
              <w:rPr>
                <w:sz w:val="20"/>
                <w:szCs w:val="20"/>
              </w:rPr>
            </w:pPr>
            <w:r w:rsidRPr="00682D7C">
              <w:rPr>
                <w:sz w:val="20"/>
                <w:szCs w:val="20"/>
              </w:rPr>
              <w:t>Гкал./ч.</w:t>
            </w:r>
          </w:p>
        </w:tc>
        <w:tc>
          <w:tcPr>
            <w:tcW w:w="1680" w:type="dxa"/>
            <w:tcBorders>
              <w:top w:val="single" w:sz="4" w:space="0" w:color="auto"/>
              <w:left w:val="nil"/>
              <w:bottom w:val="nil"/>
              <w:right w:val="single" w:sz="4" w:space="0" w:color="auto"/>
            </w:tcBorders>
            <w:shd w:val="clear" w:color="auto" w:fill="auto"/>
            <w:vAlign w:val="center"/>
            <w:hideMark/>
          </w:tcPr>
          <w:p w14:paraId="79D6A0A4" w14:textId="77777777" w:rsidR="00A14BB1" w:rsidRPr="00682D7C" w:rsidRDefault="00A14BB1" w:rsidP="00A14BB1">
            <w:pPr>
              <w:jc w:val="center"/>
              <w:rPr>
                <w:sz w:val="20"/>
                <w:szCs w:val="20"/>
              </w:rPr>
            </w:pPr>
            <w:r w:rsidRPr="00682D7C">
              <w:rPr>
                <w:sz w:val="20"/>
                <w:szCs w:val="20"/>
              </w:rPr>
              <w:t>0,788</w:t>
            </w:r>
          </w:p>
        </w:tc>
        <w:tc>
          <w:tcPr>
            <w:tcW w:w="1460" w:type="dxa"/>
            <w:tcBorders>
              <w:top w:val="nil"/>
              <w:left w:val="nil"/>
              <w:bottom w:val="nil"/>
              <w:right w:val="single" w:sz="4" w:space="0" w:color="auto"/>
            </w:tcBorders>
            <w:shd w:val="clear" w:color="auto" w:fill="auto"/>
            <w:vAlign w:val="center"/>
            <w:hideMark/>
          </w:tcPr>
          <w:p w14:paraId="39DDA5B2" w14:textId="77777777" w:rsidR="00A14BB1" w:rsidRPr="00682D7C" w:rsidRDefault="00A14BB1" w:rsidP="00A14BB1">
            <w:pPr>
              <w:jc w:val="center"/>
              <w:rPr>
                <w:sz w:val="20"/>
                <w:szCs w:val="20"/>
              </w:rPr>
            </w:pPr>
            <w:r w:rsidRPr="00682D7C">
              <w:rPr>
                <w:sz w:val="20"/>
                <w:szCs w:val="20"/>
              </w:rPr>
              <w:t>0,678</w:t>
            </w:r>
          </w:p>
        </w:tc>
        <w:tc>
          <w:tcPr>
            <w:tcW w:w="1480" w:type="dxa"/>
            <w:tcBorders>
              <w:top w:val="nil"/>
              <w:left w:val="nil"/>
              <w:bottom w:val="nil"/>
              <w:right w:val="single" w:sz="4" w:space="0" w:color="auto"/>
            </w:tcBorders>
            <w:shd w:val="clear" w:color="auto" w:fill="auto"/>
            <w:vAlign w:val="center"/>
            <w:hideMark/>
          </w:tcPr>
          <w:p w14:paraId="072A69B8" w14:textId="77777777" w:rsidR="00A14BB1" w:rsidRPr="00682D7C" w:rsidRDefault="00A14BB1" w:rsidP="00A14BB1">
            <w:pPr>
              <w:jc w:val="center"/>
              <w:rPr>
                <w:sz w:val="20"/>
                <w:szCs w:val="20"/>
              </w:rPr>
            </w:pPr>
            <w:r w:rsidRPr="00682D7C">
              <w:rPr>
                <w:sz w:val="20"/>
                <w:szCs w:val="20"/>
              </w:rPr>
              <w:t>0,770</w:t>
            </w:r>
          </w:p>
        </w:tc>
        <w:tc>
          <w:tcPr>
            <w:tcW w:w="1320" w:type="dxa"/>
            <w:tcBorders>
              <w:top w:val="nil"/>
              <w:left w:val="nil"/>
              <w:bottom w:val="single" w:sz="4" w:space="0" w:color="auto"/>
              <w:right w:val="single" w:sz="4" w:space="0" w:color="auto"/>
            </w:tcBorders>
            <w:shd w:val="clear" w:color="auto" w:fill="auto"/>
            <w:vAlign w:val="center"/>
            <w:hideMark/>
          </w:tcPr>
          <w:p w14:paraId="01267956" w14:textId="77777777" w:rsidR="00A14BB1" w:rsidRPr="00682D7C" w:rsidRDefault="00A14BB1" w:rsidP="00A14BB1">
            <w:pPr>
              <w:jc w:val="center"/>
              <w:rPr>
                <w:sz w:val="20"/>
                <w:szCs w:val="20"/>
              </w:rPr>
            </w:pPr>
            <w:r w:rsidRPr="00682D7C">
              <w:rPr>
                <w:sz w:val="20"/>
                <w:szCs w:val="20"/>
              </w:rPr>
              <w:t>0,09</w:t>
            </w:r>
          </w:p>
        </w:tc>
        <w:tc>
          <w:tcPr>
            <w:tcW w:w="1200" w:type="dxa"/>
            <w:tcBorders>
              <w:top w:val="nil"/>
              <w:left w:val="nil"/>
              <w:bottom w:val="nil"/>
              <w:right w:val="single" w:sz="4" w:space="0" w:color="auto"/>
            </w:tcBorders>
            <w:shd w:val="clear" w:color="auto" w:fill="auto"/>
            <w:vAlign w:val="center"/>
            <w:hideMark/>
          </w:tcPr>
          <w:p w14:paraId="3C098247" w14:textId="77777777" w:rsidR="00A14BB1" w:rsidRPr="00682D7C" w:rsidRDefault="00A14BB1" w:rsidP="00A14BB1">
            <w:pPr>
              <w:jc w:val="center"/>
              <w:rPr>
                <w:sz w:val="20"/>
                <w:szCs w:val="20"/>
              </w:rPr>
            </w:pPr>
            <w:r w:rsidRPr="00682D7C">
              <w:rPr>
                <w:sz w:val="20"/>
                <w:szCs w:val="20"/>
              </w:rPr>
              <w:t>13,6%</w:t>
            </w:r>
          </w:p>
        </w:tc>
      </w:tr>
      <w:tr w:rsidR="00A14BB1" w:rsidRPr="00682D7C" w14:paraId="4DACC999" w14:textId="77777777" w:rsidTr="00A14BB1">
        <w:trPr>
          <w:trHeight w:val="63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0596" w14:textId="77777777" w:rsidR="00A14BB1" w:rsidRPr="00682D7C" w:rsidRDefault="00A14BB1" w:rsidP="00A14BB1">
            <w:pPr>
              <w:jc w:val="center"/>
              <w:rPr>
                <w:sz w:val="20"/>
                <w:szCs w:val="20"/>
              </w:rPr>
            </w:pPr>
            <w:r w:rsidRPr="00682D7C">
              <w:rPr>
                <w:sz w:val="20"/>
                <w:szCs w:val="20"/>
              </w:rPr>
              <w:t>I</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25508DC" w14:textId="77777777" w:rsidR="00A14BB1" w:rsidRPr="00682D7C" w:rsidRDefault="00A14BB1" w:rsidP="00A14BB1">
            <w:pPr>
              <w:rPr>
                <w:sz w:val="20"/>
                <w:szCs w:val="20"/>
              </w:rPr>
            </w:pPr>
            <w:r w:rsidRPr="00682D7C">
              <w:rPr>
                <w:sz w:val="20"/>
                <w:szCs w:val="20"/>
              </w:rPr>
              <w:t>Расходы, связанные с производством и реализацией продукции (услуг), всего</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341B0B2" w14:textId="77777777" w:rsidR="00A14BB1" w:rsidRPr="00682D7C" w:rsidRDefault="00A14BB1" w:rsidP="00A14BB1">
            <w:pPr>
              <w:jc w:val="center"/>
              <w:rPr>
                <w:sz w:val="20"/>
                <w:szCs w:val="20"/>
              </w:rPr>
            </w:pPr>
            <w:r w:rsidRPr="00682D7C">
              <w:rPr>
                <w:sz w:val="20"/>
                <w:szCs w:val="20"/>
              </w:rPr>
              <w:t>тыс.руб.</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A246F28" w14:textId="77777777" w:rsidR="00A14BB1" w:rsidRPr="00682D7C" w:rsidRDefault="00A14BB1" w:rsidP="00A14BB1">
            <w:pPr>
              <w:jc w:val="center"/>
              <w:rPr>
                <w:color w:val="FF0000"/>
                <w:sz w:val="20"/>
                <w:szCs w:val="20"/>
              </w:rPr>
            </w:pPr>
            <w:r w:rsidRPr="00682D7C">
              <w:rPr>
                <w:color w:val="FF0000"/>
                <w:sz w:val="20"/>
                <w:szCs w:val="20"/>
              </w:rPr>
              <w:t>18 645,06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2C95135" w14:textId="77777777" w:rsidR="00A14BB1" w:rsidRPr="00682D7C" w:rsidRDefault="00A14BB1" w:rsidP="00A14BB1">
            <w:pPr>
              <w:jc w:val="center"/>
              <w:rPr>
                <w:color w:val="FF0000"/>
                <w:sz w:val="20"/>
                <w:szCs w:val="20"/>
              </w:rPr>
            </w:pPr>
            <w:r w:rsidRPr="00682D7C">
              <w:rPr>
                <w:color w:val="FF0000"/>
                <w:sz w:val="20"/>
                <w:szCs w:val="20"/>
              </w:rPr>
              <w:t>19 749,17</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03D4BDF" w14:textId="77777777" w:rsidR="00A14BB1" w:rsidRPr="00682D7C" w:rsidRDefault="00A14BB1" w:rsidP="00A14BB1">
            <w:pPr>
              <w:jc w:val="center"/>
              <w:rPr>
                <w:color w:val="FF0000"/>
                <w:sz w:val="20"/>
                <w:szCs w:val="20"/>
              </w:rPr>
            </w:pPr>
            <w:r w:rsidRPr="00682D7C">
              <w:rPr>
                <w:color w:val="FF0000"/>
                <w:sz w:val="20"/>
                <w:szCs w:val="20"/>
              </w:rPr>
              <w:t>18 313,33</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A94A040" w14:textId="77777777" w:rsidR="00A14BB1" w:rsidRPr="00682D7C" w:rsidRDefault="00A14BB1" w:rsidP="00A14BB1">
            <w:pPr>
              <w:jc w:val="center"/>
              <w:rPr>
                <w:sz w:val="20"/>
                <w:szCs w:val="20"/>
              </w:rPr>
            </w:pPr>
            <w:r w:rsidRPr="00682D7C">
              <w:rPr>
                <w:sz w:val="20"/>
                <w:szCs w:val="20"/>
              </w:rPr>
              <w:t>-1 435,84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2D482DB" w14:textId="77777777" w:rsidR="00A14BB1" w:rsidRPr="00682D7C" w:rsidRDefault="00A14BB1" w:rsidP="00A14BB1">
            <w:pPr>
              <w:jc w:val="center"/>
              <w:rPr>
                <w:sz w:val="20"/>
                <w:szCs w:val="20"/>
              </w:rPr>
            </w:pPr>
            <w:r w:rsidRPr="00682D7C">
              <w:rPr>
                <w:sz w:val="20"/>
                <w:szCs w:val="20"/>
              </w:rPr>
              <w:t>-7,3%</w:t>
            </w:r>
          </w:p>
        </w:tc>
      </w:tr>
      <w:tr w:rsidR="00A14BB1" w:rsidRPr="00682D7C" w14:paraId="612D6F0D"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8BEDBB4"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CFF8286" w14:textId="77777777" w:rsidR="00A14BB1" w:rsidRPr="00682D7C" w:rsidRDefault="00A14BB1" w:rsidP="00A14BB1">
            <w:pPr>
              <w:rPr>
                <w:sz w:val="20"/>
                <w:szCs w:val="20"/>
              </w:rPr>
            </w:pPr>
            <w:r w:rsidRPr="00682D7C">
              <w:rPr>
                <w:sz w:val="20"/>
                <w:szCs w:val="20"/>
              </w:rPr>
              <w:t>- расходы на сырье и материалы</w:t>
            </w:r>
          </w:p>
        </w:tc>
        <w:tc>
          <w:tcPr>
            <w:tcW w:w="1100" w:type="dxa"/>
            <w:tcBorders>
              <w:top w:val="nil"/>
              <w:left w:val="nil"/>
              <w:bottom w:val="single" w:sz="4" w:space="0" w:color="auto"/>
              <w:right w:val="single" w:sz="4" w:space="0" w:color="auto"/>
            </w:tcBorders>
            <w:shd w:val="clear" w:color="auto" w:fill="auto"/>
            <w:vAlign w:val="center"/>
            <w:hideMark/>
          </w:tcPr>
          <w:p w14:paraId="013F2B85"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000000" w:fill="FFFFFF"/>
            <w:vAlign w:val="center"/>
            <w:hideMark/>
          </w:tcPr>
          <w:p w14:paraId="6F7542D0" w14:textId="77777777" w:rsidR="00A14BB1" w:rsidRPr="00682D7C" w:rsidRDefault="00A14BB1" w:rsidP="00A14BB1">
            <w:pPr>
              <w:jc w:val="center"/>
              <w:rPr>
                <w:color w:val="FF0000"/>
                <w:sz w:val="20"/>
                <w:szCs w:val="20"/>
              </w:rPr>
            </w:pPr>
            <w:r w:rsidRPr="00682D7C">
              <w:rPr>
                <w:color w:val="FF0000"/>
                <w:sz w:val="20"/>
                <w:szCs w:val="20"/>
              </w:rPr>
              <w:t>11,83</w:t>
            </w:r>
          </w:p>
        </w:tc>
        <w:tc>
          <w:tcPr>
            <w:tcW w:w="1460" w:type="dxa"/>
            <w:tcBorders>
              <w:top w:val="nil"/>
              <w:left w:val="nil"/>
              <w:bottom w:val="single" w:sz="4" w:space="0" w:color="auto"/>
              <w:right w:val="single" w:sz="4" w:space="0" w:color="auto"/>
            </w:tcBorders>
            <w:shd w:val="clear" w:color="000000" w:fill="FFFFFF"/>
            <w:vAlign w:val="center"/>
            <w:hideMark/>
          </w:tcPr>
          <w:p w14:paraId="009119EE" w14:textId="77777777" w:rsidR="00A14BB1" w:rsidRPr="00682D7C" w:rsidRDefault="00A14BB1" w:rsidP="00A14BB1">
            <w:pPr>
              <w:jc w:val="center"/>
              <w:rPr>
                <w:color w:val="FF0000"/>
                <w:sz w:val="20"/>
                <w:szCs w:val="20"/>
              </w:rPr>
            </w:pPr>
            <w:r w:rsidRPr="00682D7C">
              <w:rPr>
                <w:color w:val="FF0000"/>
                <w:sz w:val="20"/>
                <w:szCs w:val="20"/>
              </w:rPr>
              <w:t>16,05</w:t>
            </w:r>
          </w:p>
        </w:tc>
        <w:tc>
          <w:tcPr>
            <w:tcW w:w="1480" w:type="dxa"/>
            <w:tcBorders>
              <w:top w:val="nil"/>
              <w:left w:val="nil"/>
              <w:bottom w:val="single" w:sz="4" w:space="0" w:color="auto"/>
              <w:right w:val="single" w:sz="4" w:space="0" w:color="auto"/>
            </w:tcBorders>
            <w:shd w:val="clear" w:color="000000" w:fill="FFFFFF"/>
            <w:vAlign w:val="center"/>
            <w:hideMark/>
          </w:tcPr>
          <w:p w14:paraId="599C81EC" w14:textId="77777777" w:rsidR="00A14BB1" w:rsidRPr="00682D7C" w:rsidRDefault="00A14BB1" w:rsidP="00A14BB1">
            <w:pPr>
              <w:jc w:val="center"/>
              <w:rPr>
                <w:color w:val="FF0000"/>
                <w:sz w:val="20"/>
                <w:szCs w:val="20"/>
              </w:rPr>
            </w:pPr>
            <w:r w:rsidRPr="00682D7C">
              <w:rPr>
                <w:color w:val="FF0000"/>
                <w:sz w:val="20"/>
                <w:szCs w:val="20"/>
              </w:rPr>
              <w:t>11,83</w:t>
            </w:r>
          </w:p>
        </w:tc>
        <w:tc>
          <w:tcPr>
            <w:tcW w:w="1320" w:type="dxa"/>
            <w:tcBorders>
              <w:top w:val="nil"/>
              <w:left w:val="nil"/>
              <w:bottom w:val="single" w:sz="4" w:space="0" w:color="auto"/>
              <w:right w:val="single" w:sz="4" w:space="0" w:color="auto"/>
            </w:tcBorders>
            <w:shd w:val="clear" w:color="auto" w:fill="auto"/>
            <w:vAlign w:val="center"/>
            <w:hideMark/>
          </w:tcPr>
          <w:p w14:paraId="643118FE" w14:textId="77777777" w:rsidR="00A14BB1" w:rsidRPr="00682D7C" w:rsidRDefault="00A14BB1" w:rsidP="00A14BB1">
            <w:pPr>
              <w:jc w:val="center"/>
              <w:rPr>
                <w:sz w:val="20"/>
                <w:szCs w:val="20"/>
              </w:rPr>
            </w:pPr>
            <w:r w:rsidRPr="00682D7C">
              <w:rPr>
                <w:sz w:val="20"/>
                <w:szCs w:val="20"/>
              </w:rPr>
              <w:t>-4,22</w:t>
            </w:r>
          </w:p>
        </w:tc>
        <w:tc>
          <w:tcPr>
            <w:tcW w:w="1200" w:type="dxa"/>
            <w:tcBorders>
              <w:top w:val="nil"/>
              <w:left w:val="nil"/>
              <w:bottom w:val="single" w:sz="4" w:space="0" w:color="auto"/>
              <w:right w:val="single" w:sz="4" w:space="0" w:color="auto"/>
            </w:tcBorders>
            <w:shd w:val="clear" w:color="auto" w:fill="auto"/>
            <w:vAlign w:val="center"/>
            <w:hideMark/>
          </w:tcPr>
          <w:p w14:paraId="4A98C0E8" w14:textId="77777777" w:rsidR="00A14BB1" w:rsidRPr="00682D7C" w:rsidRDefault="00A14BB1" w:rsidP="00A14BB1">
            <w:pPr>
              <w:jc w:val="center"/>
              <w:rPr>
                <w:sz w:val="20"/>
                <w:szCs w:val="20"/>
              </w:rPr>
            </w:pPr>
            <w:r w:rsidRPr="00682D7C">
              <w:rPr>
                <w:sz w:val="20"/>
                <w:szCs w:val="20"/>
              </w:rPr>
              <w:t>-26,3%</w:t>
            </w:r>
          </w:p>
        </w:tc>
      </w:tr>
      <w:tr w:rsidR="00A14BB1" w:rsidRPr="00682D7C" w14:paraId="42C73541"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70A3FB5"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F3AD181" w14:textId="77777777" w:rsidR="00A14BB1" w:rsidRPr="00682D7C" w:rsidRDefault="00A14BB1" w:rsidP="00A14BB1">
            <w:pPr>
              <w:jc w:val="right"/>
              <w:rPr>
                <w:sz w:val="20"/>
                <w:szCs w:val="20"/>
              </w:rPr>
            </w:pPr>
            <w:r w:rsidRPr="00682D7C">
              <w:rPr>
                <w:sz w:val="20"/>
                <w:szCs w:val="20"/>
              </w:rPr>
              <w:t>эксплуатация</w:t>
            </w:r>
          </w:p>
        </w:tc>
        <w:tc>
          <w:tcPr>
            <w:tcW w:w="1100" w:type="dxa"/>
            <w:tcBorders>
              <w:top w:val="nil"/>
              <w:left w:val="nil"/>
              <w:bottom w:val="single" w:sz="4" w:space="0" w:color="auto"/>
              <w:right w:val="single" w:sz="4" w:space="0" w:color="auto"/>
            </w:tcBorders>
            <w:shd w:val="clear" w:color="auto" w:fill="auto"/>
            <w:vAlign w:val="center"/>
            <w:hideMark/>
          </w:tcPr>
          <w:p w14:paraId="1E84180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C9AC066" w14:textId="77777777" w:rsidR="00A14BB1" w:rsidRPr="00682D7C" w:rsidRDefault="00A14BB1" w:rsidP="00A14BB1">
            <w:pPr>
              <w:jc w:val="center"/>
              <w:rPr>
                <w:sz w:val="20"/>
                <w:szCs w:val="20"/>
              </w:rPr>
            </w:pPr>
            <w:r w:rsidRPr="00682D7C">
              <w:rPr>
                <w:sz w:val="20"/>
                <w:szCs w:val="20"/>
              </w:rPr>
              <w:t>11,83</w:t>
            </w:r>
          </w:p>
        </w:tc>
        <w:tc>
          <w:tcPr>
            <w:tcW w:w="1460" w:type="dxa"/>
            <w:tcBorders>
              <w:top w:val="nil"/>
              <w:left w:val="nil"/>
              <w:bottom w:val="single" w:sz="4" w:space="0" w:color="auto"/>
              <w:right w:val="single" w:sz="4" w:space="0" w:color="auto"/>
            </w:tcBorders>
            <w:shd w:val="clear" w:color="000000" w:fill="FFFFFF"/>
            <w:vAlign w:val="center"/>
            <w:hideMark/>
          </w:tcPr>
          <w:p w14:paraId="67D3EC8F" w14:textId="77777777" w:rsidR="00A14BB1" w:rsidRPr="00682D7C" w:rsidRDefault="00A14BB1" w:rsidP="00A14BB1">
            <w:pPr>
              <w:jc w:val="center"/>
              <w:rPr>
                <w:sz w:val="20"/>
                <w:szCs w:val="20"/>
              </w:rPr>
            </w:pPr>
            <w:r w:rsidRPr="00682D7C">
              <w:rPr>
                <w:sz w:val="20"/>
                <w:szCs w:val="20"/>
              </w:rPr>
              <w:t>16,05</w:t>
            </w:r>
          </w:p>
        </w:tc>
        <w:tc>
          <w:tcPr>
            <w:tcW w:w="1480" w:type="dxa"/>
            <w:tcBorders>
              <w:top w:val="nil"/>
              <w:left w:val="nil"/>
              <w:bottom w:val="single" w:sz="4" w:space="0" w:color="auto"/>
              <w:right w:val="single" w:sz="4" w:space="0" w:color="auto"/>
            </w:tcBorders>
            <w:shd w:val="clear" w:color="000000" w:fill="FFFFFF"/>
            <w:vAlign w:val="center"/>
            <w:hideMark/>
          </w:tcPr>
          <w:p w14:paraId="48270C2E" w14:textId="77777777" w:rsidR="00A14BB1" w:rsidRPr="00682D7C" w:rsidRDefault="00A14BB1" w:rsidP="00A14BB1">
            <w:pPr>
              <w:jc w:val="center"/>
              <w:rPr>
                <w:sz w:val="20"/>
                <w:szCs w:val="20"/>
              </w:rPr>
            </w:pPr>
            <w:r w:rsidRPr="00682D7C">
              <w:rPr>
                <w:sz w:val="20"/>
                <w:szCs w:val="20"/>
              </w:rPr>
              <w:t>11,83</w:t>
            </w:r>
          </w:p>
        </w:tc>
        <w:tc>
          <w:tcPr>
            <w:tcW w:w="1320" w:type="dxa"/>
            <w:tcBorders>
              <w:top w:val="nil"/>
              <w:left w:val="nil"/>
              <w:bottom w:val="single" w:sz="4" w:space="0" w:color="auto"/>
              <w:right w:val="single" w:sz="4" w:space="0" w:color="auto"/>
            </w:tcBorders>
            <w:shd w:val="clear" w:color="auto" w:fill="auto"/>
            <w:vAlign w:val="center"/>
            <w:hideMark/>
          </w:tcPr>
          <w:p w14:paraId="1D0B1F93" w14:textId="77777777" w:rsidR="00A14BB1" w:rsidRPr="00682D7C" w:rsidRDefault="00A14BB1" w:rsidP="00A14BB1">
            <w:pPr>
              <w:jc w:val="center"/>
              <w:rPr>
                <w:sz w:val="20"/>
                <w:szCs w:val="20"/>
              </w:rPr>
            </w:pPr>
            <w:r w:rsidRPr="00682D7C">
              <w:rPr>
                <w:sz w:val="20"/>
                <w:szCs w:val="20"/>
              </w:rPr>
              <w:t>-4,22</w:t>
            </w:r>
          </w:p>
        </w:tc>
        <w:tc>
          <w:tcPr>
            <w:tcW w:w="1200" w:type="dxa"/>
            <w:tcBorders>
              <w:top w:val="nil"/>
              <w:left w:val="nil"/>
              <w:bottom w:val="single" w:sz="4" w:space="0" w:color="auto"/>
              <w:right w:val="single" w:sz="4" w:space="0" w:color="auto"/>
            </w:tcBorders>
            <w:shd w:val="clear" w:color="auto" w:fill="auto"/>
            <w:vAlign w:val="center"/>
            <w:hideMark/>
          </w:tcPr>
          <w:p w14:paraId="4EC6FC3B" w14:textId="77777777" w:rsidR="00A14BB1" w:rsidRPr="00682D7C" w:rsidRDefault="00A14BB1" w:rsidP="00A14BB1">
            <w:pPr>
              <w:jc w:val="center"/>
              <w:rPr>
                <w:sz w:val="20"/>
                <w:szCs w:val="20"/>
              </w:rPr>
            </w:pPr>
            <w:r w:rsidRPr="00682D7C">
              <w:rPr>
                <w:sz w:val="20"/>
                <w:szCs w:val="20"/>
              </w:rPr>
              <w:t>-26,3%</w:t>
            </w:r>
          </w:p>
        </w:tc>
      </w:tr>
      <w:tr w:rsidR="00A14BB1" w:rsidRPr="00682D7C" w14:paraId="3B95D94C"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F52E5F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5A4C1488" w14:textId="77777777" w:rsidR="00A14BB1" w:rsidRPr="00682D7C" w:rsidRDefault="00A14BB1" w:rsidP="00A14BB1">
            <w:pPr>
              <w:rPr>
                <w:sz w:val="20"/>
                <w:szCs w:val="20"/>
              </w:rPr>
            </w:pPr>
            <w:r w:rsidRPr="00682D7C">
              <w:rPr>
                <w:sz w:val="20"/>
                <w:szCs w:val="20"/>
              </w:rPr>
              <w:t>- расходы на топливо</w:t>
            </w:r>
          </w:p>
        </w:tc>
        <w:tc>
          <w:tcPr>
            <w:tcW w:w="1100" w:type="dxa"/>
            <w:tcBorders>
              <w:top w:val="nil"/>
              <w:left w:val="nil"/>
              <w:bottom w:val="single" w:sz="4" w:space="0" w:color="auto"/>
              <w:right w:val="single" w:sz="4" w:space="0" w:color="auto"/>
            </w:tcBorders>
            <w:shd w:val="clear" w:color="auto" w:fill="auto"/>
            <w:vAlign w:val="center"/>
            <w:hideMark/>
          </w:tcPr>
          <w:p w14:paraId="33BC986C"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65303A1A" w14:textId="77777777" w:rsidR="00A14BB1" w:rsidRPr="00682D7C" w:rsidRDefault="00A14BB1" w:rsidP="00A14BB1">
            <w:pPr>
              <w:jc w:val="center"/>
              <w:rPr>
                <w:sz w:val="20"/>
                <w:szCs w:val="20"/>
              </w:rPr>
            </w:pPr>
            <w:r w:rsidRPr="00682D7C">
              <w:rPr>
                <w:sz w:val="20"/>
                <w:szCs w:val="20"/>
              </w:rPr>
              <w:t>2446,75</w:t>
            </w:r>
          </w:p>
        </w:tc>
        <w:tc>
          <w:tcPr>
            <w:tcW w:w="1460" w:type="dxa"/>
            <w:tcBorders>
              <w:top w:val="nil"/>
              <w:left w:val="nil"/>
              <w:bottom w:val="single" w:sz="4" w:space="0" w:color="auto"/>
              <w:right w:val="single" w:sz="4" w:space="0" w:color="auto"/>
            </w:tcBorders>
            <w:shd w:val="clear" w:color="000000" w:fill="FFFFFF"/>
            <w:vAlign w:val="center"/>
            <w:hideMark/>
          </w:tcPr>
          <w:p w14:paraId="0631F39B" w14:textId="77777777" w:rsidR="00A14BB1" w:rsidRPr="00682D7C" w:rsidRDefault="00A14BB1" w:rsidP="00A14BB1">
            <w:pPr>
              <w:jc w:val="center"/>
              <w:rPr>
                <w:sz w:val="20"/>
                <w:szCs w:val="20"/>
              </w:rPr>
            </w:pPr>
            <w:r w:rsidRPr="00682D7C">
              <w:rPr>
                <w:sz w:val="20"/>
                <w:szCs w:val="20"/>
              </w:rPr>
              <w:t>2 316,38</w:t>
            </w:r>
          </w:p>
        </w:tc>
        <w:tc>
          <w:tcPr>
            <w:tcW w:w="1480" w:type="dxa"/>
            <w:tcBorders>
              <w:top w:val="nil"/>
              <w:left w:val="nil"/>
              <w:bottom w:val="single" w:sz="4" w:space="0" w:color="auto"/>
              <w:right w:val="single" w:sz="4" w:space="0" w:color="auto"/>
            </w:tcBorders>
            <w:shd w:val="clear" w:color="000000" w:fill="FFFFFF"/>
            <w:vAlign w:val="center"/>
            <w:hideMark/>
          </w:tcPr>
          <w:p w14:paraId="455B33F6" w14:textId="77777777" w:rsidR="00A14BB1" w:rsidRPr="00682D7C" w:rsidRDefault="00A14BB1" w:rsidP="00A14BB1">
            <w:pPr>
              <w:jc w:val="center"/>
              <w:rPr>
                <w:sz w:val="20"/>
                <w:szCs w:val="20"/>
              </w:rPr>
            </w:pPr>
            <w:r w:rsidRPr="00682D7C">
              <w:rPr>
                <w:sz w:val="20"/>
                <w:szCs w:val="20"/>
              </w:rPr>
              <w:t>2 570,61</w:t>
            </w:r>
          </w:p>
        </w:tc>
        <w:tc>
          <w:tcPr>
            <w:tcW w:w="1320" w:type="dxa"/>
            <w:tcBorders>
              <w:top w:val="nil"/>
              <w:left w:val="nil"/>
              <w:bottom w:val="single" w:sz="4" w:space="0" w:color="auto"/>
              <w:right w:val="single" w:sz="4" w:space="0" w:color="auto"/>
            </w:tcBorders>
            <w:shd w:val="clear" w:color="auto" w:fill="auto"/>
            <w:vAlign w:val="center"/>
            <w:hideMark/>
          </w:tcPr>
          <w:p w14:paraId="56E5361D" w14:textId="77777777" w:rsidR="00A14BB1" w:rsidRPr="00682D7C" w:rsidRDefault="00A14BB1" w:rsidP="00A14BB1">
            <w:pPr>
              <w:jc w:val="center"/>
              <w:rPr>
                <w:sz w:val="20"/>
                <w:szCs w:val="20"/>
              </w:rPr>
            </w:pPr>
            <w:r w:rsidRPr="00682D7C">
              <w:rPr>
                <w:sz w:val="20"/>
                <w:szCs w:val="20"/>
              </w:rPr>
              <w:t>254,23</w:t>
            </w:r>
          </w:p>
        </w:tc>
        <w:tc>
          <w:tcPr>
            <w:tcW w:w="1200" w:type="dxa"/>
            <w:tcBorders>
              <w:top w:val="nil"/>
              <w:left w:val="nil"/>
              <w:bottom w:val="single" w:sz="4" w:space="0" w:color="auto"/>
              <w:right w:val="single" w:sz="4" w:space="0" w:color="auto"/>
            </w:tcBorders>
            <w:shd w:val="clear" w:color="auto" w:fill="auto"/>
            <w:vAlign w:val="center"/>
            <w:hideMark/>
          </w:tcPr>
          <w:p w14:paraId="3259D6E5" w14:textId="77777777" w:rsidR="00A14BB1" w:rsidRPr="00682D7C" w:rsidRDefault="00A14BB1" w:rsidP="00A14BB1">
            <w:pPr>
              <w:jc w:val="center"/>
              <w:rPr>
                <w:sz w:val="20"/>
                <w:szCs w:val="20"/>
              </w:rPr>
            </w:pPr>
            <w:r w:rsidRPr="00682D7C">
              <w:rPr>
                <w:sz w:val="20"/>
                <w:szCs w:val="20"/>
              </w:rPr>
              <w:t>11,0%</w:t>
            </w:r>
          </w:p>
        </w:tc>
      </w:tr>
      <w:tr w:rsidR="00A14BB1" w:rsidRPr="00682D7C" w14:paraId="6ACCE1E6"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EBE04B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5AC88F1D" w14:textId="77777777" w:rsidR="00A14BB1" w:rsidRPr="00682D7C" w:rsidRDefault="00A14BB1" w:rsidP="00A14BB1">
            <w:pPr>
              <w:rPr>
                <w:sz w:val="20"/>
                <w:szCs w:val="20"/>
              </w:rPr>
            </w:pPr>
            <w:r w:rsidRPr="00682D7C">
              <w:rPr>
                <w:sz w:val="20"/>
                <w:szCs w:val="20"/>
              </w:rPr>
              <w:t>- расходы на прочие покупаемые энергетические ресурсы</w:t>
            </w:r>
          </w:p>
        </w:tc>
        <w:tc>
          <w:tcPr>
            <w:tcW w:w="1100" w:type="dxa"/>
            <w:tcBorders>
              <w:top w:val="nil"/>
              <w:left w:val="nil"/>
              <w:bottom w:val="single" w:sz="4" w:space="0" w:color="auto"/>
              <w:right w:val="single" w:sz="4" w:space="0" w:color="auto"/>
            </w:tcBorders>
            <w:shd w:val="clear" w:color="auto" w:fill="auto"/>
            <w:vAlign w:val="center"/>
            <w:hideMark/>
          </w:tcPr>
          <w:p w14:paraId="5B273E40"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0B8BFA9D" w14:textId="77777777" w:rsidR="00A14BB1" w:rsidRPr="00682D7C" w:rsidRDefault="00A14BB1" w:rsidP="00A14BB1">
            <w:pPr>
              <w:jc w:val="center"/>
              <w:rPr>
                <w:sz w:val="20"/>
                <w:szCs w:val="20"/>
              </w:rPr>
            </w:pPr>
            <w:r w:rsidRPr="00682D7C">
              <w:rPr>
                <w:sz w:val="20"/>
                <w:szCs w:val="20"/>
              </w:rPr>
              <w:t>2107,92</w:t>
            </w:r>
          </w:p>
        </w:tc>
        <w:tc>
          <w:tcPr>
            <w:tcW w:w="1460" w:type="dxa"/>
            <w:tcBorders>
              <w:top w:val="nil"/>
              <w:left w:val="nil"/>
              <w:bottom w:val="single" w:sz="4" w:space="0" w:color="auto"/>
              <w:right w:val="single" w:sz="4" w:space="0" w:color="auto"/>
            </w:tcBorders>
            <w:shd w:val="clear" w:color="000000" w:fill="FFFFFF"/>
            <w:vAlign w:val="center"/>
            <w:hideMark/>
          </w:tcPr>
          <w:p w14:paraId="141A18F4" w14:textId="77777777" w:rsidR="00A14BB1" w:rsidRPr="00682D7C" w:rsidRDefault="00A14BB1" w:rsidP="00A14BB1">
            <w:pPr>
              <w:jc w:val="center"/>
              <w:rPr>
                <w:color w:val="FF0000"/>
                <w:sz w:val="20"/>
                <w:szCs w:val="20"/>
              </w:rPr>
            </w:pPr>
            <w:r w:rsidRPr="00682D7C">
              <w:rPr>
                <w:color w:val="FF0000"/>
                <w:sz w:val="20"/>
                <w:szCs w:val="20"/>
              </w:rPr>
              <w:t>1 902,30</w:t>
            </w:r>
          </w:p>
        </w:tc>
        <w:tc>
          <w:tcPr>
            <w:tcW w:w="1480" w:type="dxa"/>
            <w:tcBorders>
              <w:top w:val="nil"/>
              <w:left w:val="nil"/>
              <w:bottom w:val="single" w:sz="4" w:space="0" w:color="auto"/>
              <w:right w:val="single" w:sz="4" w:space="0" w:color="auto"/>
            </w:tcBorders>
            <w:shd w:val="clear" w:color="000000" w:fill="FFFFFF"/>
            <w:vAlign w:val="center"/>
            <w:hideMark/>
          </w:tcPr>
          <w:p w14:paraId="483BF9CB" w14:textId="77777777" w:rsidR="00A14BB1" w:rsidRPr="00682D7C" w:rsidRDefault="00A14BB1" w:rsidP="00A14BB1">
            <w:pPr>
              <w:jc w:val="center"/>
              <w:rPr>
                <w:color w:val="FF0000"/>
                <w:sz w:val="20"/>
                <w:szCs w:val="20"/>
              </w:rPr>
            </w:pPr>
            <w:r w:rsidRPr="00682D7C">
              <w:rPr>
                <w:color w:val="FF0000"/>
                <w:sz w:val="20"/>
                <w:szCs w:val="20"/>
              </w:rPr>
              <w:t>1 687,77</w:t>
            </w:r>
          </w:p>
        </w:tc>
        <w:tc>
          <w:tcPr>
            <w:tcW w:w="1320" w:type="dxa"/>
            <w:tcBorders>
              <w:top w:val="nil"/>
              <w:left w:val="nil"/>
              <w:bottom w:val="single" w:sz="4" w:space="0" w:color="auto"/>
              <w:right w:val="single" w:sz="4" w:space="0" w:color="auto"/>
            </w:tcBorders>
            <w:shd w:val="clear" w:color="auto" w:fill="auto"/>
            <w:vAlign w:val="center"/>
            <w:hideMark/>
          </w:tcPr>
          <w:p w14:paraId="3FEAC094" w14:textId="77777777" w:rsidR="00A14BB1" w:rsidRPr="00682D7C" w:rsidRDefault="00A14BB1" w:rsidP="00A14BB1">
            <w:pPr>
              <w:jc w:val="center"/>
              <w:rPr>
                <w:sz w:val="20"/>
                <w:szCs w:val="20"/>
              </w:rPr>
            </w:pPr>
            <w:r w:rsidRPr="00682D7C">
              <w:rPr>
                <w:sz w:val="20"/>
                <w:szCs w:val="20"/>
              </w:rPr>
              <w:t>-214,53</w:t>
            </w:r>
          </w:p>
        </w:tc>
        <w:tc>
          <w:tcPr>
            <w:tcW w:w="1200" w:type="dxa"/>
            <w:tcBorders>
              <w:top w:val="nil"/>
              <w:left w:val="nil"/>
              <w:bottom w:val="single" w:sz="4" w:space="0" w:color="auto"/>
              <w:right w:val="single" w:sz="4" w:space="0" w:color="auto"/>
            </w:tcBorders>
            <w:shd w:val="clear" w:color="auto" w:fill="auto"/>
            <w:vAlign w:val="center"/>
            <w:hideMark/>
          </w:tcPr>
          <w:p w14:paraId="2BEAD3D2" w14:textId="77777777" w:rsidR="00A14BB1" w:rsidRPr="00682D7C" w:rsidRDefault="00A14BB1" w:rsidP="00A14BB1">
            <w:pPr>
              <w:jc w:val="center"/>
              <w:rPr>
                <w:sz w:val="20"/>
                <w:szCs w:val="20"/>
              </w:rPr>
            </w:pPr>
            <w:r w:rsidRPr="00682D7C">
              <w:rPr>
                <w:sz w:val="20"/>
                <w:szCs w:val="20"/>
              </w:rPr>
              <w:t>-11,3%</w:t>
            </w:r>
          </w:p>
        </w:tc>
      </w:tr>
      <w:tr w:rsidR="00A14BB1" w:rsidRPr="00682D7C" w14:paraId="3F1AEAF0"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10320C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000C4AAF" w14:textId="77777777" w:rsidR="00A14BB1" w:rsidRPr="00682D7C" w:rsidRDefault="00A14BB1" w:rsidP="00A14BB1">
            <w:pPr>
              <w:jc w:val="right"/>
              <w:rPr>
                <w:sz w:val="20"/>
                <w:szCs w:val="20"/>
              </w:rPr>
            </w:pPr>
            <w:r w:rsidRPr="00682D7C">
              <w:rPr>
                <w:sz w:val="20"/>
                <w:szCs w:val="20"/>
              </w:rPr>
              <w:t>энергия на технологические цели (покупная энергия)</w:t>
            </w:r>
          </w:p>
        </w:tc>
        <w:tc>
          <w:tcPr>
            <w:tcW w:w="1100" w:type="dxa"/>
            <w:tcBorders>
              <w:top w:val="nil"/>
              <w:left w:val="nil"/>
              <w:bottom w:val="single" w:sz="4" w:space="0" w:color="auto"/>
              <w:right w:val="single" w:sz="4" w:space="0" w:color="auto"/>
            </w:tcBorders>
            <w:shd w:val="clear" w:color="auto" w:fill="auto"/>
            <w:vAlign w:val="center"/>
            <w:hideMark/>
          </w:tcPr>
          <w:p w14:paraId="7299C262"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0FC32D41"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4DABDD45"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555484EB"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267C17F2"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01AF59F6" w14:textId="77777777" w:rsidR="00A14BB1" w:rsidRPr="00682D7C" w:rsidRDefault="00A14BB1" w:rsidP="00A14BB1">
            <w:pPr>
              <w:jc w:val="center"/>
              <w:rPr>
                <w:sz w:val="20"/>
                <w:szCs w:val="20"/>
              </w:rPr>
            </w:pPr>
            <w:r w:rsidRPr="00682D7C">
              <w:rPr>
                <w:sz w:val="20"/>
                <w:szCs w:val="20"/>
              </w:rPr>
              <w:t> </w:t>
            </w:r>
          </w:p>
        </w:tc>
      </w:tr>
      <w:tr w:rsidR="00A14BB1" w:rsidRPr="00682D7C" w14:paraId="5B2F7EDD"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6B3D85A"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C7FB309" w14:textId="77777777" w:rsidR="00A14BB1" w:rsidRPr="00682D7C" w:rsidRDefault="00A14BB1" w:rsidP="00A14BB1">
            <w:pPr>
              <w:jc w:val="right"/>
              <w:rPr>
                <w:sz w:val="20"/>
                <w:szCs w:val="20"/>
              </w:rPr>
            </w:pPr>
            <w:r w:rsidRPr="00682D7C">
              <w:rPr>
                <w:sz w:val="20"/>
                <w:szCs w:val="20"/>
              </w:rPr>
              <w:t>энергия на хозяйственные нужды</w:t>
            </w:r>
          </w:p>
        </w:tc>
        <w:tc>
          <w:tcPr>
            <w:tcW w:w="1100" w:type="dxa"/>
            <w:tcBorders>
              <w:top w:val="nil"/>
              <w:left w:val="nil"/>
              <w:bottom w:val="single" w:sz="4" w:space="0" w:color="auto"/>
              <w:right w:val="single" w:sz="4" w:space="0" w:color="auto"/>
            </w:tcBorders>
            <w:shd w:val="clear" w:color="auto" w:fill="auto"/>
            <w:vAlign w:val="center"/>
            <w:hideMark/>
          </w:tcPr>
          <w:p w14:paraId="0A043EE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FEE0D91"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4A8B51DC"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5DD04B1F"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1ADEDB2D"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728B0AF0" w14:textId="77777777" w:rsidR="00A14BB1" w:rsidRPr="00682D7C" w:rsidRDefault="00A14BB1" w:rsidP="00A14BB1">
            <w:pPr>
              <w:jc w:val="center"/>
              <w:rPr>
                <w:sz w:val="20"/>
                <w:szCs w:val="20"/>
              </w:rPr>
            </w:pPr>
            <w:r w:rsidRPr="00682D7C">
              <w:rPr>
                <w:sz w:val="20"/>
                <w:szCs w:val="20"/>
              </w:rPr>
              <w:t> </w:t>
            </w:r>
          </w:p>
        </w:tc>
      </w:tr>
      <w:tr w:rsidR="00A14BB1" w:rsidRPr="00682D7C" w14:paraId="288E02FD"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822D0DB"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AB342F6" w14:textId="77777777" w:rsidR="00A14BB1" w:rsidRPr="00682D7C" w:rsidRDefault="00A14BB1" w:rsidP="00A14BB1">
            <w:pPr>
              <w:rPr>
                <w:sz w:val="20"/>
                <w:szCs w:val="20"/>
              </w:rPr>
            </w:pPr>
            <w:r w:rsidRPr="00682D7C">
              <w:rPr>
                <w:sz w:val="20"/>
                <w:szCs w:val="20"/>
              </w:rPr>
              <w:t>- расходы на холодную воду</w:t>
            </w:r>
          </w:p>
        </w:tc>
        <w:tc>
          <w:tcPr>
            <w:tcW w:w="1100" w:type="dxa"/>
            <w:tcBorders>
              <w:top w:val="nil"/>
              <w:left w:val="nil"/>
              <w:bottom w:val="single" w:sz="4" w:space="0" w:color="auto"/>
              <w:right w:val="single" w:sz="4" w:space="0" w:color="auto"/>
            </w:tcBorders>
            <w:shd w:val="clear" w:color="auto" w:fill="auto"/>
            <w:vAlign w:val="center"/>
            <w:hideMark/>
          </w:tcPr>
          <w:p w14:paraId="4A1CDCAA"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04A44FE" w14:textId="77777777" w:rsidR="00A14BB1" w:rsidRPr="00682D7C" w:rsidRDefault="00A14BB1" w:rsidP="00A14BB1">
            <w:pPr>
              <w:jc w:val="center"/>
              <w:rPr>
                <w:sz w:val="20"/>
                <w:szCs w:val="20"/>
              </w:rPr>
            </w:pPr>
            <w:r w:rsidRPr="00682D7C">
              <w:rPr>
                <w:sz w:val="20"/>
                <w:szCs w:val="20"/>
              </w:rPr>
              <w:t>0,00</w:t>
            </w:r>
          </w:p>
        </w:tc>
        <w:tc>
          <w:tcPr>
            <w:tcW w:w="1460" w:type="dxa"/>
            <w:tcBorders>
              <w:top w:val="nil"/>
              <w:left w:val="nil"/>
              <w:bottom w:val="single" w:sz="4" w:space="0" w:color="auto"/>
              <w:right w:val="single" w:sz="4" w:space="0" w:color="auto"/>
            </w:tcBorders>
            <w:shd w:val="clear" w:color="000000" w:fill="FFFFFF"/>
            <w:vAlign w:val="center"/>
            <w:hideMark/>
          </w:tcPr>
          <w:p w14:paraId="4C4598F1" w14:textId="77777777" w:rsidR="00A14BB1" w:rsidRPr="00682D7C" w:rsidRDefault="00A14BB1" w:rsidP="00A14BB1">
            <w:pPr>
              <w:jc w:val="center"/>
              <w:rPr>
                <w:sz w:val="20"/>
                <w:szCs w:val="20"/>
              </w:rPr>
            </w:pPr>
            <w:r w:rsidRPr="00682D7C">
              <w:rPr>
                <w:sz w:val="20"/>
                <w:szCs w:val="20"/>
              </w:rPr>
              <w:t>0,00</w:t>
            </w:r>
          </w:p>
        </w:tc>
        <w:tc>
          <w:tcPr>
            <w:tcW w:w="1480" w:type="dxa"/>
            <w:tcBorders>
              <w:top w:val="nil"/>
              <w:left w:val="nil"/>
              <w:bottom w:val="single" w:sz="4" w:space="0" w:color="auto"/>
              <w:right w:val="single" w:sz="4" w:space="0" w:color="auto"/>
            </w:tcBorders>
            <w:shd w:val="clear" w:color="000000" w:fill="FFFFFF"/>
            <w:vAlign w:val="center"/>
            <w:hideMark/>
          </w:tcPr>
          <w:p w14:paraId="25093922" w14:textId="77777777" w:rsidR="00A14BB1" w:rsidRPr="00682D7C" w:rsidRDefault="00A14BB1" w:rsidP="00A14BB1">
            <w:pPr>
              <w:jc w:val="center"/>
              <w:rPr>
                <w:sz w:val="20"/>
                <w:szCs w:val="20"/>
              </w:rPr>
            </w:pPr>
            <w:r w:rsidRPr="00682D7C">
              <w:rPr>
                <w:sz w:val="20"/>
                <w:szCs w:val="20"/>
              </w:rPr>
              <w:t>0,00</w:t>
            </w:r>
          </w:p>
        </w:tc>
        <w:tc>
          <w:tcPr>
            <w:tcW w:w="1320" w:type="dxa"/>
            <w:tcBorders>
              <w:top w:val="nil"/>
              <w:left w:val="nil"/>
              <w:bottom w:val="single" w:sz="4" w:space="0" w:color="auto"/>
              <w:right w:val="single" w:sz="4" w:space="0" w:color="auto"/>
            </w:tcBorders>
            <w:shd w:val="clear" w:color="auto" w:fill="auto"/>
            <w:vAlign w:val="center"/>
            <w:hideMark/>
          </w:tcPr>
          <w:p w14:paraId="6DE1902F"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01655C2E" w14:textId="77777777" w:rsidR="00A14BB1" w:rsidRPr="00682D7C" w:rsidRDefault="00A14BB1" w:rsidP="00A14BB1">
            <w:pPr>
              <w:jc w:val="center"/>
              <w:rPr>
                <w:sz w:val="20"/>
                <w:szCs w:val="20"/>
              </w:rPr>
            </w:pPr>
            <w:r w:rsidRPr="00682D7C">
              <w:rPr>
                <w:sz w:val="20"/>
                <w:szCs w:val="20"/>
              </w:rPr>
              <w:t>0,0%</w:t>
            </w:r>
          </w:p>
        </w:tc>
      </w:tr>
      <w:tr w:rsidR="00A14BB1" w:rsidRPr="00682D7C" w14:paraId="0CCE484F"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B15792D"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1D6B3D0" w14:textId="77777777" w:rsidR="00A14BB1" w:rsidRPr="00682D7C" w:rsidRDefault="00A14BB1" w:rsidP="00A14BB1">
            <w:pPr>
              <w:rPr>
                <w:sz w:val="20"/>
                <w:szCs w:val="20"/>
              </w:rPr>
            </w:pPr>
            <w:r w:rsidRPr="00682D7C">
              <w:rPr>
                <w:sz w:val="20"/>
                <w:szCs w:val="20"/>
              </w:rPr>
              <w:t>- расходы на теплоноситель</w:t>
            </w:r>
          </w:p>
        </w:tc>
        <w:tc>
          <w:tcPr>
            <w:tcW w:w="1100" w:type="dxa"/>
            <w:tcBorders>
              <w:top w:val="nil"/>
              <w:left w:val="nil"/>
              <w:bottom w:val="single" w:sz="4" w:space="0" w:color="auto"/>
              <w:right w:val="single" w:sz="4" w:space="0" w:color="auto"/>
            </w:tcBorders>
            <w:shd w:val="clear" w:color="auto" w:fill="auto"/>
            <w:vAlign w:val="center"/>
            <w:hideMark/>
          </w:tcPr>
          <w:p w14:paraId="14BD098F"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33246201" w14:textId="77777777" w:rsidR="00A14BB1" w:rsidRPr="00682D7C" w:rsidRDefault="00A14BB1" w:rsidP="00A14BB1">
            <w:pPr>
              <w:jc w:val="center"/>
              <w:rPr>
                <w:sz w:val="20"/>
                <w:szCs w:val="20"/>
              </w:rPr>
            </w:pPr>
            <w:r w:rsidRPr="00682D7C">
              <w:rPr>
                <w:sz w:val="20"/>
                <w:szCs w:val="20"/>
              </w:rPr>
              <w:t>0,00</w:t>
            </w:r>
          </w:p>
        </w:tc>
        <w:tc>
          <w:tcPr>
            <w:tcW w:w="1460" w:type="dxa"/>
            <w:tcBorders>
              <w:top w:val="nil"/>
              <w:left w:val="nil"/>
              <w:bottom w:val="single" w:sz="4" w:space="0" w:color="auto"/>
              <w:right w:val="single" w:sz="4" w:space="0" w:color="auto"/>
            </w:tcBorders>
            <w:shd w:val="clear" w:color="000000" w:fill="FFFFFF"/>
            <w:vAlign w:val="center"/>
            <w:hideMark/>
          </w:tcPr>
          <w:p w14:paraId="15D09CE7" w14:textId="77777777" w:rsidR="00A14BB1" w:rsidRPr="00682D7C" w:rsidRDefault="00A14BB1" w:rsidP="00A14BB1">
            <w:pPr>
              <w:jc w:val="center"/>
              <w:rPr>
                <w:sz w:val="20"/>
                <w:szCs w:val="20"/>
              </w:rPr>
            </w:pPr>
            <w:r w:rsidRPr="00682D7C">
              <w:rPr>
                <w:sz w:val="20"/>
                <w:szCs w:val="20"/>
              </w:rPr>
              <w:t>0,00</w:t>
            </w:r>
          </w:p>
        </w:tc>
        <w:tc>
          <w:tcPr>
            <w:tcW w:w="1480" w:type="dxa"/>
            <w:tcBorders>
              <w:top w:val="nil"/>
              <w:left w:val="nil"/>
              <w:bottom w:val="single" w:sz="4" w:space="0" w:color="auto"/>
              <w:right w:val="single" w:sz="4" w:space="0" w:color="auto"/>
            </w:tcBorders>
            <w:shd w:val="clear" w:color="000000" w:fill="FFFFFF"/>
            <w:vAlign w:val="center"/>
            <w:hideMark/>
          </w:tcPr>
          <w:p w14:paraId="7F2009E7" w14:textId="77777777" w:rsidR="00A14BB1" w:rsidRPr="00682D7C" w:rsidRDefault="00A14BB1" w:rsidP="00A14BB1">
            <w:pPr>
              <w:jc w:val="center"/>
              <w:rPr>
                <w:sz w:val="20"/>
                <w:szCs w:val="20"/>
              </w:rPr>
            </w:pPr>
            <w:r w:rsidRPr="00682D7C">
              <w:rPr>
                <w:sz w:val="20"/>
                <w:szCs w:val="20"/>
              </w:rPr>
              <w:t>0,00</w:t>
            </w:r>
          </w:p>
        </w:tc>
        <w:tc>
          <w:tcPr>
            <w:tcW w:w="1320" w:type="dxa"/>
            <w:tcBorders>
              <w:top w:val="nil"/>
              <w:left w:val="nil"/>
              <w:bottom w:val="single" w:sz="4" w:space="0" w:color="auto"/>
              <w:right w:val="single" w:sz="4" w:space="0" w:color="auto"/>
            </w:tcBorders>
            <w:shd w:val="clear" w:color="auto" w:fill="auto"/>
            <w:vAlign w:val="center"/>
            <w:hideMark/>
          </w:tcPr>
          <w:p w14:paraId="0B28E7C5"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3B5025FE" w14:textId="77777777" w:rsidR="00A14BB1" w:rsidRPr="00682D7C" w:rsidRDefault="00A14BB1" w:rsidP="00A14BB1">
            <w:pPr>
              <w:jc w:val="center"/>
              <w:rPr>
                <w:sz w:val="20"/>
                <w:szCs w:val="20"/>
              </w:rPr>
            </w:pPr>
            <w:r w:rsidRPr="00682D7C">
              <w:rPr>
                <w:sz w:val="20"/>
                <w:szCs w:val="20"/>
              </w:rPr>
              <w:t>0,0%</w:t>
            </w:r>
          </w:p>
        </w:tc>
      </w:tr>
      <w:tr w:rsidR="00A14BB1" w:rsidRPr="00682D7C" w14:paraId="01778E83"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0B8B9AB"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9B7AD17" w14:textId="77777777" w:rsidR="00A14BB1" w:rsidRPr="00682D7C" w:rsidRDefault="00A14BB1" w:rsidP="00A14BB1">
            <w:pPr>
              <w:rPr>
                <w:sz w:val="20"/>
                <w:szCs w:val="20"/>
              </w:rPr>
            </w:pPr>
            <w:r w:rsidRPr="00682D7C">
              <w:rPr>
                <w:sz w:val="20"/>
                <w:szCs w:val="20"/>
              </w:rPr>
              <w:t>- амортизация основных средств и нематериальных активов</w:t>
            </w:r>
          </w:p>
        </w:tc>
        <w:tc>
          <w:tcPr>
            <w:tcW w:w="1100" w:type="dxa"/>
            <w:tcBorders>
              <w:top w:val="nil"/>
              <w:left w:val="nil"/>
              <w:bottom w:val="single" w:sz="4" w:space="0" w:color="auto"/>
              <w:right w:val="single" w:sz="4" w:space="0" w:color="auto"/>
            </w:tcBorders>
            <w:shd w:val="clear" w:color="auto" w:fill="auto"/>
            <w:vAlign w:val="center"/>
            <w:hideMark/>
          </w:tcPr>
          <w:p w14:paraId="06780847"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5E232C1" w14:textId="77777777" w:rsidR="00A14BB1" w:rsidRPr="00682D7C" w:rsidRDefault="00A14BB1" w:rsidP="00A14BB1">
            <w:pPr>
              <w:jc w:val="center"/>
              <w:rPr>
                <w:sz w:val="20"/>
                <w:szCs w:val="20"/>
              </w:rPr>
            </w:pPr>
            <w:r w:rsidRPr="00682D7C">
              <w:rPr>
                <w:sz w:val="20"/>
                <w:szCs w:val="20"/>
              </w:rPr>
              <w:t>429,76</w:t>
            </w:r>
          </w:p>
        </w:tc>
        <w:tc>
          <w:tcPr>
            <w:tcW w:w="1460" w:type="dxa"/>
            <w:tcBorders>
              <w:top w:val="nil"/>
              <w:left w:val="nil"/>
              <w:bottom w:val="single" w:sz="4" w:space="0" w:color="auto"/>
              <w:right w:val="single" w:sz="4" w:space="0" w:color="auto"/>
            </w:tcBorders>
            <w:shd w:val="clear" w:color="000000" w:fill="FFFFFF"/>
            <w:vAlign w:val="center"/>
            <w:hideMark/>
          </w:tcPr>
          <w:p w14:paraId="11C20157" w14:textId="77777777" w:rsidR="00A14BB1" w:rsidRPr="00682D7C" w:rsidRDefault="00A14BB1" w:rsidP="00A14BB1">
            <w:pPr>
              <w:jc w:val="center"/>
              <w:rPr>
                <w:sz w:val="20"/>
                <w:szCs w:val="20"/>
              </w:rPr>
            </w:pPr>
            <w:r w:rsidRPr="00682D7C">
              <w:rPr>
                <w:sz w:val="20"/>
                <w:szCs w:val="20"/>
              </w:rPr>
              <w:t>472,99</w:t>
            </w:r>
          </w:p>
        </w:tc>
        <w:tc>
          <w:tcPr>
            <w:tcW w:w="1480" w:type="dxa"/>
            <w:tcBorders>
              <w:top w:val="nil"/>
              <w:left w:val="nil"/>
              <w:bottom w:val="single" w:sz="4" w:space="0" w:color="auto"/>
              <w:right w:val="single" w:sz="4" w:space="0" w:color="auto"/>
            </w:tcBorders>
            <w:shd w:val="clear" w:color="000000" w:fill="FFFFFF"/>
            <w:vAlign w:val="center"/>
            <w:hideMark/>
          </w:tcPr>
          <w:p w14:paraId="5ABA174F" w14:textId="77777777" w:rsidR="00A14BB1" w:rsidRPr="00682D7C" w:rsidRDefault="00A14BB1" w:rsidP="00A14BB1">
            <w:pPr>
              <w:jc w:val="center"/>
              <w:rPr>
                <w:sz w:val="20"/>
                <w:szCs w:val="20"/>
              </w:rPr>
            </w:pPr>
            <w:r w:rsidRPr="00682D7C">
              <w:rPr>
                <w:sz w:val="20"/>
                <w:szCs w:val="20"/>
              </w:rPr>
              <w:t>472,99</w:t>
            </w:r>
          </w:p>
        </w:tc>
        <w:tc>
          <w:tcPr>
            <w:tcW w:w="1320" w:type="dxa"/>
            <w:tcBorders>
              <w:top w:val="nil"/>
              <w:left w:val="nil"/>
              <w:bottom w:val="single" w:sz="4" w:space="0" w:color="auto"/>
              <w:right w:val="single" w:sz="4" w:space="0" w:color="auto"/>
            </w:tcBorders>
            <w:shd w:val="clear" w:color="auto" w:fill="auto"/>
            <w:vAlign w:val="center"/>
            <w:hideMark/>
          </w:tcPr>
          <w:p w14:paraId="301D0E16"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65B23A68" w14:textId="77777777" w:rsidR="00A14BB1" w:rsidRPr="00682D7C" w:rsidRDefault="00A14BB1" w:rsidP="00A14BB1">
            <w:pPr>
              <w:jc w:val="center"/>
              <w:rPr>
                <w:sz w:val="20"/>
                <w:szCs w:val="20"/>
              </w:rPr>
            </w:pPr>
            <w:r w:rsidRPr="00682D7C">
              <w:rPr>
                <w:sz w:val="20"/>
                <w:szCs w:val="20"/>
              </w:rPr>
              <w:t>0,0%</w:t>
            </w:r>
          </w:p>
        </w:tc>
      </w:tr>
      <w:tr w:rsidR="00A14BB1" w:rsidRPr="00682D7C" w14:paraId="350AB903"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2A2EC3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F4BDAE9" w14:textId="77777777" w:rsidR="00A14BB1" w:rsidRPr="00682D7C" w:rsidRDefault="00A14BB1" w:rsidP="00A14BB1">
            <w:pPr>
              <w:rPr>
                <w:sz w:val="20"/>
                <w:szCs w:val="20"/>
              </w:rPr>
            </w:pPr>
            <w:r w:rsidRPr="00682D7C">
              <w:rPr>
                <w:sz w:val="20"/>
                <w:szCs w:val="20"/>
              </w:rPr>
              <w:t>- оплата труда</w:t>
            </w:r>
          </w:p>
        </w:tc>
        <w:tc>
          <w:tcPr>
            <w:tcW w:w="1100" w:type="dxa"/>
            <w:tcBorders>
              <w:top w:val="nil"/>
              <w:left w:val="nil"/>
              <w:bottom w:val="single" w:sz="4" w:space="0" w:color="auto"/>
              <w:right w:val="single" w:sz="4" w:space="0" w:color="auto"/>
            </w:tcBorders>
            <w:shd w:val="clear" w:color="auto" w:fill="auto"/>
            <w:vAlign w:val="center"/>
            <w:hideMark/>
          </w:tcPr>
          <w:p w14:paraId="3C19EA0C"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9349A30" w14:textId="77777777" w:rsidR="00A14BB1" w:rsidRPr="00682D7C" w:rsidRDefault="00A14BB1" w:rsidP="00A14BB1">
            <w:pPr>
              <w:jc w:val="center"/>
              <w:rPr>
                <w:sz w:val="20"/>
                <w:szCs w:val="20"/>
              </w:rPr>
            </w:pPr>
            <w:r w:rsidRPr="00682D7C">
              <w:rPr>
                <w:sz w:val="20"/>
                <w:szCs w:val="20"/>
              </w:rPr>
              <w:t>9194,79</w:t>
            </w:r>
          </w:p>
        </w:tc>
        <w:tc>
          <w:tcPr>
            <w:tcW w:w="1460" w:type="dxa"/>
            <w:tcBorders>
              <w:top w:val="nil"/>
              <w:left w:val="nil"/>
              <w:bottom w:val="single" w:sz="4" w:space="0" w:color="auto"/>
              <w:right w:val="single" w:sz="4" w:space="0" w:color="auto"/>
            </w:tcBorders>
            <w:shd w:val="clear" w:color="000000" w:fill="FFFFFF"/>
            <w:vAlign w:val="center"/>
            <w:hideMark/>
          </w:tcPr>
          <w:p w14:paraId="020BF663" w14:textId="77777777" w:rsidR="00A14BB1" w:rsidRPr="00682D7C" w:rsidRDefault="00A14BB1" w:rsidP="00A14BB1">
            <w:pPr>
              <w:jc w:val="center"/>
              <w:rPr>
                <w:color w:val="FF0000"/>
                <w:sz w:val="20"/>
                <w:szCs w:val="20"/>
              </w:rPr>
            </w:pPr>
            <w:r w:rsidRPr="00682D7C">
              <w:rPr>
                <w:color w:val="FF0000"/>
                <w:sz w:val="20"/>
                <w:szCs w:val="20"/>
              </w:rPr>
              <w:t>9 393,80</w:t>
            </w:r>
          </w:p>
        </w:tc>
        <w:tc>
          <w:tcPr>
            <w:tcW w:w="1480" w:type="dxa"/>
            <w:tcBorders>
              <w:top w:val="nil"/>
              <w:left w:val="nil"/>
              <w:bottom w:val="single" w:sz="4" w:space="0" w:color="auto"/>
              <w:right w:val="single" w:sz="4" w:space="0" w:color="auto"/>
            </w:tcBorders>
            <w:shd w:val="clear" w:color="000000" w:fill="FFFFFF"/>
            <w:vAlign w:val="center"/>
            <w:hideMark/>
          </w:tcPr>
          <w:p w14:paraId="1FF7EA5D" w14:textId="77777777" w:rsidR="00A14BB1" w:rsidRPr="00682D7C" w:rsidRDefault="00A14BB1" w:rsidP="00A14BB1">
            <w:pPr>
              <w:jc w:val="center"/>
              <w:rPr>
                <w:color w:val="FF0000"/>
                <w:sz w:val="20"/>
                <w:szCs w:val="20"/>
              </w:rPr>
            </w:pPr>
            <w:r w:rsidRPr="00682D7C">
              <w:rPr>
                <w:color w:val="FF0000"/>
                <w:sz w:val="20"/>
                <w:szCs w:val="20"/>
              </w:rPr>
              <w:t>9 194,79</w:t>
            </w:r>
          </w:p>
        </w:tc>
        <w:tc>
          <w:tcPr>
            <w:tcW w:w="1320" w:type="dxa"/>
            <w:tcBorders>
              <w:top w:val="nil"/>
              <w:left w:val="nil"/>
              <w:bottom w:val="single" w:sz="4" w:space="0" w:color="auto"/>
              <w:right w:val="single" w:sz="4" w:space="0" w:color="auto"/>
            </w:tcBorders>
            <w:shd w:val="clear" w:color="auto" w:fill="auto"/>
            <w:vAlign w:val="center"/>
            <w:hideMark/>
          </w:tcPr>
          <w:p w14:paraId="04E6C6AF" w14:textId="77777777" w:rsidR="00A14BB1" w:rsidRPr="00682D7C" w:rsidRDefault="00A14BB1" w:rsidP="00A14BB1">
            <w:pPr>
              <w:jc w:val="center"/>
              <w:rPr>
                <w:sz w:val="20"/>
                <w:szCs w:val="20"/>
              </w:rPr>
            </w:pPr>
            <w:r w:rsidRPr="00682D7C">
              <w:rPr>
                <w:sz w:val="20"/>
                <w:szCs w:val="20"/>
              </w:rPr>
              <w:t>-199,01</w:t>
            </w:r>
          </w:p>
        </w:tc>
        <w:tc>
          <w:tcPr>
            <w:tcW w:w="1200" w:type="dxa"/>
            <w:tcBorders>
              <w:top w:val="nil"/>
              <w:left w:val="nil"/>
              <w:bottom w:val="single" w:sz="4" w:space="0" w:color="auto"/>
              <w:right w:val="single" w:sz="4" w:space="0" w:color="auto"/>
            </w:tcBorders>
            <w:shd w:val="clear" w:color="auto" w:fill="auto"/>
            <w:vAlign w:val="center"/>
            <w:hideMark/>
          </w:tcPr>
          <w:p w14:paraId="2460EA56" w14:textId="77777777" w:rsidR="00A14BB1" w:rsidRPr="00682D7C" w:rsidRDefault="00A14BB1" w:rsidP="00A14BB1">
            <w:pPr>
              <w:jc w:val="center"/>
              <w:rPr>
                <w:sz w:val="20"/>
                <w:szCs w:val="20"/>
              </w:rPr>
            </w:pPr>
            <w:r w:rsidRPr="00682D7C">
              <w:rPr>
                <w:sz w:val="20"/>
                <w:szCs w:val="20"/>
              </w:rPr>
              <w:t>-2,1%</w:t>
            </w:r>
          </w:p>
        </w:tc>
      </w:tr>
      <w:tr w:rsidR="00A14BB1" w:rsidRPr="00682D7C" w14:paraId="1853AA55" w14:textId="77777777" w:rsidTr="00A14BB1">
        <w:trPr>
          <w:trHeight w:val="94"/>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76884C6"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FBA9437" w14:textId="77777777" w:rsidR="00A14BB1" w:rsidRPr="00682D7C" w:rsidRDefault="00A14BB1" w:rsidP="00A14BB1">
            <w:pPr>
              <w:jc w:val="right"/>
              <w:rPr>
                <w:sz w:val="20"/>
                <w:szCs w:val="20"/>
              </w:rPr>
            </w:pPr>
            <w:r w:rsidRPr="00682D7C">
              <w:rPr>
                <w:sz w:val="20"/>
                <w:szCs w:val="20"/>
              </w:rPr>
              <w:t>эксплуатация</w:t>
            </w:r>
          </w:p>
        </w:tc>
        <w:tc>
          <w:tcPr>
            <w:tcW w:w="1100" w:type="dxa"/>
            <w:tcBorders>
              <w:top w:val="nil"/>
              <w:left w:val="nil"/>
              <w:bottom w:val="single" w:sz="4" w:space="0" w:color="auto"/>
              <w:right w:val="single" w:sz="4" w:space="0" w:color="auto"/>
            </w:tcBorders>
            <w:shd w:val="clear" w:color="auto" w:fill="auto"/>
            <w:vAlign w:val="center"/>
            <w:hideMark/>
          </w:tcPr>
          <w:p w14:paraId="33D4FE96"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0D379D08" w14:textId="77777777" w:rsidR="00A14BB1" w:rsidRPr="00682D7C" w:rsidRDefault="00A14BB1" w:rsidP="00A14BB1">
            <w:pPr>
              <w:jc w:val="center"/>
              <w:rPr>
                <w:sz w:val="20"/>
                <w:szCs w:val="20"/>
              </w:rPr>
            </w:pPr>
            <w:r w:rsidRPr="00682D7C">
              <w:rPr>
                <w:sz w:val="20"/>
                <w:szCs w:val="20"/>
              </w:rPr>
              <w:t>9194,79</w:t>
            </w:r>
          </w:p>
        </w:tc>
        <w:tc>
          <w:tcPr>
            <w:tcW w:w="1460" w:type="dxa"/>
            <w:tcBorders>
              <w:top w:val="nil"/>
              <w:left w:val="nil"/>
              <w:bottom w:val="single" w:sz="4" w:space="0" w:color="auto"/>
              <w:right w:val="single" w:sz="4" w:space="0" w:color="auto"/>
            </w:tcBorders>
            <w:shd w:val="clear" w:color="000000" w:fill="FFFFFF"/>
            <w:vAlign w:val="center"/>
            <w:hideMark/>
          </w:tcPr>
          <w:p w14:paraId="298FFBE6" w14:textId="77777777" w:rsidR="00A14BB1" w:rsidRPr="00682D7C" w:rsidRDefault="00A14BB1" w:rsidP="00A14BB1">
            <w:pPr>
              <w:jc w:val="center"/>
              <w:rPr>
                <w:sz w:val="20"/>
                <w:szCs w:val="20"/>
              </w:rPr>
            </w:pPr>
            <w:r w:rsidRPr="00682D7C">
              <w:rPr>
                <w:sz w:val="20"/>
                <w:szCs w:val="20"/>
              </w:rPr>
              <w:t>9 393,80</w:t>
            </w:r>
          </w:p>
        </w:tc>
        <w:tc>
          <w:tcPr>
            <w:tcW w:w="1480" w:type="dxa"/>
            <w:tcBorders>
              <w:top w:val="nil"/>
              <w:left w:val="nil"/>
              <w:bottom w:val="single" w:sz="4" w:space="0" w:color="auto"/>
              <w:right w:val="single" w:sz="4" w:space="0" w:color="auto"/>
            </w:tcBorders>
            <w:shd w:val="clear" w:color="000000" w:fill="FFFFFF"/>
            <w:vAlign w:val="center"/>
            <w:hideMark/>
          </w:tcPr>
          <w:p w14:paraId="13BF5EAE" w14:textId="77777777" w:rsidR="00A14BB1" w:rsidRPr="00682D7C" w:rsidRDefault="00A14BB1" w:rsidP="00A14BB1">
            <w:pPr>
              <w:jc w:val="center"/>
              <w:rPr>
                <w:sz w:val="20"/>
                <w:szCs w:val="20"/>
              </w:rPr>
            </w:pPr>
            <w:r w:rsidRPr="00682D7C">
              <w:rPr>
                <w:sz w:val="20"/>
                <w:szCs w:val="20"/>
              </w:rPr>
              <w:t>9 194,79</w:t>
            </w:r>
          </w:p>
        </w:tc>
        <w:tc>
          <w:tcPr>
            <w:tcW w:w="1320" w:type="dxa"/>
            <w:tcBorders>
              <w:top w:val="nil"/>
              <w:left w:val="nil"/>
              <w:bottom w:val="single" w:sz="4" w:space="0" w:color="auto"/>
              <w:right w:val="single" w:sz="4" w:space="0" w:color="auto"/>
            </w:tcBorders>
            <w:shd w:val="clear" w:color="auto" w:fill="auto"/>
            <w:vAlign w:val="center"/>
            <w:hideMark/>
          </w:tcPr>
          <w:p w14:paraId="2F9FEE90" w14:textId="77777777" w:rsidR="00A14BB1" w:rsidRPr="00682D7C" w:rsidRDefault="00A14BB1" w:rsidP="00A14BB1">
            <w:pPr>
              <w:jc w:val="center"/>
              <w:rPr>
                <w:sz w:val="20"/>
                <w:szCs w:val="20"/>
              </w:rPr>
            </w:pPr>
            <w:r w:rsidRPr="00682D7C">
              <w:rPr>
                <w:sz w:val="20"/>
                <w:szCs w:val="20"/>
              </w:rPr>
              <w:t>-199,01</w:t>
            </w:r>
          </w:p>
        </w:tc>
        <w:tc>
          <w:tcPr>
            <w:tcW w:w="1200" w:type="dxa"/>
            <w:tcBorders>
              <w:top w:val="nil"/>
              <w:left w:val="nil"/>
              <w:bottom w:val="single" w:sz="4" w:space="0" w:color="auto"/>
              <w:right w:val="single" w:sz="4" w:space="0" w:color="auto"/>
            </w:tcBorders>
            <w:shd w:val="clear" w:color="auto" w:fill="auto"/>
            <w:vAlign w:val="center"/>
            <w:hideMark/>
          </w:tcPr>
          <w:p w14:paraId="258FCA61" w14:textId="77777777" w:rsidR="00A14BB1" w:rsidRPr="00682D7C" w:rsidRDefault="00A14BB1" w:rsidP="00A14BB1">
            <w:pPr>
              <w:jc w:val="center"/>
              <w:rPr>
                <w:sz w:val="20"/>
                <w:szCs w:val="20"/>
              </w:rPr>
            </w:pPr>
            <w:r w:rsidRPr="00682D7C">
              <w:rPr>
                <w:sz w:val="20"/>
                <w:szCs w:val="20"/>
              </w:rPr>
              <w:t>-2,1%</w:t>
            </w:r>
          </w:p>
        </w:tc>
      </w:tr>
      <w:tr w:rsidR="00A14BB1" w:rsidRPr="00682D7C" w14:paraId="42A696EC"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CBA301B"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DD4629C" w14:textId="77777777" w:rsidR="00A14BB1" w:rsidRPr="00682D7C" w:rsidRDefault="00A14BB1" w:rsidP="00A14BB1">
            <w:pPr>
              <w:jc w:val="right"/>
              <w:rPr>
                <w:i/>
                <w:iCs/>
                <w:sz w:val="20"/>
                <w:szCs w:val="20"/>
              </w:rPr>
            </w:pPr>
            <w:r w:rsidRPr="00682D7C">
              <w:rPr>
                <w:i/>
                <w:iCs/>
                <w:sz w:val="20"/>
                <w:szCs w:val="20"/>
              </w:rPr>
              <w:t>в том числе ППП</w:t>
            </w:r>
          </w:p>
        </w:tc>
        <w:tc>
          <w:tcPr>
            <w:tcW w:w="1100" w:type="dxa"/>
            <w:tcBorders>
              <w:top w:val="nil"/>
              <w:left w:val="nil"/>
              <w:bottom w:val="single" w:sz="4" w:space="0" w:color="auto"/>
              <w:right w:val="single" w:sz="4" w:space="0" w:color="auto"/>
            </w:tcBorders>
            <w:shd w:val="clear" w:color="auto" w:fill="auto"/>
            <w:vAlign w:val="center"/>
            <w:hideMark/>
          </w:tcPr>
          <w:p w14:paraId="07D7DC9B"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7F36E95E" w14:textId="77777777" w:rsidR="00A14BB1" w:rsidRPr="00682D7C" w:rsidRDefault="00A14BB1" w:rsidP="00A14BB1">
            <w:pPr>
              <w:jc w:val="center"/>
              <w:rPr>
                <w:i/>
                <w:iCs/>
                <w:sz w:val="20"/>
                <w:szCs w:val="20"/>
              </w:rPr>
            </w:pPr>
            <w:r w:rsidRPr="00682D7C">
              <w:rPr>
                <w:i/>
                <w:iCs/>
                <w:sz w:val="20"/>
                <w:szCs w:val="20"/>
              </w:rPr>
              <w:t>7547,76</w:t>
            </w:r>
          </w:p>
        </w:tc>
        <w:tc>
          <w:tcPr>
            <w:tcW w:w="1460" w:type="dxa"/>
            <w:tcBorders>
              <w:top w:val="nil"/>
              <w:left w:val="nil"/>
              <w:bottom w:val="single" w:sz="4" w:space="0" w:color="auto"/>
              <w:right w:val="single" w:sz="4" w:space="0" w:color="auto"/>
            </w:tcBorders>
            <w:shd w:val="clear" w:color="000000" w:fill="FFFFFF"/>
            <w:vAlign w:val="center"/>
            <w:hideMark/>
          </w:tcPr>
          <w:p w14:paraId="78A3AACA" w14:textId="77777777" w:rsidR="00A14BB1" w:rsidRPr="00682D7C" w:rsidRDefault="00A14BB1" w:rsidP="00A14BB1">
            <w:pPr>
              <w:jc w:val="center"/>
              <w:rPr>
                <w:i/>
                <w:iCs/>
                <w:sz w:val="20"/>
                <w:szCs w:val="20"/>
              </w:rPr>
            </w:pPr>
            <w:r w:rsidRPr="00682D7C">
              <w:rPr>
                <w:i/>
                <w:iCs/>
                <w:sz w:val="20"/>
                <w:szCs w:val="20"/>
              </w:rPr>
              <w:t>7 561,77</w:t>
            </w:r>
          </w:p>
        </w:tc>
        <w:tc>
          <w:tcPr>
            <w:tcW w:w="1480" w:type="dxa"/>
            <w:tcBorders>
              <w:top w:val="nil"/>
              <w:left w:val="nil"/>
              <w:bottom w:val="single" w:sz="4" w:space="0" w:color="auto"/>
              <w:right w:val="single" w:sz="4" w:space="0" w:color="auto"/>
            </w:tcBorders>
            <w:shd w:val="clear" w:color="000000" w:fill="FFFFFF"/>
            <w:vAlign w:val="center"/>
            <w:hideMark/>
          </w:tcPr>
          <w:p w14:paraId="39DBFA19" w14:textId="77777777" w:rsidR="00A14BB1" w:rsidRPr="00682D7C" w:rsidRDefault="00A14BB1" w:rsidP="00A14BB1">
            <w:pPr>
              <w:jc w:val="center"/>
              <w:rPr>
                <w:i/>
                <w:iCs/>
                <w:sz w:val="20"/>
                <w:szCs w:val="20"/>
              </w:rPr>
            </w:pPr>
            <w:r w:rsidRPr="00682D7C">
              <w:rPr>
                <w:i/>
                <w:iCs/>
                <w:sz w:val="20"/>
                <w:szCs w:val="20"/>
              </w:rPr>
              <w:t>7 547,76</w:t>
            </w:r>
          </w:p>
        </w:tc>
        <w:tc>
          <w:tcPr>
            <w:tcW w:w="1320" w:type="dxa"/>
            <w:tcBorders>
              <w:top w:val="nil"/>
              <w:left w:val="nil"/>
              <w:bottom w:val="single" w:sz="4" w:space="0" w:color="auto"/>
              <w:right w:val="single" w:sz="4" w:space="0" w:color="auto"/>
            </w:tcBorders>
            <w:shd w:val="clear" w:color="auto" w:fill="auto"/>
            <w:vAlign w:val="center"/>
            <w:hideMark/>
          </w:tcPr>
          <w:p w14:paraId="47166E84" w14:textId="77777777" w:rsidR="00A14BB1" w:rsidRPr="00682D7C" w:rsidRDefault="00A14BB1" w:rsidP="00A14BB1">
            <w:pPr>
              <w:jc w:val="center"/>
              <w:rPr>
                <w:sz w:val="20"/>
                <w:szCs w:val="20"/>
              </w:rPr>
            </w:pPr>
            <w:r w:rsidRPr="00682D7C">
              <w:rPr>
                <w:sz w:val="20"/>
                <w:szCs w:val="20"/>
              </w:rPr>
              <w:t>-14,01</w:t>
            </w:r>
          </w:p>
        </w:tc>
        <w:tc>
          <w:tcPr>
            <w:tcW w:w="1200" w:type="dxa"/>
            <w:tcBorders>
              <w:top w:val="nil"/>
              <w:left w:val="nil"/>
              <w:bottom w:val="single" w:sz="4" w:space="0" w:color="auto"/>
              <w:right w:val="single" w:sz="4" w:space="0" w:color="auto"/>
            </w:tcBorders>
            <w:shd w:val="clear" w:color="auto" w:fill="auto"/>
            <w:vAlign w:val="center"/>
            <w:hideMark/>
          </w:tcPr>
          <w:p w14:paraId="429AAB33" w14:textId="77777777" w:rsidR="00A14BB1" w:rsidRPr="00682D7C" w:rsidRDefault="00A14BB1" w:rsidP="00A14BB1">
            <w:pPr>
              <w:jc w:val="center"/>
              <w:rPr>
                <w:sz w:val="20"/>
                <w:szCs w:val="20"/>
              </w:rPr>
            </w:pPr>
            <w:r w:rsidRPr="00682D7C">
              <w:rPr>
                <w:sz w:val="20"/>
                <w:szCs w:val="20"/>
              </w:rPr>
              <w:t>-0,2%</w:t>
            </w:r>
          </w:p>
        </w:tc>
      </w:tr>
      <w:tr w:rsidR="00A14BB1" w:rsidRPr="00682D7C" w14:paraId="40E2B494"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BF8BBF2"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04EEF14" w14:textId="77777777" w:rsidR="00A14BB1" w:rsidRPr="00682D7C" w:rsidRDefault="00A14BB1" w:rsidP="00A14BB1">
            <w:pPr>
              <w:jc w:val="right"/>
              <w:rPr>
                <w:i/>
                <w:iCs/>
                <w:sz w:val="20"/>
                <w:szCs w:val="20"/>
              </w:rPr>
            </w:pPr>
            <w:r w:rsidRPr="00682D7C">
              <w:rPr>
                <w:i/>
                <w:iCs/>
                <w:sz w:val="20"/>
                <w:szCs w:val="20"/>
              </w:rPr>
              <w:t>кол-во обсл.перс.</w:t>
            </w:r>
          </w:p>
        </w:tc>
        <w:tc>
          <w:tcPr>
            <w:tcW w:w="1100" w:type="dxa"/>
            <w:tcBorders>
              <w:top w:val="nil"/>
              <w:left w:val="nil"/>
              <w:bottom w:val="single" w:sz="4" w:space="0" w:color="auto"/>
              <w:right w:val="single" w:sz="4" w:space="0" w:color="auto"/>
            </w:tcBorders>
            <w:shd w:val="clear" w:color="auto" w:fill="auto"/>
            <w:vAlign w:val="center"/>
            <w:hideMark/>
          </w:tcPr>
          <w:p w14:paraId="4F36CCFF" w14:textId="77777777" w:rsidR="00A14BB1" w:rsidRPr="00682D7C" w:rsidRDefault="00A14BB1" w:rsidP="00A14BB1">
            <w:pPr>
              <w:jc w:val="center"/>
              <w:rPr>
                <w:i/>
                <w:iCs/>
                <w:sz w:val="20"/>
                <w:szCs w:val="20"/>
              </w:rPr>
            </w:pPr>
            <w:r w:rsidRPr="00682D7C">
              <w:rPr>
                <w:i/>
                <w:iCs/>
                <w:sz w:val="20"/>
                <w:szCs w:val="20"/>
              </w:rPr>
              <w:t>чел.</w:t>
            </w:r>
          </w:p>
        </w:tc>
        <w:tc>
          <w:tcPr>
            <w:tcW w:w="1680" w:type="dxa"/>
            <w:tcBorders>
              <w:top w:val="nil"/>
              <w:left w:val="nil"/>
              <w:bottom w:val="single" w:sz="4" w:space="0" w:color="auto"/>
              <w:right w:val="single" w:sz="4" w:space="0" w:color="auto"/>
            </w:tcBorders>
            <w:shd w:val="clear" w:color="auto" w:fill="auto"/>
            <w:vAlign w:val="center"/>
            <w:hideMark/>
          </w:tcPr>
          <w:p w14:paraId="046340B6" w14:textId="77777777" w:rsidR="00A14BB1" w:rsidRPr="00682D7C" w:rsidRDefault="00A14BB1" w:rsidP="00A14BB1">
            <w:pPr>
              <w:jc w:val="center"/>
              <w:rPr>
                <w:i/>
                <w:iCs/>
                <w:sz w:val="20"/>
                <w:szCs w:val="20"/>
              </w:rPr>
            </w:pPr>
            <w:r w:rsidRPr="00682D7C">
              <w:rPr>
                <w:i/>
                <w:iCs/>
                <w:sz w:val="20"/>
                <w:szCs w:val="20"/>
              </w:rPr>
              <w:t>37,5</w:t>
            </w:r>
          </w:p>
        </w:tc>
        <w:tc>
          <w:tcPr>
            <w:tcW w:w="1460" w:type="dxa"/>
            <w:tcBorders>
              <w:top w:val="nil"/>
              <w:left w:val="nil"/>
              <w:bottom w:val="single" w:sz="4" w:space="0" w:color="auto"/>
              <w:right w:val="single" w:sz="4" w:space="0" w:color="auto"/>
            </w:tcBorders>
            <w:shd w:val="clear" w:color="000000" w:fill="FFFFFF"/>
            <w:vAlign w:val="center"/>
            <w:hideMark/>
          </w:tcPr>
          <w:p w14:paraId="6EB63312" w14:textId="77777777" w:rsidR="00A14BB1" w:rsidRPr="00682D7C" w:rsidRDefault="00A14BB1" w:rsidP="00A14BB1">
            <w:pPr>
              <w:jc w:val="center"/>
              <w:rPr>
                <w:i/>
                <w:iCs/>
                <w:sz w:val="20"/>
                <w:szCs w:val="20"/>
              </w:rPr>
            </w:pPr>
            <w:r w:rsidRPr="00682D7C">
              <w:rPr>
                <w:i/>
                <w:iCs/>
                <w:sz w:val="20"/>
                <w:szCs w:val="20"/>
              </w:rPr>
              <w:t>37,5</w:t>
            </w:r>
          </w:p>
        </w:tc>
        <w:tc>
          <w:tcPr>
            <w:tcW w:w="1480" w:type="dxa"/>
            <w:tcBorders>
              <w:top w:val="nil"/>
              <w:left w:val="nil"/>
              <w:bottom w:val="single" w:sz="4" w:space="0" w:color="auto"/>
              <w:right w:val="single" w:sz="4" w:space="0" w:color="auto"/>
            </w:tcBorders>
            <w:shd w:val="clear" w:color="000000" w:fill="FFFFFF"/>
            <w:vAlign w:val="center"/>
            <w:hideMark/>
          </w:tcPr>
          <w:p w14:paraId="5ED23924" w14:textId="77777777" w:rsidR="00A14BB1" w:rsidRPr="00682D7C" w:rsidRDefault="00A14BB1" w:rsidP="00A14BB1">
            <w:pPr>
              <w:jc w:val="center"/>
              <w:rPr>
                <w:i/>
                <w:iCs/>
                <w:sz w:val="20"/>
                <w:szCs w:val="20"/>
              </w:rPr>
            </w:pPr>
            <w:r w:rsidRPr="00682D7C">
              <w:rPr>
                <w:i/>
                <w:iCs/>
                <w:sz w:val="20"/>
                <w:szCs w:val="20"/>
              </w:rPr>
              <w:t>37,5</w:t>
            </w:r>
          </w:p>
        </w:tc>
        <w:tc>
          <w:tcPr>
            <w:tcW w:w="1320" w:type="dxa"/>
            <w:tcBorders>
              <w:top w:val="nil"/>
              <w:left w:val="nil"/>
              <w:bottom w:val="single" w:sz="4" w:space="0" w:color="auto"/>
              <w:right w:val="single" w:sz="4" w:space="0" w:color="auto"/>
            </w:tcBorders>
            <w:shd w:val="clear" w:color="auto" w:fill="auto"/>
            <w:vAlign w:val="center"/>
            <w:hideMark/>
          </w:tcPr>
          <w:p w14:paraId="41E700CE"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5616B9CC" w14:textId="77777777" w:rsidR="00A14BB1" w:rsidRPr="00682D7C" w:rsidRDefault="00A14BB1" w:rsidP="00A14BB1">
            <w:pPr>
              <w:jc w:val="center"/>
              <w:rPr>
                <w:sz w:val="20"/>
                <w:szCs w:val="20"/>
              </w:rPr>
            </w:pPr>
            <w:r w:rsidRPr="00682D7C">
              <w:rPr>
                <w:sz w:val="20"/>
                <w:szCs w:val="20"/>
              </w:rPr>
              <w:t>0,0%</w:t>
            </w:r>
          </w:p>
        </w:tc>
      </w:tr>
      <w:tr w:rsidR="00A14BB1" w:rsidRPr="00682D7C" w14:paraId="5AFB77E2"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4367A11"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8F5B205" w14:textId="77777777" w:rsidR="00A14BB1" w:rsidRPr="00682D7C" w:rsidRDefault="00A14BB1" w:rsidP="00A14BB1">
            <w:pPr>
              <w:jc w:val="right"/>
              <w:rPr>
                <w:i/>
                <w:iCs/>
                <w:sz w:val="20"/>
                <w:szCs w:val="20"/>
              </w:rPr>
            </w:pPr>
            <w:r w:rsidRPr="00682D7C">
              <w:rPr>
                <w:i/>
                <w:iCs/>
                <w:sz w:val="20"/>
                <w:szCs w:val="20"/>
              </w:rPr>
              <w:t>в том числе ППП</w:t>
            </w:r>
          </w:p>
        </w:tc>
        <w:tc>
          <w:tcPr>
            <w:tcW w:w="1100" w:type="dxa"/>
            <w:tcBorders>
              <w:top w:val="nil"/>
              <w:left w:val="nil"/>
              <w:bottom w:val="single" w:sz="4" w:space="0" w:color="auto"/>
              <w:right w:val="single" w:sz="4" w:space="0" w:color="auto"/>
            </w:tcBorders>
            <w:shd w:val="clear" w:color="auto" w:fill="auto"/>
            <w:vAlign w:val="center"/>
            <w:hideMark/>
          </w:tcPr>
          <w:p w14:paraId="14BB4D79" w14:textId="77777777" w:rsidR="00A14BB1" w:rsidRPr="00682D7C" w:rsidRDefault="00A14BB1" w:rsidP="00A14BB1">
            <w:pPr>
              <w:jc w:val="center"/>
              <w:rPr>
                <w:i/>
                <w:iCs/>
                <w:sz w:val="20"/>
                <w:szCs w:val="20"/>
              </w:rPr>
            </w:pPr>
            <w:r w:rsidRPr="00682D7C">
              <w:rPr>
                <w:i/>
                <w:iCs/>
                <w:sz w:val="20"/>
                <w:szCs w:val="20"/>
              </w:rPr>
              <w:t>чел.</w:t>
            </w:r>
          </w:p>
        </w:tc>
        <w:tc>
          <w:tcPr>
            <w:tcW w:w="1680" w:type="dxa"/>
            <w:tcBorders>
              <w:top w:val="nil"/>
              <w:left w:val="nil"/>
              <w:bottom w:val="single" w:sz="4" w:space="0" w:color="auto"/>
              <w:right w:val="single" w:sz="4" w:space="0" w:color="auto"/>
            </w:tcBorders>
            <w:shd w:val="clear" w:color="auto" w:fill="auto"/>
            <w:vAlign w:val="center"/>
            <w:hideMark/>
          </w:tcPr>
          <w:p w14:paraId="7097E4C2" w14:textId="77777777" w:rsidR="00A14BB1" w:rsidRPr="00682D7C" w:rsidRDefault="00A14BB1" w:rsidP="00A14BB1">
            <w:pPr>
              <w:jc w:val="center"/>
              <w:rPr>
                <w:i/>
                <w:iCs/>
                <w:sz w:val="20"/>
                <w:szCs w:val="20"/>
              </w:rPr>
            </w:pPr>
            <w:r w:rsidRPr="00682D7C">
              <w:rPr>
                <w:i/>
                <w:iCs/>
                <w:sz w:val="20"/>
                <w:szCs w:val="20"/>
              </w:rPr>
              <w:t>33,0</w:t>
            </w:r>
          </w:p>
        </w:tc>
        <w:tc>
          <w:tcPr>
            <w:tcW w:w="1460" w:type="dxa"/>
            <w:tcBorders>
              <w:top w:val="nil"/>
              <w:left w:val="nil"/>
              <w:bottom w:val="single" w:sz="4" w:space="0" w:color="auto"/>
              <w:right w:val="single" w:sz="4" w:space="0" w:color="auto"/>
            </w:tcBorders>
            <w:shd w:val="clear" w:color="000000" w:fill="FFFFFF"/>
            <w:vAlign w:val="center"/>
            <w:hideMark/>
          </w:tcPr>
          <w:p w14:paraId="0E2FE376" w14:textId="77777777" w:rsidR="00A14BB1" w:rsidRPr="00682D7C" w:rsidRDefault="00A14BB1" w:rsidP="00A14BB1">
            <w:pPr>
              <w:jc w:val="center"/>
              <w:rPr>
                <w:i/>
                <w:iCs/>
                <w:sz w:val="20"/>
                <w:szCs w:val="20"/>
              </w:rPr>
            </w:pPr>
            <w:r w:rsidRPr="00682D7C">
              <w:rPr>
                <w:i/>
                <w:iCs/>
                <w:sz w:val="20"/>
                <w:szCs w:val="20"/>
              </w:rPr>
              <w:t>33,0</w:t>
            </w:r>
          </w:p>
        </w:tc>
        <w:tc>
          <w:tcPr>
            <w:tcW w:w="1480" w:type="dxa"/>
            <w:tcBorders>
              <w:top w:val="nil"/>
              <w:left w:val="nil"/>
              <w:bottom w:val="single" w:sz="4" w:space="0" w:color="auto"/>
              <w:right w:val="single" w:sz="4" w:space="0" w:color="auto"/>
            </w:tcBorders>
            <w:shd w:val="clear" w:color="000000" w:fill="FFFFFF"/>
            <w:vAlign w:val="center"/>
            <w:hideMark/>
          </w:tcPr>
          <w:p w14:paraId="5E35D871" w14:textId="77777777" w:rsidR="00A14BB1" w:rsidRPr="00682D7C" w:rsidRDefault="00A14BB1" w:rsidP="00A14BB1">
            <w:pPr>
              <w:jc w:val="center"/>
              <w:rPr>
                <w:i/>
                <w:iCs/>
                <w:sz w:val="20"/>
                <w:szCs w:val="20"/>
              </w:rPr>
            </w:pPr>
            <w:r w:rsidRPr="00682D7C">
              <w:rPr>
                <w:i/>
                <w:iCs/>
                <w:sz w:val="20"/>
                <w:szCs w:val="20"/>
              </w:rPr>
              <w:t>33,0</w:t>
            </w:r>
          </w:p>
        </w:tc>
        <w:tc>
          <w:tcPr>
            <w:tcW w:w="1320" w:type="dxa"/>
            <w:tcBorders>
              <w:top w:val="nil"/>
              <w:left w:val="nil"/>
              <w:bottom w:val="single" w:sz="4" w:space="0" w:color="auto"/>
              <w:right w:val="single" w:sz="4" w:space="0" w:color="auto"/>
            </w:tcBorders>
            <w:shd w:val="clear" w:color="auto" w:fill="auto"/>
            <w:vAlign w:val="center"/>
            <w:hideMark/>
          </w:tcPr>
          <w:p w14:paraId="52BD5831"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44ED3448" w14:textId="77777777" w:rsidR="00A14BB1" w:rsidRPr="00682D7C" w:rsidRDefault="00A14BB1" w:rsidP="00A14BB1">
            <w:pPr>
              <w:jc w:val="center"/>
              <w:rPr>
                <w:sz w:val="20"/>
                <w:szCs w:val="20"/>
              </w:rPr>
            </w:pPr>
            <w:r w:rsidRPr="00682D7C">
              <w:rPr>
                <w:sz w:val="20"/>
                <w:szCs w:val="20"/>
              </w:rPr>
              <w:t>0,0%</w:t>
            </w:r>
          </w:p>
        </w:tc>
      </w:tr>
      <w:tr w:rsidR="00A14BB1" w:rsidRPr="00682D7C" w14:paraId="6DC13A7C"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C330F1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DD7A898" w14:textId="77777777" w:rsidR="00A14BB1" w:rsidRPr="00682D7C" w:rsidRDefault="00A14BB1" w:rsidP="00A14BB1">
            <w:pPr>
              <w:jc w:val="right"/>
              <w:rPr>
                <w:i/>
                <w:iCs/>
                <w:sz w:val="20"/>
                <w:szCs w:val="20"/>
              </w:rPr>
            </w:pPr>
            <w:r w:rsidRPr="00682D7C">
              <w:rPr>
                <w:i/>
                <w:iCs/>
                <w:sz w:val="20"/>
                <w:szCs w:val="20"/>
              </w:rPr>
              <w:t>в том числе АУП</w:t>
            </w:r>
          </w:p>
        </w:tc>
        <w:tc>
          <w:tcPr>
            <w:tcW w:w="1100" w:type="dxa"/>
            <w:tcBorders>
              <w:top w:val="nil"/>
              <w:left w:val="nil"/>
              <w:bottom w:val="single" w:sz="4" w:space="0" w:color="auto"/>
              <w:right w:val="single" w:sz="4" w:space="0" w:color="auto"/>
            </w:tcBorders>
            <w:shd w:val="clear" w:color="auto" w:fill="auto"/>
            <w:vAlign w:val="center"/>
            <w:hideMark/>
          </w:tcPr>
          <w:p w14:paraId="656BC022" w14:textId="77777777" w:rsidR="00A14BB1" w:rsidRPr="00682D7C" w:rsidRDefault="00A14BB1" w:rsidP="00A14BB1">
            <w:pPr>
              <w:jc w:val="center"/>
              <w:rPr>
                <w:i/>
                <w:iCs/>
                <w:sz w:val="20"/>
                <w:szCs w:val="20"/>
              </w:rPr>
            </w:pPr>
            <w:r w:rsidRPr="00682D7C">
              <w:rPr>
                <w:i/>
                <w:iCs/>
                <w:sz w:val="20"/>
                <w:szCs w:val="20"/>
              </w:rPr>
              <w:t>чел.</w:t>
            </w:r>
          </w:p>
        </w:tc>
        <w:tc>
          <w:tcPr>
            <w:tcW w:w="1680" w:type="dxa"/>
            <w:tcBorders>
              <w:top w:val="nil"/>
              <w:left w:val="nil"/>
              <w:bottom w:val="single" w:sz="4" w:space="0" w:color="auto"/>
              <w:right w:val="single" w:sz="4" w:space="0" w:color="auto"/>
            </w:tcBorders>
            <w:shd w:val="clear" w:color="auto" w:fill="auto"/>
            <w:vAlign w:val="center"/>
            <w:hideMark/>
          </w:tcPr>
          <w:p w14:paraId="71B6CE49" w14:textId="77777777" w:rsidR="00A14BB1" w:rsidRPr="00682D7C" w:rsidRDefault="00A14BB1" w:rsidP="00A14BB1">
            <w:pPr>
              <w:jc w:val="center"/>
              <w:rPr>
                <w:i/>
                <w:iCs/>
                <w:sz w:val="20"/>
                <w:szCs w:val="20"/>
              </w:rPr>
            </w:pPr>
            <w:r w:rsidRPr="00682D7C">
              <w:rPr>
                <w:i/>
                <w:iCs/>
                <w:sz w:val="20"/>
                <w:szCs w:val="20"/>
              </w:rPr>
              <w:t>4,5</w:t>
            </w:r>
          </w:p>
        </w:tc>
        <w:tc>
          <w:tcPr>
            <w:tcW w:w="1460" w:type="dxa"/>
            <w:tcBorders>
              <w:top w:val="nil"/>
              <w:left w:val="nil"/>
              <w:bottom w:val="single" w:sz="4" w:space="0" w:color="auto"/>
              <w:right w:val="single" w:sz="4" w:space="0" w:color="auto"/>
            </w:tcBorders>
            <w:shd w:val="clear" w:color="000000" w:fill="FFFFFF"/>
            <w:vAlign w:val="center"/>
            <w:hideMark/>
          </w:tcPr>
          <w:p w14:paraId="0D14C2FB" w14:textId="77777777" w:rsidR="00A14BB1" w:rsidRPr="00682D7C" w:rsidRDefault="00A14BB1" w:rsidP="00A14BB1">
            <w:pPr>
              <w:jc w:val="center"/>
              <w:rPr>
                <w:i/>
                <w:iCs/>
                <w:sz w:val="20"/>
                <w:szCs w:val="20"/>
              </w:rPr>
            </w:pPr>
            <w:r w:rsidRPr="00682D7C">
              <w:rPr>
                <w:i/>
                <w:iCs/>
                <w:sz w:val="20"/>
                <w:szCs w:val="20"/>
              </w:rPr>
              <w:t>4,5</w:t>
            </w:r>
          </w:p>
        </w:tc>
        <w:tc>
          <w:tcPr>
            <w:tcW w:w="1480" w:type="dxa"/>
            <w:tcBorders>
              <w:top w:val="nil"/>
              <w:left w:val="nil"/>
              <w:bottom w:val="single" w:sz="4" w:space="0" w:color="auto"/>
              <w:right w:val="single" w:sz="4" w:space="0" w:color="auto"/>
            </w:tcBorders>
            <w:shd w:val="clear" w:color="000000" w:fill="FFFFFF"/>
            <w:vAlign w:val="center"/>
            <w:hideMark/>
          </w:tcPr>
          <w:p w14:paraId="7088BF6B" w14:textId="77777777" w:rsidR="00A14BB1" w:rsidRPr="00682D7C" w:rsidRDefault="00A14BB1" w:rsidP="00A14BB1">
            <w:pPr>
              <w:jc w:val="center"/>
              <w:rPr>
                <w:i/>
                <w:iCs/>
                <w:sz w:val="20"/>
                <w:szCs w:val="20"/>
              </w:rPr>
            </w:pPr>
            <w:r w:rsidRPr="00682D7C">
              <w:rPr>
                <w:i/>
                <w:iCs/>
                <w:sz w:val="20"/>
                <w:szCs w:val="20"/>
              </w:rPr>
              <w:t>4,5</w:t>
            </w:r>
          </w:p>
        </w:tc>
        <w:tc>
          <w:tcPr>
            <w:tcW w:w="1320" w:type="dxa"/>
            <w:tcBorders>
              <w:top w:val="nil"/>
              <w:left w:val="nil"/>
              <w:bottom w:val="single" w:sz="4" w:space="0" w:color="auto"/>
              <w:right w:val="single" w:sz="4" w:space="0" w:color="auto"/>
            </w:tcBorders>
            <w:shd w:val="clear" w:color="auto" w:fill="auto"/>
            <w:vAlign w:val="center"/>
            <w:hideMark/>
          </w:tcPr>
          <w:p w14:paraId="49245A77"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12AF64F8" w14:textId="77777777" w:rsidR="00A14BB1" w:rsidRPr="00682D7C" w:rsidRDefault="00A14BB1" w:rsidP="00A14BB1">
            <w:pPr>
              <w:jc w:val="center"/>
              <w:rPr>
                <w:sz w:val="20"/>
                <w:szCs w:val="20"/>
              </w:rPr>
            </w:pPr>
            <w:r w:rsidRPr="00682D7C">
              <w:rPr>
                <w:sz w:val="20"/>
                <w:szCs w:val="20"/>
              </w:rPr>
              <w:t>0,0%</w:t>
            </w:r>
          </w:p>
        </w:tc>
      </w:tr>
      <w:tr w:rsidR="00A14BB1" w:rsidRPr="00682D7C" w14:paraId="41E3F276"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8ED905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CC67B92" w14:textId="77777777" w:rsidR="00A14BB1" w:rsidRPr="00682D7C" w:rsidRDefault="00A14BB1" w:rsidP="00A14BB1">
            <w:pPr>
              <w:jc w:val="right"/>
              <w:rPr>
                <w:i/>
                <w:iCs/>
                <w:sz w:val="20"/>
                <w:szCs w:val="20"/>
              </w:rPr>
            </w:pPr>
            <w:r w:rsidRPr="00682D7C">
              <w:rPr>
                <w:i/>
                <w:iCs/>
                <w:sz w:val="20"/>
                <w:szCs w:val="20"/>
              </w:rPr>
              <w:t>средн.з/пл обсл.перс.</w:t>
            </w:r>
          </w:p>
        </w:tc>
        <w:tc>
          <w:tcPr>
            <w:tcW w:w="1100" w:type="dxa"/>
            <w:tcBorders>
              <w:top w:val="nil"/>
              <w:left w:val="nil"/>
              <w:bottom w:val="single" w:sz="4" w:space="0" w:color="auto"/>
              <w:right w:val="single" w:sz="4" w:space="0" w:color="auto"/>
            </w:tcBorders>
            <w:shd w:val="clear" w:color="auto" w:fill="auto"/>
            <w:vAlign w:val="center"/>
            <w:hideMark/>
          </w:tcPr>
          <w:p w14:paraId="257F6B74" w14:textId="77777777" w:rsidR="00A14BB1" w:rsidRPr="00682D7C" w:rsidRDefault="00A14BB1" w:rsidP="00A14BB1">
            <w:pPr>
              <w:jc w:val="right"/>
              <w:rPr>
                <w:i/>
                <w:iCs/>
                <w:sz w:val="20"/>
                <w:szCs w:val="20"/>
              </w:rPr>
            </w:pPr>
            <w:r w:rsidRPr="00682D7C">
              <w:rPr>
                <w:i/>
                <w:iCs/>
                <w:sz w:val="20"/>
                <w:szCs w:val="20"/>
              </w:rPr>
              <w:t>руб./мес.</w:t>
            </w:r>
          </w:p>
        </w:tc>
        <w:tc>
          <w:tcPr>
            <w:tcW w:w="1680" w:type="dxa"/>
            <w:tcBorders>
              <w:top w:val="nil"/>
              <w:left w:val="nil"/>
              <w:bottom w:val="single" w:sz="4" w:space="0" w:color="auto"/>
              <w:right w:val="single" w:sz="4" w:space="0" w:color="auto"/>
            </w:tcBorders>
            <w:shd w:val="clear" w:color="auto" w:fill="auto"/>
            <w:vAlign w:val="center"/>
            <w:hideMark/>
          </w:tcPr>
          <w:p w14:paraId="244A0BB2" w14:textId="77777777" w:rsidR="00A14BB1" w:rsidRPr="00682D7C" w:rsidRDefault="00A14BB1" w:rsidP="00A14BB1">
            <w:pPr>
              <w:jc w:val="center"/>
              <w:rPr>
                <w:i/>
                <w:iCs/>
                <w:sz w:val="20"/>
                <w:szCs w:val="20"/>
              </w:rPr>
            </w:pPr>
            <w:r w:rsidRPr="00682D7C">
              <w:rPr>
                <w:i/>
                <w:iCs/>
                <w:sz w:val="20"/>
                <w:szCs w:val="20"/>
              </w:rPr>
              <w:t>20432,87</w:t>
            </w:r>
          </w:p>
        </w:tc>
        <w:tc>
          <w:tcPr>
            <w:tcW w:w="1460" w:type="dxa"/>
            <w:tcBorders>
              <w:top w:val="nil"/>
              <w:left w:val="nil"/>
              <w:bottom w:val="single" w:sz="4" w:space="0" w:color="auto"/>
              <w:right w:val="single" w:sz="4" w:space="0" w:color="auto"/>
            </w:tcBorders>
            <w:shd w:val="clear" w:color="000000" w:fill="FFFFFF"/>
            <w:vAlign w:val="center"/>
            <w:hideMark/>
          </w:tcPr>
          <w:p w14:paraId="47AF7B3D" w14:textId="77777777" w:rsidR="00A14BB1" w:rsidRPr="00682D7C" w:rsidRDefault="00A14BB1" w:rsidP="00A14BB1">
            <w:pPr>
              <w:jc w:val="center"/>
              <w:rPr>
                <w:i/>
                <w:iCs/>
                <w:sz w:val="20"/>
                <w:szCs w:val="20"/>
              </w:rPr>
            </w:pPr>
            <w:r w:rsidRPr="00682D7C">
              <w:rPr>
                <w:i/>
                <w:iCs/>
                <w:sz w:val="20"/>
                <w:szCs w:val="20"/>
              </w:rPr>
              <w:t>20 875,11</w:t>
            </w:r>
          </w:p>
        </w:tc>
        <w:tc>
          <w:tcPr>
            <w:tcW w:w="1480" w:type="dxa"/>
            <w:tcBorders>
              <w:top w:val="nil"/>
              <w:left w:val="nil"/>
              <w:bottom w:val="single" w:sz="4" w:space="0" w:color="auto"/>
              <w:right w:val="single" w:sz="4" w:space="0" w:color="auto"/>
            </w:tcBorders>
            <w:shd w:val="clear" w:color="000000" w:fill="FFFFFF"/>
            <w:vAlign w:val="center"/>
            <w:hideMark/>
          </w:tcPr>
          <w:p w14:paraId="3217A941" w14:textId="77777777" w:rsidR="00A14BB1" w:rsidRPr="00682D7C" w:rsidRDefault="00A14BB1" w:rsidP="00A14BB1">
            <w:pPr>
              <w:jc w:val="center"/>
              <w:rPr>
                <w:i/>
                <w:iCs/>
                <w:sz w:val="20"/>
                <w:szCs w:val="20"/>
              </w:rPr>
            </w:pPr>
            <w:r w:rsidRPr="00682D7C">
              <w:rPr>
                <w:i/>
                <w:iCs/>
                <w:sz w:val="20"/>
                <w:szCs w:val="20"/>
              </w:rPr>
              <w:t>20 432,87</w:t>
            </w:r>
          </w:p>
        </w:tc>
        <w:tc>
          <w:tcPr>
            <w:tcW w:w="1320" w:type="dxa"/>
            <w:tcBorders>
              <w:top w:val="nil"/>
              <w:left w:val="nil"/>
              <w:bottom w:val="single" w:sz="4" w:space="0" w:color="auto"/>
              <w:right w:val="single" w:sz="4" w:space="0" w:color="auto"/>
            </w:tcBorders>
            <w:shd w:val="clear" w:color="auto" w:fill="auto"/>
            <w:vAlign w:val="center"/>
            <w:hideMark/>
          </w:tcPr>
          <w:p w14:paraId="50C4F123" w14:textId="77777777" w:rsidR="00A14BB1" w:rsidRPr="00682D7C" w:rsidRDefault="00A14BB1" w:rsidP="00A14BB1">
            <w:pPr>
              <w:jc w:val="center"/>
              <w:rPr>
                <w:sz w:val="20"/>
                <w:szCs w:val="20"/>
              </w:rPr>
            </w:pPr>
            <w:r w:rsidRPr="00682D7C">
              <w:rPr>
                <w:sz w:val="20"/>
                <w:szCs w:val="20"/>
              </w:rPr>
              <w:t>-442,24</w:t>
            </w:r>
          </w:p>
        </w:tc>
        <w:tc>
          <w:tcPr>
            <w:tcW w:w="1200" w:type="dxa"/>
            <w:tcBorders>
              <w:top w:val="nil"/>
              <w:left w:val="nil"/>
              <w:bottom w:val="single" w:sz="4" w:space="0" w:color="auto"/>
              <w:right w:val="single" w:sz="4" w:space="0" w:color="auto"/>
            </w:tcBorders>
            <w:shd w:val="clear" w:color="auto" w:fill="auto"/>
            <w:vAlign w:val="center"/>
            <w:hideMark/>
          </w:tcPr>
          <w:p w14:paraId="2E63B358" w14:textId="77777777" w:rsidR="00A14BB1" w:rsidRPr="00682D7C" w:rsidRDefault="00A14BB1" w:rsidP="00A14BB1">
            <w:pPr>
              <w:jc w:val="center"/>
              <w:rPr>
                <w:sz w:val="20"/>
                <w:szCs w:val="20"/>
              </w:rPr>
            </w:pPr>
            <w:r w:rsidRPr="00682D7C">
              <w:rPr>
                <w:sz w:val="20"/>
                <w:szCs w:val="20"/>
              </w:rPr>
              <w:t>-2,1%</w:t>
            </w:r>
          </w:p>
        </w:tc>
      </w:tr>
      <w:tr w:rsidR="00A14BB1" w:rsidRPr="00682D7C" w14:paraId="74DFF55B"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0D97B3F"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25A0CB0" w14:textId="77777777" w:rsidR="00A14BB1" w:rsidRPr="00682D7C" w:rsidRDefault="00A14BB1" w:rsidP="00A14BB1">
            <w:pPr>
              <w:jc w:val="right"/>
              <w:rPr>
                <w:i/>
                <w:iCs/>
                <w:sz w:val="20"/>
                <w:szCs w:val="20"/>
              </w:rPr>
            </w:pPr>
            <w:r w:rsidRPr="00682D7C">
              <w:rPr>
                <w:i/>
                <w:iCs/>
                <w:sz w:val="20"/>
                <w:szCs w:val="20"/>
              </w:rPr>
              <w:t>средн.з/пл ППП</w:t>
            </w:r>
          </w:p>
        </w:tc>
        <w:tc>
          <w:tcPr>
            <w:tcW w:w="1100" w:type="dxa"/>
            <w:tcBorders>
              <w:top w:val="nil"/>
              <w:left w:val="nil"/>
              <w:bottom w:val="single" w:sz="4" w:space="0" w:color="auto"/>
              <w:right w:val="single" w:sz="4" w:space="0" w:color="auto"/>
            </w:tcBorders>
            <w:shd w:val="clear" w:color="auto" w:fill="auto"/>
            <w:vAlign w:val="center"/>
            <w:hideMark/>
          </w:tcPr>
          <w:p w14:paraId="23A56586" w14:textId="77777777" w:rsidR="00A14BB1" w:rsidRPr="00682D7C" w:rsidRDefault="00A14BB1" w:rsidP="00A14BB1">
            <w:pPr>
              <w:jc w:val="right"/>
              <w:rPr>
                <w:i/>
                <w:iCs/>
                <w:sz w:val="20"/>
                <w:szCs w:val="20"/>
              </w:rPr>
            </w:pPr>
            <w:r w:rsidRPr="00682D7C">
              <w:rPr>
                <w:i/>
                <w:iCs/>
                <w:sz w:val="20"/>
                <w:szCs w:val="20"/>
              </w:rPr>
              <w:t>руб./мес.</w:t>
            </w:r>
          </w:p>
        </w:tc>
        <w:tc>
          <w:tcPr>
            <w:tcW w:w="1680" w:type="dxa"/>
            <w:tcBorders>
              <w:top w:val="nil"/>
              <w:left w:val="nil"/>
              <w:bottom w:val="single" w:sz="4" w:space="0" w:color="auto"/>
              <w:right w:val="single" w:sz="4" w:space="0" w:color="auto"/>
            </w:tcBorders>
            <w:shd w:val="clear" w:color="auto" w:fill="auto"/>
            <w:vAlign w:val="center"/>
            <w:hideMark/>
          </w:tcPr>
          <w:p w14:paraId="1B349841" w14:textId="77777777" w:rsidR="00A14BB1" w:rsidRPr="00682D7C" w:rsidRDefault="00A14BB1" w:rsidP="00A14BB1">
            <w:pPr>
              <w:jc w:val="center"/>
              <w:rPr>
                <w:i/>
                <w:iCs/>
                <w:sz w:val="20"/>
                <w:szCs w:val="20"/>
              </w:rPr>
            </w:pPr>
            <w:r w:rsidRPr="00682D7C">
              <w:rPr>
                <w:i/>
                <w:iCs/>
                <w:sz w:val="20"/>
                <w:szCs w:val="20"/>
              </w:rPr>
              <w:t>19060,00</w:t>
            </w:r>
          </w:p>
        </w:tc>
        <w:tc>
          <w:tcPr>
            <w:tcW w:w="1460" w:type="dxa"/>
            <w:tcBorders>
              <w:top w:val="nil"/>
              <w:left w:val="nil"/>
              <w:bottom w:val="single" w:sz="4" w:space="0" w:color="auto"/>
              <w:right w:val="single" w:sz="4" w:space="0" w:color="auto"/>
            </w:tcBorders>
            <w:shd w:val="clear" w:color="000000" w:fill="FFFFFF"/>
            <w:vAlign w:val="center"/>
            <w:hideMark/>
          </w:tcPr>
          <w:p w14:paraId="4BC1AF88" w14:textId="77777777" w:rsidR="00A14BB1" w:rsidRPr="00682D7C" w:rsidRDefault="00A14BB1" w:rsidP="00A14BB1">
            <w:pPr>
              <w:jc w:val="center"/>
              <w:rPr>
                <w:i/>
                <w:iCs/>
                <w:sz w:val="20"/>
                <w:szCs w:val="20"/>
              </w:rPr>
            </w:pPr>
            <w:r w:rsidRPr="00682D7C">
              <w:rPr>
                <w:i/>
                <w:iCs/>
                <w:sz w:val="20"/>
                <w:szCs w:val="20"/>
              </w:rPr>
              <w:t>19 095,39</w:t>
            </w:r>
          </w:p>
        </w:tc>
        <w:tc>
          <w:tcPr>
            <w:tcW w:w="1480" w:type="dxa"/>
            <w:tcBorders>
              <w:top w:val="nil"/>
              <w:left w:val="nil"/>
              <w:bottom w:val="nil"/>
              <w:right w:val="nil"/>
            </w:tcBorders>
            <w:shd w:val="clear" w:color="000000" w:fill="FFFFFF"/>
            <w:vAlign w:val="center"/>
            <w:hideMark/>
          </w:tcPr>
          <w:p w14:paraId="6077DDE7" w14:textId="77777777" w:rsidR="00A14BB1" w:rsidRPr="00682D7C" w:rsidRDefault="00A14BB1" w:rsidP="00A14BB1">
            <w:pPr>
              <w:jc w:val="center"/>
              <w:rPr>
                <w:i/>
                <w:iCs/>
                <w:sz w:val="20"/>
                <w:szCs w:val="20"/>
              </w:rPr>
            </w:pPr>
            <w:r w:rsidRPr="00682D7C">
              <w:rPr>
                <w:i/>
                <w:iCs/>
                <w:sz w:val="20"/>
                <w:szCs w:val="20"/>
              </w:rPr>
              <w:t>19 060,00</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188DD87" w14:textId="77777777" w:rsidR="00A14BB1" w:rsidRPr="00682D7C" w:rsidRDefault="00A14BB1" w:rsidP="00A14BB1">
            <w:pPr>
              <w:jc w:val="center"/>
              <w:rPr>
                <w:sz w:val="20"/>
                <w:szCs w:val="20"/>
              </w:rPr>
            </w:pPr>
            <w:r w:rsidRPr="00682D7C">
              <w:rPr>
                <w:sz w:val="20"/>
                <w:szCs w:val="20"/>
              </w:rPr>
              <w:t>-35,39</w:t>
            </w:r>
          </w:p>
        </w:tc>
        <w:tc>
          <w:tcPr>
            <w:tcW w:w="1200" w:type="dxa"/>
            <w:tcBorders>
              <w:top w:val="nil"/>
              <w:left w:val="nil"/>
              <w:bottom w:val="single" w:sz="4" w:space="0" w:color="auto"/>
              <w:right w:val="single" w:sz="4" w:space="0" w:color="auto"/>
            </w:tcBorders>
            <w:shd w:val="clear" w:color="auto" w:fill="auto"/>
            <w:vAlign w:val="center"/>
            <w:hideMark/>
          </w:tcPr>
          <w:p w14:paraId="2AA7727D" w14:textId="77777777" w:rsidR="00A14BB1" w:rsidRPr="00682D7C" w:rsidRDefault="00A14BB1" w:rsidP="00A14BB1">
            <w:pPr>
              <w:jc w:val="center"/>
              <w:rPr>
                <w:sz w:val="20"/>
                <w:szCs w:val="20"/>
              </w:rPr>
            </w:pPr>
            <w:r w:rsidRPr="00682D7C">
              <w:rPr>
                <w:sz w:val="20"/>
                <w:szCs w:val="20"/>
              </w:rPr>
              <w:t>-0,2%</w:t>
            </w:r>
          </w:p>
        </w:tc>
      </w:tr>
      <w:tr w:rsidR="00A14BB1" w:rsidRPr="00682D7C" w14:paraId="6DDC4BE8"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ED49CFE"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D979CB5" w14:textId="77777777" w:rsidR="00A14BB1" w:rsidRPr="00682D7C" w:rsidRDefault="00A14BB1" w:rsidP="00A14BB1">
            <w:pPr>
              <w:jc w:val="right"/>
              <w:rPr>
                <w:i/>
                <w:iCs/>
                <w:sz w:val="20"/>
                <w:szCs w:val="20"/>
              </w:rPr>
            </w:pPr>
            <w:r w:rsidRPr="00682D7C">
              <w:rPr>
                <w:i/>
                <w:iCs/>
                <w:sz w:val="20"/>
                <w:szCs w:val="20"/>
              </w:rPr>
              <w:t>средн.з/пл АУП</w:t>
            </w:r>
          </w:p>
        </w:tc>
        <w:tc>
          <w:tcPr>
            <w:tcW w:w="1100" w:type="dxa"/>
            <w:tcBorders>
              <w:top w:val="nil"/>
              <w:left w:val="nil"/>
              <w:bottom w:val="single" w:sz="4" w:space="0" w:color="auto"/>
              <w:right w:val="single" w:sz="4" w:space="0" w:color="auto"/>
            </w:tcBorders>
            <w:shd w:val="clear" w:color="auto" w:fill="auto"/>
            <w:vAlign w:val="center"/>
            <w:hideMark/>
          </w:tcPr>
          <w:p w14:paraId="4C639CD3" w14:textId="77777777" w:rsidR="00A14BB1" w:rsidRPr="00682D7C" w:rsidRDefault="00A14BB1" w:rsidP="00A14BB1">
            <w:pPr>
              <w:jc w:val="right"/>
              <w:rPr>
                <w:i/>
                <w:iCs/>
                <w:sz w:val="20"/>
                <w:szCs w:val="20"/>
              </w:rPr>
            </w:pPr>
            <w:r w:rsidRPr="00682D7C">
              <w:rPr>
                <w:i/>
                <w:iCs/>
                <w:sz w:val="20"/>
                <w:szCs w:val="20"/>
              </w:rPr>
              <w:t>руб./мес.</w:t>
            </w:r>
          </w:p>
        </w:tc>
        <w:tc>
          <w:tcPr>
            <w:tcW w:w="1680" w:type="dxa"/>
            <w:tcBorders>
              <w:top w:val="nil"/>
              <w:left w:val="nil"/>
              <w:bottom w:val="single" w:sz="4" w:space="0" w:color="auto"/>
              <w:right w:val="single" w:sz="4" w:space="0" w:color="auto"/>
            </w:tcBorders>
            <w:shd w:val="clear" w:color="auto" w:fill="auto"/>
            <w:vAlign w:val="center"/>
            <w:hideMark/>
          </w:tcPr>
          <w:p w14:paraId="24843906" w14:textId="77777777" w:rsidR="00A14BB1" w:rsidRPr="00682D7C" w:rsidRDefault="00A14BB1" w:rsidP="00A14BB1">
            <w:pPr>
              <w:jc w:val="center"/>
              <w:rPr>
                <w:i/>
                <w:iCs/>
                <w:sz w:val="20"/>
                <w:szCs w:val="20"/>
              </w:rPr>
            </w:pPr>
            <w:r w:rsidRPr="00682D7C">
              <w:rPr>
                <w:i/>
                <w:iCs/>
                <w:sz w:val="20"/>
                <w:szCs w:val="20"/>
              </w:rPr>
              <w:t>30500,56</w:t>
            </w:r>
          </w:p>
        </w:tc>
        <w:tc>
          <w:tcPr>
            <w:tcW w:w="1460" w:type="dxa"/>
            <w:tcBorders>
              <w:top w:val="nil"/>
              <w:left w:val="nil"/>
              <w:bottom w:val="single" w:sz="4" w:space="0" w:color="auto"/>
              <w:right w:val="single" w:sz="4" w:space="0" w:color="auto"/>
            </w:tcBorders>
            <w:shd w:val="clear" w:color="000000" w:fill="FFFFFF"/>
            <w:vAlign w:val="center"/>
            <w:hideMark/>
          </w:tcPr>
          <w:p w14:paraId="7F8C6402" w14:textId="77777777" w:rsidR="00A14BB1" w:rsidRPr="00682D7C" w:rsidRDefault="00A14BB1" w:rsidP="00A14BB1">
            <w:pPr>
              <w:jc w:val="center"/>
              <w:rPr>
                <w:i/>
                <w:iCs/>
                <w:sz w:val="20"/>
                <w:szCs w:val="20"/>
              </w:rPr>
            </w:pPr>
            <w:r w:rsidRPr="00682D7C">
              <w:rPr>
                <w:i/>
                <w:iCs/>
                <w:sz w:val="20"/>
                <w:szCs w:val="20"/>
              </w:rPr>
              <w:t>33 926,44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47E58FD8" w14:textId="77777777" w:rsidR="00A14BB1" w:rsidRPr="00682D7C" w:rsidRDefault="00A14BB1" w:rsidP="00A14BB1">
            <w:pPr>
              <w:jc w:val="center"/>
              <w:rPr>
                <w:i/>
                <w:iCs/>
                <w:sz w:val="20"/>
                <w:szCs w:val="20"/>
              </w:rPr>
            </w:pPr>
            <w:r w:rsidRPr="00682D7C">
              <w:rPr>
                <w:i/>
                <w:iCs/>
                <w:sz w:val="20"/>
                <w:szCs w:val="20"/>
              </w:rPr>
              <w:t>30 500,56</w:t>
            </w:r>
          </w:p>
        </w:tc>
        <w:tc>
          <w:tcPr>
            <w:tcW w:w="1320" w:type="dxa"/>
            <w:tcBorders>
              <w:top w:val="nil"/>
              <w:left w:val="nil"/>
              <w:bottom w:val="single" w:sz="4" w:space="0" w:color="auto"/>
              <w:right w:val="single" w:sz="4" w:space="0" w:color="auto"/>
            </w:tcBorders>
            <w:shd w:val="clear" w:color="auto" w:fill="auto"/>
            <w:vAlign w:val="center"/>
            <w:hideMark/>
          </w:tcPr>
          <w:p w14:paraId="4CCC39B2" w14:textId="77777777" w:rsidR="00A14BB1" w:rsidRPr="00682D7C" w:rsidRDefault="00A14BB1" w:rsidP="00A14BB1">
            <w:pPr>
              <w:jc w:val="center"/>
              <w:rPr>
                <w:sz w:val="20"/>
                <w:szCs w:val="20"/>
              </w:rPr>
            </w:pPr>
            <w:r w:rsidRPr="00682D7C">
              <w:rPr>
                <w:sz w:val="20"/>
                <w:szCs w:val="20"/>
              </w:rPr>
              <w:t>-3 425,88</w:t>
            </w:r>
          </w:p>
        </w:tc>
        <w:tc>
          <w:tcPr>
            <w:tcW w:w="1200" w:type="dxa"/>
            <w:tcBorders>
              <w:top w:val="nil"/>
              <w:left w:val="nil"/>
              <w:bottom w:val="single" w:sz="4" w:space="0" w:color="auto"/>
              <w:right w:val="single" w:sz="4" w:space="0" w:color="auto"/>
            </w:tcBorders>
            <w:shd w:val="clear" w:color="auto" w:fill="auto"/>
            <w:vAlign w:val="center"/>
            <w:hideMark/>
          </w:tcPr>
          <w:p w14:paraId="51CE2E8A" w14:textId="77777777" w:rsidR="00A14BB1" w:rsidRPr="00682D7C" w:rsidRDefault="00A14BB1" w:rsidP="00A14BB1">
            <w:pPr>
              <w:jc w:val="center"/>
              <w:rPr>
                <w:sz w:val="20"/>
                <w:szCs w:val="20"/>
              </w:rPr>
            </w:pPr>
            <w:r w:rsidRPr="00682D7C">
              <w:rPr>
                <w:sz w:val="20"/>
                <w:szCs w:val="20"/>
              </w:rPr>
              <w:t>-10,1%</w:t>
            </w:r>
          </w:p>
        </w:tc>
      </w:tr>
      <w:tr w:rsidR="00A14BB1" w:rsidRPr="00682D7C" w14:paraId="3A99FFAF"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58F31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A71FA0A" w14:textId="77777777" w:rsidR="00A14BB1" w:rsidRPr="00682D7C" w:rsidRDefault="00A14BB1" w:rsidP="00A14BB1">
            <w:pPr>
              <w:rPr>
                <w:sz w:val="20"/>
                <w:szCs w:val="20"/>
              </w:rPr>
            </w:pPr>
            <w:r w:rsidRPr="00682D7C">
              <w:rPr>
                <w:sz w:val="20"/>
                <w:szCs w:val="20"/>
              </w:rPr>
              <w:t>- отчисления на социальные нужды</w:t>
            </w:r>
          </w:p>
        </w:tc>
        <w:tc>
          <w:tcPr>
            <w:tcW w:w="1100" w:type="dxa"/>
            <w:tcBorders>
              <w:top w:val="nil"/>
              <w:left w:val="nil"/>
              <w:bottom w:val="single" w:sz="4" w:space="0" w:color="auto"/>
              <w:right w:val="single" w:sz="4" w:space="0" w:color="auto"/>
            </w:tcBorders>
            <w:shd w:val="clear" w:color="auto" w:fill="auto"/>
            <w:vAlign w:val="center"/>
            <w:hideMark/>
          </w:tcPr>
          <w:p w14:paraId="31923F2E"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28E909E" w14:textId="77777777" w:rsidR="00A14BB1" w:rsidRPr="00682D7C" w:rsidRDefault="00A14BB1" w:rsidP="00A14BB1">
            <w:pPr>
              <w:jc w:val="center"/>
              <w:rPr>
                <w:sz w:val="20"/>
                <w:szCs w:val="20"/>
              </w:rPr>
            </w:pPr>
            <w:r w:rsidRPr="00682D7C">
              <w:rPr>
                <w:sz w:val="20"/>
                <w:szCs w:val="20"/>
              </w:rPr>
              <w:t>2877,05</w:t>
            </w:r>
          </w:p>
        </w:tc>
        <w:tc>
          <w:tcPr>
            <w:tcW w:w="1460" w:type="dxa"/>
            <w:tcBorders>
              <w:top w:val="nil"/>
              <w:left w:val="nil"/>
              <w:bottom w:val="single" w:sz="4" w:space="0" w:color="auto"/>
              <w:right w:val="single" w:sz="4" w:space="0" w:color="auto"/>
            </w:tcBorders>
            <w:shd w:val="clear" w:color="000000" w:fill="FFFFFF"/>
            <w:vAlign w:val="center"/>
            <w:hideMark/>
          </w:tcPr>
          <w:p w14:paraId="424ECD1F" w14:textId="77777777" w:rsidR="00A14BB1" w:rsidRPr="00682D7C" w:rsidRDefault="00A14BB1" w:rsidP="00A14BB1">
            <w:pPr>
              <w:jc w:val="center"/>
              <w:rPr>
                <w:color w:val="FF0000"/>
                <w:sz w:val="20"/>
                <w:szCs w:val="20"/>
              </w:rPr>
            </w:pPr>
            <w:r w:rsidRPr="00682D7C">
              <w:rPr>
                <w:color w:val="FF0000"/>
                <w:sz w:val="20"/>
                <w:szCs w:val="20"/>
              </w:rPr>
              <w:t>2 984,38</w:t>
            </w:r>
          </w:p>
        </w:tc>
        <w:tc>
          <w:tcPr>
            <w:tcW w:w="1480" w:type="dxa"/>
            <w:tcBorders>
              <w:top w:val="nil"/>
              <w:left w:val="nil"/>
              <w:bottom w:val="single" w:sz="4" w:space="0" w:color="auto"/>
              <w:right w:val="single" w:sz="4" w:space="0" w:color="auto"/>
            </w:tcBorders>
            <w:shd w:val="clear" w:color="000000" w:fill="FFFFFF"/>
            <w:vAlign w:val="center"/>
            <w:hideMark/>
          </w:tcPr>
          <w:p w14:paraId="6420024A" w14:textId="77777777" w:rsidR="00A14BB1" w:rsidRPr="00682D7C" w:rsidRDefault="00A14BB1" w:rsidP="00A14BB1">
            <w:pPr>
              <w:jc w:val="center"/>
              <w:rPr>
                <w:color w:val="FF0000"/>
                <w:sz w:val="20"/>
                <w:szCs w:val="20"/>
              </w:rPr>
            </w:pPr>
            <w:r w:rsidRPr="00682D7C">
              <w:rPr>
                <w:color w:val="FF0000"/>
                <w:sz w:val="20"/>
                <w:szCs w:val="20"/>
              </w:rPr>
              <w:t>2 877,05</w:t>
            </w:r>
          </w:p>
        </w:tc>
        <w:tc>
          <w:tcPr>
            <w:tcW w:w="1320" w:type="dxa"/>
            <w:tcBorders>
              <w:top w:val="nil"/>
              <w:left w:val="nil"/>
              <w:bottom w:val="single" w:sz="4" w:space="0" w:color="auto"/>
              <w:right w:val="single" w:sz="4" w:space="0" w:color="auto"/>
            </w:tcBorders>
            <w:shd w:val="clear" w:color="auto" w:fill="auto"/>
            <w:vAlign w:val="center"/>
            <w:hideMark/>
          </w:tcPr>
          <w:p w14:paraId="3B04BD88" w14:textId="77777777" w:rsidR="00A14BB1" w:rsidRPr="00682D7C" w:rsidRDefault="00A14BB1" w:rsidP="00A14BB1">
            <w:pPr>
              <w:jc w:val="center"/>
              <w:rPr>
                <w:sz w:val="20"/>
                <w:szCs w:val="20"/>
              </w:rPr>
            </w:pPr>
            <w:r w:rsidRPr="00682D7C">
              <w:rPr>
                <w:sz w:val="20"/>
                <w:szCs w:val="20"/>
              </w:rPr>
              <w:t>-107,33</w:t>
            </w:r>
          </w:p>
        </w:tc>
        <w:tc>
          <w:tcPr>
            <w:tcW w:w="1200" w:type="dxa"/>
            <w:tcBorders>
              <w:top w:val="nil"/>
              <w:left w:val="nil"/>
              <w:bottom w:val="single" w:sz="4" w:space="0" w:color="auto"/>
              <w:right w:val="single" w:sz="4" w:space="0" w:color="auto"/>
            </w:tcBorders>
            <w:shd w:val="clear" w:color="auto" w:fill="auto"/>
            <w:vAlign w:val="center"/>
            <w:hideMark/>
          </w:tcPr>
          <w:p w14:paraId="3FE7CC6B" w14:textId="77777777" w:rsidR="00A14BB1" w:rsidRPr="00682D7C" w:rsidRDefault="00A14BB1" w:rsidP="00A14BB1">
            <w:pPr>
              <w:jc w:val="center"/>
              <w:rPr>
                <w:sz w:val="20"/>
                <w:szCs w:val="20"/>
              </w:rPr>
            </w:pPr>
            <w:r w:rsidRPr="00682D7C">
              <w:rPr>
                <w:sz w:val="20"/>
                <w:szCs w:val="20"/>
              </w:rPr>
              <w:t>-3,6%</w:t>
            </w:r>
          </w:p>
        </w:tc>
      </w:tr>
      <w:tr w:rsidR="00A14BB1" w:rsidRPr="00682D7C" w14:paraId="0D0725BA"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0F2BC1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B27485A" w14:textId="77777777" w:rsidR="00A14BB1" w:rsidRPr="00682D7C" w:rsidRDefault="00A14BB1" w:rsidP="00A14BB1">
            <w:pPr>
              <w:jc w:val="right"/>
              <w:rPr>
                <w:sz w:val="20"/>
                <w:szCs w:val="20"/>
              </w:rPr>
            </w:pPr>
            <w:r w:rsidRPr="00682D7C">
              <w:rPr>
                <w:sz w:val="20"/>
                <w:szCs w:val="20"/>
              </w:rPr>
              <w:t>эксплуатация</w:t>
            </w:r>
          </w:p>
        </w:tc>
        <w:tc>
          <w:tcPr>
            <w:tcW w:w="1100" w:type="dxa"/>
            <w:tcBorders>
              <w:top w:val="nil"/>
              <w:left w:val="nil"/>
              <w:bottom w:val="single" w:sz="4" w:space="0" w:color="auto"/>
              <w:right w:val="single" w:sz="4" w:space="0" w:color="auto"/>
            </w:tcBorders>
            <w:shd w:val="clear" w:color="auto" w:fill="auto"/>
            <w:vAlign w:val="center"/>
            <w:hideMark/>
          </w:tcPr>
          <w:p w14:paraId="6D0F77CA"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05736B16" w14:textId="77777777" w:rsidR="00A14BB1" w:rsidRPr="00682D7C" w:rsidRDefault="00A14BB1" w:rsidP="00A14BB1">
            <w:pPr>
              <w:jc w:val="center"/>
              <w:rPr>
                <w:sz w:val="20"/>
                <w:szCs w:val="20"/>
              </w:rPr>
            </w:pPr>
            <w:r w:rsidRPr="00682D7C">
              <w:rPr>
                <w:sz w:val="20"/>
                <w:szCs w:val="20"/>
              </w:rPr>
              <w:t>2877,05</w:t>
            </w:r>
          </w:p>
        </w:tc>
        <w:tc>
          <w:tcPr>
            <w:tcW w:w="1460" w:type="dxa"/>
            <w:tcBorders>
              <w:top w:val="nil"/>
              <w:left w:val="nil"/>
              <w:bottom w:val="single" w:sz="4" w:space="0" w:color="auto"/>
              <w:right w:val="single" w:sz="4" w:space="0" w:color="auto"/>
            </w:tcBorders>
            <w:shd w:val="clear" w:color="000000" w:fill="FFFFFF"/>
            <w:vAlign w:val="center"/>
            <w:hideMark/>
          </w:tcPr>
          <w:p w14:paraId="37DFD148" w14:textId="77777777" w:rsidR="00A14BB1" w:rsidRPr="00682D7C" w:rsidRDefault="00A14BB1" w:rsidP="00A14BB1">
            <w:pPr>
              <w:jc w:val="center"/>
              <w:rPr>
                <w:sz w:val="20"/>
                <w:szCs w:val="20"/>
              </w:rPr>
            </w:pPr>
            <w:r w:rsidRPr="00682D7C">
              <w:rPr>
                <w:sz w:val="20"/>
                <w:szCs w:val="20"/>
              </w:rPr>
              <w:t>2 984,38</w:t>
            </w:r>
          </w:p>
        </w:tc>
        <w:tc>
          <w:tcPr>
            <w:tcW w:w="1480" w:type="dxa"/>
            <w:tcBorders>
              <w:top w:val="nil"/>
              <w:left w:val="nil"/>
              <w:bottom w:val="single" w:sz="4" w:space="0" w:color="auto"/>
              <w:right w:val="single" w:sz="4" w:space="0" w:color="auto"/>
            </w:tcBorders>
            <w:shd w:val="clear" w:color="000000" w:fill="FFFFFF"/>
            <w:vAlign w:val="center"/>
            <w:hideMark/>
          </w:tcPr>
          <w:p w14:paraId="206C8A07" w14:textId="77777777" w:rsidR="00A14BB1" w:rsidRPr="00682D7C" w:rsidRDefault="00A14BB1" w:rsidP="00A14BB1">
            <w:pPr>
              <w:jc w:val="center"/>
              <w:rPr>
                <w:sz w:val="20"/>
                <w:szCs w:val="20"/>
              </w:rPr>
            </w:pPr>
            <w:r w:rsidRPr="00682D7C">
              <w:rPr>
                <w:sz w:val="20"/>
                <w:szCs w:val="20"/>
              </w:rPr>
              <w:t>2 877,05</w:t>
            </w:r>
          </w:p>
        </w:tc>
        <w:tc>
          <w:tcPr>
            <w:tcW w:w="1320" w:type="dxa"/>
            <w:tcBorders>
              <w:top w:val="nil"/>
              <w:left w:val="nil"/>
              <w:bottom w:val="single" w:sz="4" w:space="0" w:color="auto"/>
              <w:right w:val="single" w:sz="4" w:space="0" w:color="auto"/>
            </w:tcBorders>
            <w:shd w:val="clear" w:color="auto" w:fill="auto"/>
            <w:vAlign w:val="center"/>
            <w:hideMark/>
          </w:tcPr>
          <w:p w14:paraId="7EF80455" w14:textId="77777777" w:rsidR="00A14BB1" w:rsidRPr="00682D7C" w:rsidRDefault="00A14BB1" w:rsidP="00A14BB1">
            <w:pPr>
              <w:jc w:val="center"/>
              <w:rPr>
                <w:sz w:val="20"/>
                <w:szCs w:val="20"/>
              </w:rPr>
            </w:pPr>
            <w:r w:rsidRPr="00682D7C">
              <w:rPr>
                <w:sz w:val="20"/>
                <w:szCs w:val="20"/>
              </w:rPr>
              <w:t>-107,33</w:t>
            </w:r>
          </w:p>
        </w:tc>
        <w:tc>
          <w:tcPr>
            <w:tcW w:w="1200" w:type="dxa"/>
            <w:tcBorders>
              <w:top w:val="nil"/>
              <w:left w:val="nil"/>
              <w:bottom w:val="single" w:sz="4" w:space="0" w:color="auto"/>
              <w:right w:val="single" w:sz="4" w:space="0" w:color="auto"/>
            </w:tcBorders>
            <w:shd w:val="clear" w:color="auto" w:fill="auto"/>
            <w:vAlign w:val="center"/>
            <w:hideMark/>
          </w:tcPr>
          <w:p w14:paraId="0BCB3043" w14:textId="77777777" w:rsidR="00A14BB1" w:rsidRPr="00682D7C" w:rsidRDefault="00A14BB1" w:rsidP="00A14BB1">
            <w:pPr>
              <w:jc w:val="center"/>
              <w:rPr>
                <w:sz w:val="20"/>
                <w:szCs w:val="20"/>
              </w:rPr>
            </w:pPr>
            <w:r w:rsidRPr="00682D7C">
              <w:rPr>
                <w:sz w:val="20"/>
                <w:szCs w:val="20"/>
              </w:rPr>
              <w:t>-3,6%</w:t>
            </w:r>
          </w:p>
        </w:tc>
      </w:tr>
      <w:tr w:rsidR="00A14BB1" w:rsidRPr="00682D7C" w14:paraId="0AD48863"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63F0A9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B8526C8" w14:textId="77777777" w:rsidR="00A14BB1" w:rsidRPr="00682D7C" w:rsidRDefault="00A14BB1" w:rsidP="00A14BB1">
            <w:pPr>
              <w:rPr>
                <w:sz w:val="20"/>
                <w:szCs w:val="20"/>
              </w:rPr>
            </w:pPr>
            <w:r w:rsidRPr="00682D7C">
              <w:rPr>
                <w:sz w:val="20"/>
                <w:szCs w:val="20"/>
              </w:rPr>
              <w:t>- ремонт основных средств, выполняемый подрядным способом</w:t>
            </w:r>
          </w:p>
        </w:tc>
        <w:tc>
          <w:tcPr>
            <w:tcW w:w="1100" w:type="dxa"/>
            <w:tcBorders>
              <w:top w:val="nil"/>
              <w:left w:val="nil"/>
              <w:bottom w:val="single" w:sz="4" w:space="0" w:color="auto"/>
              <w:right w:val="single" w:sz="4" w:space="0" w:color="auto"/>
            </w:tcBorders>
            <w:shd w:val="clear" w:color="auto" w:fill="auto"/>
            <w:vAlign w:val="center"/>
            <w:hideMark/>
          </w:tcPr>
          <w:p w14:paraId="5E2D92C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1564F17A" w14:textId="77777777" w:rsidR="00A14BB1" w:rsidRPr="00682D7C" w:rsidRDefault="00A14BB1" w:rsidP="00A14BB1">
            <w:pPr>
              <w:jc w:val="center"/>
              <w:rPr>
                <w:sz w:val="20"/>
                <w:szCs w:val="20"/>
              </w:rPr>
            </w:pPr>
            <w:r w:rsidRPr="00682D7C">
              <w:rPr>
                <w:sz w:val="20"/>
                <w:szCs w:val="20"/>
              </w:rPr>
              <w:t>172,42</w:t>
            </w:r>
          </w:p>
        </w:tc>
        <w:tc>
          <w:tcPr>
            <w:tcW w:w="1460" w:type="dxa"/>
            <w:tcBorders>
              <w:top w:val="nil"/>
              <w:left w:val="nil"/>
              <w:bottom w:val="single" w:sz="4" w:space="0" w:color="auto"/>
              <w:right w:val="single" w:sz="4" w:space="0" w:color="auto"/>
            </w:tcBorders>
            <w:shd w:val="clear" w:color="000000" w:fill="FFFFFF"/>
            <w:vAlign w:val="center"/>
            <w:hideMark/>
          </w:tcPr>
          <w:p w14:paraId="5C90A199" w14:textId="77777777" w:rsidR="00A14BB1" w:rsidRPr="00682D7C" w:rsidRDefault="00A14BB1" w:rsidP="00A14BB1">
            <w:pPr>
              <w:jc w:val="center"/>
              <w:rPr>
                <w:sz w:val="20"/>
                <w:szCs w:val="20"/>
              </w:rPr>
            </w:pPr>
            <w:r w:rsidRPr="00682D7C">
              <w:rPr>
                <w:sz w:val="20"/>
                <w:szCs w:val="20"/>
              </w:rPr>
              <w:t>967,31</w:t>
            </w:r>
          </w:p>
        </w:tc>
        <w:tc>
          <w:tcPr>
            <w:tcW w:w="1480" w:type="dxa"/>
            <w:tcBorders>
              <w:top w:val="nil"/>
              <w:left w:val="nil"/>
              <w:bottom w:val="single" w:sz="4" w:space="0" w:color="auto"/>
              <w:right w:val="single" w:sz="4" w:space="0" w:color="auto"/>
            </w:tcBorders>
            <w:shd w:val="clear" w:color="000000" w:fill="FFFFFF"/>
            <w:vAlign w:val="center"/>
            <w:hideMark/>
          </w:tcPr>
          <w:p w14:paraId="339440FA" w14:textId="77777777" w:rsidR="00A14BB1" w:rsidRPr="00682D7C" w:rsidRDefault="00A14BB1" w:rsidP="00A14BB1">
            <w:pPr>
              <w:jc w:val="center"/>
              <w:rPr>
                <w:sz w:val="20"/>
                <w:szCs w:val="20"/>
              </w:rPr>
            </w:pPr>
            <w:r w:rsidRPr="00682D7C">
              <w:rPr>
                <w:sz w:val="20"/>
                <w:szCs w:val="20"/>
              </w:rPr>
              <w:t>172,42</w:t>
            </w:r>
          </w:p>
        </w:tc>
        <w:tc>
          <w:tcPr>
            <w:tcW w:w="1320" w:type="dxa"/>
            <w:tcBorders>
              <w:top w:val="nil"/>
              <w:left w:val="nil"/>
              <w:bottom w:val="single" w:sz="4" w:space="0" w:color="auto"/>
              <w:right w:val="single" w:sz="4" w:space="0" w:color="auto"/>
            </w:tcBorders>
            <w:shd w:val="clear" w:color="auto" w:fill="auto"/>
            <w:vAlign w:val="center"/>
            <w:hideMark/>
          </w:tcPr>
          <w:p w14:paraId="598D7ADB" w14:textId="77777777" w:rsidR="00A14BB1" w:rsidRPr="00682D7C" w:rsidRDefault="00A14BB1" w:rsidP="00A14BB1">
            <w:pPr>
              <w:jc w:val="center"/>
              <w:rPr>
                <w:sz w:val="20"/>
                <w:szCs w:val="20"/>
              </w:rPr>
            </w:pPr>
            <w:r w:rsidRPr="00682D7C">
              <w:rPr>
                <w:sz w:val="20"/>
                <w:szCs w:val="20"/>
              </w:rPr>
              <w:t>-794,89</w:t>
            </w:r>
          </w:p>
        </w:tc>
        <w:tc>
          <w:tcPr>
            <w:tcW w:w="1200" w:type="dxa"/>
            <w:tcBorders>
              <w:top w:val="nil"/>
              <w:left w:val="nil"/>
              <w:bottom w:val="single" w:sz="4" w:space="0" w:color="auto"/>
              <w:right w:val="single" w:sz="4" w:space="0" w:color="auto"/>
            </w:tcBorders>
            <w:shd w:val="clear" w:color="auto" w:fill="auto"/>
            <w:vAlign w:val="center"/>
            <w:hideMark/>
          </w:tcPr>
          <w:p w14:paraId="23AEFAB4" w14:textId="77777777" w:rsidR="00A14BB1" w:rsidRPr="00682D7C" w:rsidRDefault="00A14BB1" w:rsidP="00A14BB1">
            <w:pPr>
              <w:jc w:val="center"/>
              <w:rPr>
                <w:sz w:val="20"/>
                <w:szCs w:val="20"/>
              </w:rPr>
            </w:pPr>
            <w:r w:rsidRPr="00682D7C">
              <w:rPr>
                <w:sz w:val="20"/>
                <w:szCs w:val="20"/>
              </w:rPr>
              <w:t>-82,2%</w:t>
            </w:r>
          </w:p>
        </w:tc>
      </w:tr>
      <w:tr w:rsidR="00A14BB1" w:rsidRPr="00682D7C" w14:paraId="2BF53440" w14:textId="77777777" w:rsidTr="00A14BB1">
        <w:trPr>
          <w:trHeight w:val="94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680EBE6"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AE6974A" w14:textId="77777777" w:rsidR="00A14BB1" w:rsidRPr="00682D7C" w:rsidRDefault="00A14BB1" w:rsidP="00A14BB1">
            <w:pPr>
              <w:rPr>
                <w:sz w:val="20"/>
                <w:szCs w:val="20"/>
              </w:rPr>
            </w:pPr>
            <w:r w:rsidRPr="00682D7C">
              <w:rPr>
                <w:sz w:val="20"/>
                <w:szCs w:val="20"/>
              </w:rPr>
              <w:t>- расходы на оплату услуг, оказываемых организациями, осуществляющими регулируемую деятельность</w:t>
            </w:r>
          </w:p>
        </w:tc>
        <w:tc>
          <w:tcPr>
            <w:tcW w:w="1100" w:type="dxa"/>
            <w:tcBorders>
              <w:top w:val="nil"/>
              <w:left w:val="nil"/>
              <w:bottom w:val="single" w:sz="4" w:space="0" w:color="auto"/>
              <w:right w:val="single" w:sz="4" w:space="0" w:color="auto"/>
            </w:tcBorders>
            <w:shd w:val="clear" w:color="auto" w:fill="auto"/>
            <w:vAlign w:val="center"/>
            <w:hideMark/>
          </w:tcPr>
          <w:p w14:paraId="2B46EFB0"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B660BE0" w14:textId="77777777" w:rsidR="00A14BB1" w:rsidRPr="00682D7C" w:rsidRDefault="00A14BB1" w:rsidP="00A14BB1">
            <w:pPr>
              <w:jc w:val="center"/>
              <w:rPr>
                <w:sz w:val="20"/>
                <w:szCs w:val="20"/>
              </w:rPr>
            </w:pPr>
            <w:r w:rsidRPr="00682D7C">
              <w:rPr>
                <w:sz w:val="20"/>
                <w:szCs w:val="20"/>
              </w:rPr>
              <w:t>0,00</w:t>
            </w:r>
          </w:p>
        </w:tc>
        <w:tc>
          <w:tcPr>
            <w:tcW w:w="1460" w:type="dxa"/>
            <w:tcBorders>
              <w:top w:val="nil"/>
              <w:left w:val="nil"/>
              <w:bottom w:val="single" w:sz="4" w:space="0" w:color="auto"/>
              <w:right w:val="single" w:sz="4" w:space="0" w:color="auto"/>
            </w:tcBorders>
            <w:shd w:val="clear" w:color="000000" w:fill="FFFFFF"/>
            <w:vAlign w:val="center"/>
            <w:hideMark/>
          </w:tcPr>
          <w:p w14:paraId="74E28184" w14:textId="77777777" w:rsidR="00A14BB1" w:rsidRPr="00682D7C" w:rsidRDefault="00A14BB1" w:rsidP="00A14BB1">
            <w:pPr>
              <w:jc w:val="center"/>
              <w:rPr>
                <w:sz w:val="20"/>
                <w:szCs w:val="20"/>
              </w:rPr>
            </w:pPr>
            <w:r w:rsidRPr="00682D7C">
              <w:rPr>
                <w:sz w:val="20"/>
                <w:szCs w:val="20"/>
              </w:rPr>
              <w:t>20,84</w:t>
            </w:r>
          </w:p>
        </w:tc>
        <w:tc>
          <w:tcPr>
            <w:tcW w:w="1480" w:type="dxa"/>
            <w:tcBorders>
              <w:top w:val="nil"/>
              <w:left w:val="nil"/>
              <w:bottom w:val="single" w:sz="4" w:space="0" w:color="auto"/>
              <w:right w:val="single" w:sz="4" w:space="0" w:color="auto"/>
            </w:tcBorders>
            <w:shd w:val="clear" w:color="000000" w:fill="FFFFFF"/>
            <w:vAlign w:val="center"/>
            <w:hideMark/>
          </w:tcPr>
          <w:p w14:paraId="308F896F" w14:textId="77777777" w:rsidR="00A14BB1" w:rsidRPr="00682D7C" w:rsidRDefault="00A14BB1" w:rsidP="00A14BB1">
            <w:pPr>
              <w:jc w:val="center"/>
              <w:rPr>
                <w:sz w:val="20"/>
                <w:szCs w:val="20"/>
              </w:rPr>
            </w:pPr>
            <w:r w:rsidRPr="00682D7C">
              <w:rPr>
                <w:sz w:val="20"/>
                <w:szCs w:val="20"/>
              </w:rPr>
              <w:t>0,00</w:t>
            </w:r>
          </w:p>
        </w:tc>
        <w:tc>
          <w:tcPr>
            <w:tcW w:w="1320" w:type="dxa"/>
            <w:tcBorders>
              <w:top w:val="nil"/>
              <w:left w:val="nil"/>
              <w:bottom w:val="single" w:sz="4" w:space="0" w:color="auto"/>
              <w:right w:val="single" w:sz="4" w:space="0" w:color="auto"/>
            </w:tcBorders>
            <w:shd w:val="clear" w:color="auto" w:fill="auto"/>
            <w:vAlign w:val="center"/>
            <w:hideMark/>
          </w:tcPr>
          <w:p w14:paraId="0D983122" w14:textId="77777777" w:rsidR="00A14BB1" w:rsidRPr="00682D7C" w:rsidRDefault="00A14BB1" w:rsidP="00A14BB1">
            <w:pPr>
              <w:jc w:val="center"/>
              <w:rPr>
                <w:sz w:val="20"/>
                <w:szCs w:val="20"/>
              </w:rPr>
            </w:pPr>
            <w:r w:rsidRPr="00682D7C">
              <w:rPr>
                <w:sz w:val="20"/>
                <w:szCs w:val="20"/>
              </w:rPr>
              <w:t>-20,84</w:t>
            </w:r>
          </w:p>
        </w:tc>
        <w:tc>
          <w:tcPr>
            <w:tcW w:w="1200" w:type="dxa"/>
            <w:tcBorders>
              <w:top w:val="nil"/>
              <w:left w:val="nil"/>
              <w:bottom w:val="single" w:sz="4" w:space="0" w:color="auto"/>
              <w:right w:val="single" w:sz="4" w:space="0" w:color="auto"/>
            </w:tcBorders>
            <w:shd w:val="clear" w:color="auto" w:fill="auto"/>
            <w:vAlign w:val="center"/>
            <w:hideMark/>
          </w:tcPr>
          <w:p w14:paraId="22A1959C" w14:textId="77777777" w:rsidR="00A14BB1" w:rsidRPr="00682D7C" w:rsidRDefault="00A14BB1" w:rsidP="00A14BB1">
            <w:pPr>
              <w:jc w:val="center"/>
              <w:rPr>
                <w:sz w:val="20"/>
                <w:szCs w:val="20"/>
              </w:rPr>
            </w:pPr>
            <w:r w:rsidRPr="00682D7C">
              <w:rPr>
                <w:sz w:val="20"/>
                <w:szCs w:val="20"/>
              </w:rPr>
              <w:t>-100,0%</w:t>
            </w:r>
          </w:p>
        </w:tc>
      </w:tr>
      <w:tr w:rsidR="00A14BB1" w:rsidRPr="00682D7C" w14:paraId="00DDD677" w14:textId="77777777" w:rsidTr="00A14BB1">
        <w:trPr>
          <w:trHeight w:val="112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8E24606"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BA55F06" w14:textId="77777777" w:rsidR="00A14BB1" w:rsidRPr="00682D7C" w:rsidRDefault="00A14BB1" w:rsidP="00A14BB1">
            <w:pPr>
              <w:rPr>
                <w:sz w:val="20"/>
                <w:szCs w:val="20"/>
              </w:rPr>
            </w:pPr>
            <w:r w:rsidRPr="00682D7C">
              <w:rPr>
                <w:sz w:val="20"/>
                <w:szCs w:val="20"/>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00" w:type="dxa"/>
            <w:tcBorders>
              <w:top w:val="nil"/>
              <w:left w:val="nil"/>
              <w:bottom w:val="single" w:sz="4" w:space="0" w:color="auto"/>
              <w:right w:val="single" w:sz="4" w:space="0" w:color="auto"/>
            </w:tcBorders>
            <w:shd w:val="clear" w:color="auto" w:fill="auto"/>
            <w:vAlign w:val="center"/>
            <w:hideMark/>
          </w:tcPr>
          <w:p w14:paraId="323B32FC"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241FC42A" w14:textId="77777777" w:rsidR="00A14BB1" w:rsidRPr="00682D7C" w:rsidRDefault="00A14BB1" w:rsidP="00A14BB1">
            <w:pPr>
              <w:jc w:val="center"/>
              <w:rPr>
                <w:sz w:val="20"/>
                <w:szCs w:val="20"/>
              </w:rPr>
            </w:pPr>
            <w:r w:rsidRPr="00682D7C">
              <w:rPr>
                <w:sz w:val="20"/>
                <w:szCs w:val="20"/>
              </w:rPr>
              <w:t>162,60</w:t>
            </w:r>
          </w:p>
        </w:tc>
        <w:tc>
          <w:tcPr>
            <w:tcW w:w="1460" w:type="dxa"/>
            <w:tcBorders>
              <w:top w:val="nil"/>
              <w:left w:val="nil"/>
              <w:bottom w:val="single" w:sz="4" w:space="0" w:color="auto"/>
              <w:right w:val="single" w:sz="4" w:space="0" w:color="auto"/>
            </w:tcBorders>
            <w:shd w:val="clear" w:color="000000" w:fill="FFFFFF"/>
            <w:vAlign w:val="center"/>
            <w:hideMark/>
          </w:tcPr>
          <w:p w14:paraId="71B55832" w14:textId="77777777" w:rsidR="00A14BB1" w:rsidRPr="00682D7C" w:rsidRDefault="00A14BB1" w:rsidP="00A14BB1">
            <w:pPr>
              <w:jc w:val="center"/>
              <w:rPr>
                <w:sz w:val="20"/>
                <w:szCs w:val="20"/>
              </w:rPr>
            </w:pPr>
            <w:r w:rsidRPr="00682D7C">
              <w:rPr>
                <w:sz w:val="20"/>
                <w:szCs w:val="20"/>
              </w:rPr>
              <w:t>339,99</w:t>
            </w:r>
          </w:p>
        </w:tc>
        <w:tc>
          <w:tcPr>
            <w:tcW w:w="1480" w:type="dxa"/>
            <w:tcBorders>
              <w:top w:val="nil"/>
              <w:left w:val="nil"/>
              <w:bottom w:val="single" w:sz="4" w:space="0" w:color="auto"/>
              <w:right w:val="single" w:sz="4" w:space="0" w:color="auto"/>
            </w:tcBorders>
            <w:shd w:val="clear" w:color="000000" w:fill="FFFFFF"/>
            <w:vAlign w:val="center"/>
            <w:hideMark/>
          </w:tcPr>
          <w:p w14:paraId="5505674E" w14:textId="77777777" w:rsidR="00A14BB1" w:rsidRPr="00682D7C" w:rsidRDefault="00A14BB1" w:rsidP="00A14BB1">
            <w:pPr>
              <w:jc w:val="center"/>
              <w:rPr>
                <w:color w:val="FF0000"/>
                <w:sz w:val="20"/>
                <w:szCs w:val="20"/>
              </w:rPr>
            </w:pPr>
            <w:r w:rsidRPr="00682D7C">
              <w:rPr>
                <w:color w:val="FF0000"/>
                <w:sz w:val="20"/>
                <w:szCs w:val="20"/>
              </w:rPr>
              <w:t>162,60</w:t>
            </w:r>
          </w:p>
        </w:tc>
        <w:tc>
          <w:tcPr>
            <w:tcW w:w="1320" w:type="dxa"/>
            <w:tcBorders>
              <w:top w:val="nil"/>
              <w:left w:val="nil"/>
              <w:bottom w:val="single" w:sz="4" w:space="0" w:color="auto"/>
              <w:right w:val="single" w:sz="4" w:space="0" w:color="auto"/>
            </w:tcBorders>
            <w:shd w:val="clear" w:color="auto" w:fill="auto"/>
            <w:vAlign w:val="center"/>
            <w:hideMark/>
          </w:tcPr>
          <w:p w14:paraId="4B58FFF7" w14:textId="77777777" w:rsidR="00A14BB1" w:rsidRPr="00682D7C" w:rsidRDefault="00A14BB1" w:rsidP="00A14BB1">
            <w:pPr>
              <w:jc w:val="center"/>
              <w:rPr>
                <w:sz w:val="20"/>
                <w:szCs w:val="20"/>
              </w:rPr>
            </w:pPr>
            <w:r w:rsidRPr="00682D7C">
              <w:rPr>
                <w:sz w:val="20"/>
                <w:szCs w:val="20"/>
              </w:rPr>
              <w:t>-177,39</w:t>
            </w:r>
          </w:p>
        </w:tc>
        <w:tc>
          <w:tcPr>
            <w:tcW w:w="1200" w:type="dxa"/>
            <w:tcBorders>
              <w:top w:val="nil"/>
              <w:left w:val="nil"/>
              <w:bottom w:val="single" w:sz="4" w:space="0" w:color="auto"/>
              <w:right w:val="single" w:sz="4" w:space="0" w:color="auto"/>
            </w:tcBorders>
            <w:shd w:val="clear" w:color="auto" w:fill="auto"/>
            <w:vAlign w:val="center"/>
            <w:hideMark/>
          </w:tcPr>
          <w:p w14:paraId="30607E66" w14:textId="77777777" w:rsidR="00A14BB1" w:rsidRPr="00682D7C" w:rsidRDefault="00A14BB1" w:rsidP="00A14BB1">
            <w:pPr>
              <w:jc w:val="center"/>
              <w:rPr>
                <w:sz w:val="20"/>
                <w:szCs w:val="20"/>
              </w:rPr>
            </w:pPr>
            <w:r w:rsidRPr="00682D7C">
              <w:rPr>
                <w:sz w:val="20"/>
                <w:szCs w:val="20"/>
              </w:rPr>
              <w:t>-52,2%</w:t>
            </w:r>
          </w:p>
        </w:tc>
      </w:tr>
      <w:tr w:rsidR="00A14BB1" w:rsidRPr="00682D7C" w14:paraId="21885F2D" w14:textId="77777777" w:rsidTr="00A14BB1">
        <w:trPr>
          <w:trHeight w:val="157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9794AAD"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D32B893" w14:textId="77777777" w:rsidR="00A14BB1" w:rsidRPr="00682D7C" w:rsidRDefault="00A14BB1" w:rsidP="00A14BB1">
            <w:pPr>
              <w:rPr>
                <w:sz w:val="20"/>
                <w:szCs w:val="20"/>
              </w:rPr>
            </w:pPr>
            <w:r w:rsidRPr="00682D7C">
              <w:rPr>
                <w:sz w:val="20"/>
                <w:szCs w:val="20"/>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00" w:type="dxa"/>
            <w:tcBorders>
              <w:top w:val="nil"/>
              <w:left w:val="nil"/>
              <w:bottom w:val="single" w:sz="4" w:space="0" w:color="auto"/>
              <w:right w:val="single" w:sz="4" w:space="0" w:color="auto"/>
            </w:tcBorders>
            <w:shd w:val="clear" w:color="auto" w:fill="auto"/>
            <w:vAlign w:val="center"/>
            <w:hideMark/>
          </w:tcPr>
          <w:p w14:paraId="3DDFA9A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87C6C18" w14:textId="77777777" w:rsidR="00A14BB1" w:rsidRPr="00682D7C" w:rsidRDefault="00A14BB1" w:rsidP="00A14BB1">
            <w:pPr>
              <w:jc w:val="center"/>
              <w:rPr>
                <w:sz w:val="20"/>
                <w:szCs w:val="20"/>
              </w:rPr>
            </w:pPr>
            <w:r w:rsidRPr="00682D7C">
              <w:rPr>
                <w:sz w:val="20"/>
                <w:szCs w:val="20"/>
              </w:rPr>
              <w:t>1048,01</w:t>
            </w:r>
          </w:p>
        </w:tc>
        <w:tc>
          <w:tcPr>
            <w:tcW w:w="1460" w:type="dxa"/>
            <w:tcBorders>
              <w:top w:val="nil"/>
              <w:left w:val="nil"/>
              <w:bottom w:val="single" w:sz="4" w:space="0" w:color="auto"/>
              <w:right w:val="single" w:sz="4" w:space="0" w:color="auto"/>
            </w:tcBorders>
            <w:shd w:val="clear" w:color="000000" w:fill="FFFFFF"/>
            <w:vAlign w:val="center"/>
            <w:hideMark/>
          </w:tcPr>
          <w:p w14:paraId="684BBB4B" w14:textId="77777777" w:rsidR="00A14BB1" w:rsidRPr="00682D7C" w:rsidRDefault="00A14BB1" w:rsidP="00A14BB1">
            <w:pPr>
              <w:jc w:val="center"/>
              <w:rPr>
                <w:color w:val="FF0000"/>
                <w:sz w:val="20"/>
                <w:szCs w:val="20"/>
              </w:rPr>
            </w:pPr>
            <w:r w:rsidRPr="00682D7C">
              <w:rPr>
                <w:color w:val="FF0000"/>
                <w:sz w:val="20"/>
                <w:szCs w:val="20"/>
              </w:rPr>
              <w:t>1 032,78</w:t>
            </w:r>
          </w:p>
        </w:tc>
        <w:tc>
          <w:tcPr>
            <w:tcW w:w="1480" w:type="dxa"/>
            <w:tcBorders>
              <w:top w:val="nil"/>
              <w:left w:val="nil"/>
              <w:bottom w:val="single" w:sz="4" w:space="0" w:color="auto"/>
              <w:right w:val="single" w:sz="4" w:space="0" w:color="auto"/>
            </w:tcBorders>
            <w:shd w:val="clear" w:color="000000" w:fill="FFFFFF"/>
            <w:vAlign w:val="center"/>
            <w:hideMark/>
          </w:tcPr>
          <w:p w14:paraId="3C5D1FA3" w14:textId="77777777" w:rsidR="00A14BB1" w:rsidRPr="00682D7C" w:rsidRDefault="00A14BB1" w:rsidP="00A14BB1">
            <w:pPr>
              <w:jc w:val="center"/>
              <w:rPr>
                <w:color w:val="FF0000"/>
                <w:sz w:val="20"/>
                <w:szCs w:val="20"/>
              </w:rPr>
            </w:pPr>
            <w:r w:rsidRPr="00682D7C">
              <w:rPr>
                <w:color w:val="FF0000"/>
                <w:sz w:val="20"/>
                <w:szCs w:val="20"/>
              </w:rPr>
              <w:t>1 048,01</w:t>
            </w:r>
          </w:p>
        </w:tc>
        <w:tc>
          <w:tcPr>
            <w:tcW w:w="1320" w:type="dxa"/>
            <w:tcBorders>
              <w:top w:val="nil"/>
              <w:left w:val="nil"/>
              <w:bottom w:val="single" w:sz="4" w:space="0" w:color="auto"/>
              <w:right w:val="single" w:sz="4" w:space="0" w:color="auto"/>
            </w:tcBorders>
            <w:shd w:val="clear" w:color="auto" w:fill="auto"/>
            <w:vAlign w:val="center"/>
            <w:hideMark/>
          </w:tcPr>
          <w:p w14:paraId="5B937F90" w14:textId="77777777" w:rsidR="00A14BB1" w:rsidRPr="00682D7C" w:rsidRDefault="00A14BB1" w:rsidP="00A14BB1">
            <w:pPr>
              <w:jc w:val="center"/>
              <w:rPr>
                <w:sz w:val="20"/>
                <w:szCs w:val="20"/>
              </w:rPr>
            </w:pPr>
            <w:r w:rsidRPr="00682D7C">
              <w:rPr>
                <w:sz w:val="20"/>
                <w:szCs w:val="20"/>
              </w:rPr>
              <w:t>15,23</w:t>
            </w:r>
          </w:p>
        </w:tc>
        <w:tc>
          <w:tcPr>
            <w:tcW w:w="1200" w:type="dxa"/>
            <w:tcBorders>
              <w:top w:val="nil"/>
              <w:left w:val="nil"/>
              <w:bottom w:val="single" w:sz="4" w:space="0" w:color="auto"/>
              <w:right w:val="single" w:sz="4" w:space="0" w:color="auto"/>
            </w:tcBorders>
            <w:shd w:val="clear" w:color="auto" w:fill="auto"/>
            <w:vAlign w:val="center"/>
            <w:hideMark/>
          </w:tcPr>
          <w:p w14:paraId="44919EDD" w14:textId="77777777" w:rsidR="00A14BB1" w:rsidRPr="00682D7C" w:rsidRDefault="00A14BB1" w:rsidP="00A14BB1">
            <w:pPr>
              <w:jc w:val="center"/>
              <w:rPr>
                <w:sz w:val="20"/>
                <w:szCs w:val="20"/>
              </w:rPr>
            </w:pPr>
            <w:r w:rsidRPr="00682D7C">
              <w:rPr>
                <w:sz w:val="20"/>
                <w:szCs w:val="20"/>
              </w:rPr>
              <w:t>1,5%</w:t>
            </w:r>
          </w:p>
        </w:tc>
      </w:tr>
      <w:tr w:rsidR="00A14BB1" w:rsidRPr="00682D7C" w14:paraId="3EFC7908"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7B8017D"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91DDE78" w14:textId="77777777" w:rsidR="00A14BB1" w:rsidRPr="00682D7C" w:rsidRDefault="00A14BB1" w:rsidP="00A14BB1">
            <w:pPr>
              <w:jc w:val="right"/>
              <w:rPr>
                <w:sz w:val="20"/>
                <w:szCs w:val="20"/>
              </w:rPr>
            </w:pPr>
            <w:r w:rsidRPr="00682D7C">
              <w:rPr>
                <w:sz w:val="20"/>
                <w:szCs w:val="20"/>
              </w:rPr>
              <w:t>эксплуатация</w:t>
            </w:r>
          </w:p>
        </w:tc>
        <w:tc>
          <w:tcPr>
            <w:tcW w:w="1100" w:type="dxa"/>
            <w:tcBorders>
              <w:top w:val="nil"/>
              <w:left w:val="nil"/>
              <w:bottom w:val="single" w:sz="4" w:space="0" w:color="auto"/>
              <w:right w:val="single" w:sz="4" w:space="0" w:color="auto"/>
            </w:tcBorders>
            <w:shd w:val="clear" w:color="auto" w:fill="auto"/>
            <w:vAlign w:val="center"/>
            <w:hideMark/>
          </w:tcPr>
          <w:p w14:paraId="49EC7510"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0F53CDFE" w14:textId="77777777" w:rsidR="00A14BB1" w:rsidRPr="00682D7C" w:rsidRDefault="00A14BB1" w:rsidP="00A14BB1">
            <w:pPr>
              <w:jc w:val="center"/>
              <w:rPr>
                <w:sz w:val="20"/>
                <w:szCs w:val="20"/>
              </w:rPr>
            </w:pPr>
            <w:r w:rsidRPr="00682D7C">
              <w:rPr>
                <w:sz w:val="20"/>
                <w:szCs w:val="20"/>
              </w:rPr>
              <w:t>1048,01</w:t>
            </w:r>
          </w:p>
        </w:tc>
        <w:tc>
          <w:tcPr>
            <w:tcW w:w="1460" w:type="dxa"/>
            <w:tcBorders>
              <w:top w:val="nil"/>
              <w:left w:val="nil"/>
              <w:bottom w:val="single" w:sz="4" w:space="0" w:color="auto"/>
              <w:right w:val="single" w:sz="4" w:space="0" w:color="auto"/>
            </w:tcBorders>
            <w:shd w:val="clear" w:color="000000" w:fill="FFFFFF"/>
            <w:vAlign w:val="center"/>
            <w:hideMark/>
          </w:tcPr>
          <w:p w14:paraId="1D124152" w14:textId="77777777" w:rsidR="00A14BB1" w:rsidRPr="00682D7C" w:rsidRDefault="00A14BB1" w:rsidP="00A14BB1">
            <w:pPr>
              <w:jc w:val="center"/>
              <w:rPr>
                <w:sz w:val="20"/>
                <w:szCs w:val="20"/>
              </w:rPr>
            </w:pPr>
            <w:r w:rsidRPr="00682D7C">
              <w:rPr>
                <w:sz w:val="20"/>
                <w:szCs w:val="20"/>
              </w:rPr>
              <w:t>1 032,78</w:t>
            </w:r>
          </w:p>
        </w:tc>
        <w:tc>
          <w:tcPr>
            <w:tcW w:w="1480" w:type="dxa"/>
            <w:tcBorders>
              <w:top w:val="nil"/>
              <w:left w:val="nil"/>
              <w:bottom w:val="single" w:sz="4" w:space="0" w:color="auto"/>
              <w:right w:val="single" w:sz="4" w:space="0" w:color="auto"/>
            </w:tcBorders>
            <w:shd w:val="clear" w:color="000000" w:fill="FFFFFF"/>
            <w:vAlign w:val="center"/>
            <w:hideMark/>
          </w:tcPr>
          <w:p w14:paraId="6060BB88" w14:textId="77777777" w:rsidR="00A14BB1" w:rsidRPr="00682D7C" w:rsidRDefault="00A14BB1" w:rsidP="00A14BB1">
            <w:pPr>
              <w:jc w:val="center"/>
              <w:rPr>
                <w:color w:val="FF0000"/>
                <w:sz w:val="20"/>
                <w:szCs w:val="20"/>
              </w:rPr>
            </w:pPr>
            <w:r w:rsidRPr="00682D7C">
              <w:rPr>
                <w:color w:val="FF0000"/>
                <w:sz w:val="20"/>
                <w:szCs w:val="20"/>
              </w:rPr>
              <w:t>1 048,01</w:t>
            </w:r>
          </w:p>
        </w:tc>
        <w:tc>
          <w:tcPr>
            <w:tcW w:w="1320" w:type="dxa"/>
            <w:tcBorders>
              <w:top w:val="nil"/>
              <w:left w:val="nil"/>
              <w:bottom w:val="single" w:sz="4" w:space="0" w:color="auto"/>
              <w:right w:val="single" w:sz="4" w:space="0" w:color="auto"/>
            </w:tcBorders>
            <w:shd w:val="clear" w:color="auto" w:fill="auto"/>
            <w:vAlign w:val="center"/>
            <w:hideMark/>
          </w:tcPr>
          <w:p w14:paraId="7A073AF3" w14:textId="77777777" w:rsidR="00A14BB1" w:rsidRPr="00682D7C" w:rsidRDefault="00A14BB1" w:rsidP="00A14BB1">
            <w:pPr>
              <w:jc w:val="center"/>
              <w:rPr>
                <w:sz w:val="20"/>
                <w:szCs w:val="20"/>
              </w:rPr>
            </w:pPr>
            <w:r w:rsidRPr="00682D7C">
              <w:rPr>
                <w:sz w:val="20"/>
                <w:szCs w:val="20"/>
              </w:rPr>
              <w:t>15,23</w:t>
            </w:r>
          </w:p>
        </w:tc>
        <w:tc>
          <w:tcPr>
            <w:tcW w:w="1200" w:type="dxa"/>
            <w:tcBorders>
              <w:top w:val="nil"/>
              <w:left w:val="nil"/>
              <w:bottom w:val="single" w:sz="4" w:space="0" w:color="auto"/>
              <w:right w:val="single" w:sz="4" w:space="0" w:color="auto"/>
            </w:tcBorders>
            <w:shd w:val="clear" w:color="auto" w:fill="auto"/>
            <w:vAlign w:val="center"/>
            <w:hideMark/>
          </w:tcPr>
          <w:p w14:paraId="026D87B9" w14:textId="77777777" w:rsidR="00A14BB1" w:rsidRPr="00682D7C" w:rsidRDefault="00A14BB1" w:rsidP="00A14BB1">
            <w:pPr>
              <w:jc w:val="center"/>
              <w:rPr>
                <w:sz w:val="20"/>
                <w:szCs w:val="20"/>
              </w:rPr>
            </w:pPr>
            <w:r w:rsidRPr="00682D7C">
              <w:rPr>
                <w:sz w:val="20"/>
                <w:szCs w:val="20"/>
              </w:rPr>
              <w:t>1,5%</w:t>
            </w:r>
          </w:p>
        </w:tc>
      </w:tr>
      <w:tr w:rsidR="00A14BB1" w:rsidRPr="00682D7C" w14:paraId="34A3ED89"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6BC03EB"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5EF4150" w14:textId="77777777" w:rsidR="00A14BB1" w:rsidRPr="00682D7C" w:rsidRDefault="00A14BB1" w:rsidP="00A14BB1">
            <w:pPr>
              <w:jc w:val="right"/>
              <w:rPr>
                <w:sz w:val="20"/>
                <w:szCs w:val="20"/>
              </w:rPr>
            </w:pPr>
            <w:r w:rsidRPr="00682D7C">
              <w:rPr>
                <w:sz w:val="20"/>
                <w:szCs w:val="20"/>
              </w:rPr>
              <w:t>ремонт</w:t>
            </w:r>
          </w:p>
        </w:tc>
        <w:tc>
          <w:tcPr>
            <w:tcW w:w="1100" w:type="dxa"/>
            <w:tcBorders>
              <w:top w:val="nil"/>
              <w:left w:val="nil"/>
              <w:bottom w:val="single" w:sz="4" w:space="0" w:color="auto"/>
              <w:right w:val="single" w:sz="4" w:space="0" w:color="auto"/>
            </w:tcBorders>
            <w:shd w:val="clear" w:color="auto" w:fill="auto"/>
            <w:vAlign w:val="center"/>
            <w:hideMark/>
          </w:tcPr>
          <w:p w14:paraId="66A9661D"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0BBF4E64"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452EFC5D"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369451CE"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73131364"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3DDBCF13" w14:textId="77777777" w:rsidR="00A14BB1" w:rsidRPr="00682D7C" w:rsidRDefault="00A14BB1" w:rsidP="00A14BB1">
            <w:pPr>
              <w:jc w:val="center"/>
              <w:rPr>
                <w:sz w:val="20"/>
                <w:szCs w:val="20"/>
              </w:rPr>
            </w:pPr>
            <w:r w:rsidRPr="00682D7C">
              <w:rPr>
                <w:sz w:val="20"/>
                <w:szCs w:val="20"/>
              </w:rPr>
              <w:t> </w:t>
            </w:r>
          </w:p>
        </w:tc>
      </w:tr>
      <w:tr w:rsidR="00A14BB1" w:rsidRPr="00682D7C" w14:paraId="3F8363E4" w14:textId="77777777" w:rsidTr="00A14BB1">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FDC6E4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67E39AF" w14:textId="77777777" w:rsidR="00A14BB1" w:rsidRPr="00682D7C" w:rsidRDefault="00A14BB1" w:rsidP="00A14BB1">
            <w:pPr>
              <w:rPr>
                <w:sz w:val="20"/>
                <w:szCs w:val="20"/>
              </w:rPr>
            </w:pPr>
            <w:r w:rsidRPr="00682D7C">
              <w:rPr>
                <w:sz w:val="20"/>
                <w:szCs w:val="20"/>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00" w:type="dxa"/>
            <w:tcBorders>
              <w:top w:val="nil"/>
              <w:left w:val="nil"/>
              <w:bottom w:val="single" w:sz="4" w:space="0" w:color="auto"/>
              <w:right w:val="single" w:sz="4" w:space="0" w:color="auto"/>
            </w:tcBorders>
            <w:shd w:val="clear" w:color="auto" w:fill="auto"/>
            <w:vAlign w:val="center"/>
            <w:hideMark/>
          </w:tcPr>
          <w:p w14:paraId="0377BD67"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23A9CF31" w14:textId="77777777" w:rsidR="00A14BB1" w:rsidRPr="00682D7C" w:rsidRDefault="00A14BB1" w:rsidP="00A14BB1">
            <w:pPr>
              <w:jc w:val="center"/>
              <w:rPr>
                <w:sz w:val="20"/>
                <w:szCs w:val="20"/>
              </w:rPr>
            </w:pPr>
            <w:r w:rsidRPr="00682D7C">
              <w:rPr>
                <w:sz w:val="20"/>
                <w:szCs w:val="20"/>
              </w:rPr>
              <w:t>1,53</w:t>
            </w:r>
          </w:p>
        </w:tc>
        <w:tc>
          <w:tcPr>
            <w:tcW w:w="1460" w:type="dxa"/>
            <w:tcBorders>
              <w:top w:val="nil"/>
              <w:left w:val="nil"/>
              <w:bottom w:val="single" w:sz="4" w:space="0" w:color="auto"/>
              <w:right w:val="single" w:sz="4" w:space="0" w:color="auto"/>
            </w:tcBorders>
            <w:shd w:val="clear" w:color="000000" w:fill="FFFFFF"/>
            <w:vAlign w:val="center"/>
            <w:hideMark/>
          </w:tcPr>
          <w:p w14:paraId="447E5C2C" w14:textId="77777777" w:rsidR="00A14BB1" w:rsidRPr="00682D7C" w:rsidRDefault="00A14BB1" w:rsidP="00A14BB1">
            <w:pPr>
              <w:jc w:val="center"/>
              <w:rPr>
                <w:sz w:val="20"/>
                <w:szCs w:val="20"/>
              </w:rPr>
            </w:pPr>
            <w:r w:rsidRPr="00682D7C">
              <w:rPr>
                <w:sz w:val="20"/>
                <w:szCs w:val="20"/>
              </w:rPr>
              <w:t>7,33</w:t>
            </w:r>
          </w:p>
        </w:tc>
        <w:tc>
          <w:tcPr>
            <w:tcW w:w="1480" w:type="dxa"/>
            <w:tcBorders>
              <w:top w:val="nil"/>
              <w:left w:val="nil"/>
              <w:bottom w:val="single" w:sz="4" w:space="0" w:color="auto"/>
              <w:right w:val="single" w:sz="4" w:space="0" w:color="auto"/>
            </w:tcBorders>
            <w:shd w:val="clear" w:color="000000" w:fill="FFFFFF"/>
            <w:vAlign w:val="center"/>
            <w:hideMark/>
          </w:tcPr>
          <w:p w14:paraId="3EA2E7DD" w14:textId="77777777" w:rsidR="00A14BB1" w:rsidRPr="00682D7C" w:rsidRDefault="00A14BB1" w:rsidP="00A14BB1">
            <w:pPr>
              <w:jc w:val="center"/>
              <w:rPr>
                <w:sz w:val="20"/>
                <w:szCs w:val="20"/>
              </w:rPr>
            </w:pPr>
            <w:r w:rsidRPr="00682D7C">
              <w:rPr>
                <w:sz w:val="20"/>
                <w:szCs w:val="20"/>
              </w:rPr>
              <w:t>7,33</w:t>
            </w:r>
          </w:p>
        </w:tc>
        <w:tc>
          <w:tcPr>
            <w:tcW w:w="1320" w:type="dxa"/>
            <w:tcBorders>
              <w:top w:val="nil"/>
              <w:left w:val="nil"/>
              <w:bottom w:val="single" w:sz="4" w:space="0" w:color="auto"/>
              <w:right w:val="single" w:sz="4" w:space="0" w:color="auto"/>
            </w:tcBorders>
            <w:shd w:val="clear" w:color="auto" w:fill="auto"/>
            <w:vAlign w:val="center"/>
            <w:hideMark/>
          </w:tcPr>
          <w:p w14:paraId="0AA5E800"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19C1EBE5" w14:textId="77777777" w:rsidR="00A14BB1" w:rsidRPr="00682D7C" w:rsidRDefault="00A14BB1" w:rsidP="00A14BB1">
            <w:pPr>
              <w:jc w:val="center"/>
              <w:rPr>
                <w:sz w:val="20"/>
                <w:szCs w:val="20"/>
              </w:rPr>
            </w:pPr>
            <w:r w:rsidRPr="00682D7C">
              <w:rPr>
                <w:sz w:val="20"/>
                <w:szCs w:val="20"/>
              </w:rPr>
              <w:t>0,0%</w:t>
            </w:r>
          </w:p>
        </w:tc>
      </w:tr>
      <w:tr w:rsidR="00A14BB1" w:rsidRPr="00682D7C" w14:paraId="48E19B56" w14:textId="77777777" w:rsidTr="00682D7C">
        <w:trPr>
          <w:trHeight w:val="279"/>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E9C0868"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2FB4ACF" w14:textId="77777777" w:rsidR="00A14BB1" w:rsidRPr="00682D7C" w:rsidRDefault="00A14BB1" w:rsidP="00A14BB1">
            <w:pPr>
              <w:rPr>
                <w:sz w:val="20"/>
                <w:szCs w:val="20"/>
              </w:rPr>
            </w:pPr>
            <w:r w:rsidRPr="00682D7C">
              <w:rPr>
                <w:sz w:val="20"/>
                <w:szCs w:val="20"/>
              </w:rPr>
              <w:t>- арендная плата, концессионная плата, лизинговые платежи</w:t>
            </w:r>
          </w:p>
        </w:tc>
        <w:tc>
          <w:tcPr>
            <w:tcW w:w="1100" w:type="dxa"/>
            <w:tcBorders>
              <w:top w:val="nil"/>
              <w:left w:val="nil"/>
              <w:bottom w:val="single" w:sz="4" w:space="0" w:color="auto"/>
              <w:right w:val="single" w:sz="4" w:space="0" w:color="auto"/>
            </w:tcBorders>
            <w:shd w:val="clear" w:color="auto" w:fill="auto"/>
            <w:vAlign w:val="center"/>
            <w:hideMark/>
          </w:tcPr>
          <w:p w14:paraId="6D71B68C"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3E750069"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299D972F" w14:textId="77777777" w:rsidR="00A14BB1" w:rsidRPr="00682D7C" w:rsidRDefault="00A14BB1" w:rsidP="00A14BB1">
            <w:pPr>
              <w:jc w:val="center"/>
              <w:rPr>
                <w:sz w:val="20"/>
                <w:szCs w:val="20"/>
              </w:rPr>
            </w:pPr>
            <w:r w:rsidRPr="00682D7C">
              <w:rPr>
                <w:sz w:val="20"/>
                <w:szCs w:val="20"/>
              </w:rPr>
              <w:t>0,00</w:t>
            </w:r>
          </w:p>
        </w:tc>
        <w:tc>
          <w:tcPr>
            <w:tcW w:w="1480" w:type="dxa"/>
            <w:tcBorders>
              <w:top w:val="nil"/>
              <w:left w:val="nil"/>
              <w:bottom w:val="single" w:sz="4" w:space="0" w:color="auto"/>
              <w:right w:val="single" w:sz="4" w:space="0" w:color="auto"/>
            </w:tcBorders>
            <w:shd w:val="clear" w:color="000000" w:fill="FFFFFF"/>
            <w:vAlign w:val="center"/>
            <w:hideMark/>
          </w:tcPr>
          <w:p w14:paraId="1DBDB427" w14:textId="77777777" w:rsidR="00A14BB1" w:rsidRPr="00682D7C" w:rsidRDefault="00A14BB1" w:rsidP="00A14BB1">
            <w:pPr>
              <w:jc w:val="center"/>
              <w:rPr>
                <w:sz w:val="20"/>
                <w:szCs w:val="20"/>
              </w:rPr>
            </w:pPr>
            <w:r w:rsidRPr="00682D7C">
              <w:rPr>
                <w:sz w:val="20"/>
                <w:szCs w:val="20"/>
              </w:rPr>
              <w:t>0,00</w:t>
            </w:r>
          </w:p>
        </w:tc>
        <w:tc>
          <w:tcPr>
            <w:tcW w:w="1320" w:type="dxa"/>
            <w:tcBorders>
              <w:top w:val="nil"/>
              <w:left w:val="nil"/>
              <w:bottom w:val="single" w:sz="4" w:space="0" w:color="auto"/>
              <w:right w:val="single" w:sz="4" w:space="0" w:color="auto"/>
            </w:tcBorders>
            <w:shd w:val="clear" w:color="auto" w:fill="auto"/>
            <w:vAlign w:val="center"/>
            <w:hideMark/>
          </w:tcPr>
          <w:p w14:paraId="11B4F9FD"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66E70CC4" w14:textId="77777777" w:rsidR="00A14BB1" w:rsidRPr="00682D7C" w:rsidRDefault="00A14BB1" w:rsidP="00A14BB1">
            <w:pPr>
              <w:jc w:val="center"/>
              <w:rPr>
                <w:sz w:val="20"/>
                <w:szCs w:val="20"/>
              </w:rPr>
            </w:pPr>
            <w:r w:rsidRPr="00682D7C">
              <w:rPr>
                <w:sz w:val="20"/>
                <w:szCs w:val="20"/>
              </w:rPr>
              <w:t>0,0%</w:t>
            </w:r>
          </w:p>
        </w:tc>
      </w:tr>
      <w:tr w:rsidR="00A14BB1" w:rsidRPr="00682D7C" w14:paraId="223B925A"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2110DCF"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34B7054" w14:textId="77777777" w:rsidR="00A14BB1" w:rsidRPr="00682D7C" w:rsidRDefault="00A14BB1" w:rsidP="00A14BB1">
            <w:pPr>
              <w:rPr>
                <w:sz w:val="20"/>
                <w:szCs w:val="20"/>
              </w:rPr>
            </w:pPr>
            <w:r w:rsidRPr="00682D7C">
              <w:rPr>
                <w:sz w:val="20"/>
                <w:szCs w:val="20"/>
              </w:rPr>
              <w:t xml:space="preserve">       - арендная плата, в операционных </w:t>
            </w:r>
          </w:p>
        </w:tc>
        <w:tc>
          <w:tcPr>
            <w:tcW w:w="1100" w:type="dxa"/>
            <w:tcBorders>
              <w:top w:val="nil"/>
              <w:left w:val="nil"/>
              <w:bottom w:val="single" w:sz="4" w:space="0" w:color="auto"/>
              <w:right w:val="single" w:sz="4" w:space="0" w:color="auto"/>
            </w:tcBorders>
            <w:shd w:val="clear" w:color="auto" w:fill="auto"/>
            <w:vAlign w:val="center"/>
            <w:hideMark/>
          </w:tcPr>
          <w:p w14:paraId="70210DD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3F1D14AD"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59AEF867"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287C732B" w14:textId="77777777" w:rsidR="00A14BB1" w:rsidRPr="00682D7C" w:rsidRDefault="00A14BB1" w:rsidP="00A14BB1">
            <w:pPr>
              <w:jc w:val="center"/>
              <w:rPr>
                <w:color w:val="FF0000"/>
                <w:sz w:val="20"/>
                <w:szCs w:val="20"/>
              </w:rPr>
            </w:pPr>
            <w:r w:rsidRPr="00682D7C">
              <w:rPr>
                <w:color w:val="FF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495AF3BD"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41457F90" w14:textId="77777777" w:rsidR="00A14BB1" w:rsidRPr="00682D7C" w:rsidRDefault="00A14BB1" w:rsidP="00A14BB1">
            <w:pPr>
              <w:jc w:val="center"/>
              <w:rPr>
                <w:sz w:val="20"/>
                <w:szCs w:val="20"/>
              </w:rPr>
            </w:pPr>
            <w:r w:rsidRPr="00682D7C">
              <w:rPr>
                <w:sz w:val="20"/>
                <w:szCs w:val="20"/>
              </w:rPr>
              <w:t> </w:t>
            </w:r>
          </w:p>
        </w:tc>
      </w:tr>
      <w:tr w:rsidR="00A14BB1" w:rsidRPr="00682D7C" w14:paraId="4A0D2453"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26A54C5"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442EDBF" w14:textId="77777777" w:rsidR="00A14BB1" w:rsidRPr="00682D7C" w:rsidRDefault="00A14BB1" w:rsidP="00A14BB1">
            <w:pPr>
              <w:rPr>
                <w:sz w:val="20"/>
                <w:szCs w:val="20"/>
              </w:rPr>
            </w:pPr>
            <w:r w:rsidRPr="00682D7C">
              <w:rPr>
                <w:sz w:val="20"/>
                <w:szCs w:val="20"/>
              </w:rPr>
              <w:t xml:space="preserve">       - арендная плата, в неподконтрольных</w:t>
            </w:r>
          </w:p>
        </w:tc>
        <w:tc>
          <w:tcPr>
            <w:tcW w:w="1100" w:type="dxa"/>
            <w:tcBorders>
              <w:top w:val="nil"/>
              <w:left w:val="nil"/>
              <w:bottom w:val="single" w:sz="4" w:space="0" w:color="auto"/>
              <w:right w:val="single" w:sz="4" w:space="0" w:color="auto"/>
            </w:tcBorders>
            <w:shd w:val="clear" w:color="auto" w:fill="auto"/>
            <w:vAlign w:val="center"/>
            <w:hideMark/>
          </w:tcPr>
          <w:p w14:paraId="36A78C9B"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4C9F671"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6300289D"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1822E787"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0E18ED61"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6D5752B7" w14:textId="77777777" w:rsidR="00A14BB1" w:rsidRPr="00682D7C" w:rsidRDefault="00A14BB1" w:rsidP="00A14BB1">
            <w:pPr>
              <w:jc w:val="center"/>
              <w:rPr>
                <w:sz w:val="20"/>
                <w:szCs w:val="20"/>
              </w:rPr>
            </w:pPr>
            <w:r w:rsidRPr="00682D7C">
              <w:rPr>
                <w:sz w:val="20"/>
                <w:szCs w:val="20"/>
              </w:rPr>
              <w:t> </w:t>
            </w:r>
          </w:p>
        </w:tc>
      </w:tr>
      <w:tr w:rsidR="00A14BB1" w:rsidRPr="00682D7C" w14:paraId="58578B8E"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5376914"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9C717CE" w14:textId="77777777" w:rsidR="00A14BB1" w:rsidRPr="00682D7C" w:rsidRDefault="00A14BB1" w:rsidP="00A14BB1">
            <w:pPr>
              <w:rPr>
                <w:sz w:val="20"/>
                <w:szCs w:val="20"/>
              </w:rPr>
            </w:pPr>
            <w:r w:rsidRPr="00682D7C">
              <w:rPr>
                <w:sz w:val="20"/>
                <w:szCs w:val="20"/>
              </w:rPr>
              <w:t xml:space="preserve">               - арендная плата, КУМИ</w:t>
            </w:r>
          </w:p>
        </w:tc>
        <w:tc>
          <w:tcPr>
            <w:tcW w:w="1100" w:type="dxa"/>
            <w:tcBorders>
              <w:top w:val="nil"/>
              <w:left w:val="nil"/>
              <w:bottom w:val="single" w:sz="4" w:space="0" w:color="auto"/>
              <w:right w:val="single" w:sz="4" w:space="0" w:color="auto"/>
            </w:tcBorders>
            <w:shd w:val="clear" w:color="auto" w:fill="auto"/>
            <w:vAlign w:val="center"/>
            <w:hideMark/>
          </w:tcPr>
          <w:p w14:paraId="15E91746"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2A2E9F50"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59A29375"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4CFFCFB6" w14:textId="77777777" w:rsidR="00A14BB1" w:rsidRPr="00682D7C" w:rsidRDefault="00A14BB1" w:rsidP="00A14BB1">
            <w:pPr>
              <w:jc w:val="center"/>
              <w:rPr>
                <w:color w:val="FF0000"/>
                <w:sz w:val="20"/>
                <w:szCs w:val="20"/>
              </w:rPr>
            </w:pPr>
            <w:r w:rsidRPr="00682D7C">
              <w:rPr>
                <w:color w:val="FF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0CD05BA7"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3058C3AD" w14:textId="77777777" w:rsidR="00A14BB1" w:rsidRPr="00682D7C" w:rsidRDefault="00A14BB1" w:rsidP="00A14BB1">
            <w:pPr>
              <w:jc w:val="center"/>
              <w:rPr>
                <w:sz w:val="20"/>
                <w:szCs w:val="20"/>
              </w:rPr>
            </w:pPr>
            <w:r w:rsidRPr="00682D7C">
              <w:rPr>
                <w:sz w:val="20"/>
                <w:szCs w:val="20"/>
              </w:rPr>
              <w:t> </w:t>
            </w:r>
          </w:p>
        </w:tc>
      </w:tr>
      <w:tr w:rsidR="00A14BB1" w:rsidRPr="00682D7C" w14:paraId="1995F275"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19199E8"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9CA3286" w14:textId="77777777" w:rsidR="00A14BB1" w:rsidRPr="00682D7C" w:rsidRDefault="00A14BB1" w:rsidP="00A14BB1">
            <w:pPr>
              <w:rPr>
                <w:sz w:val="20"/>
                <w:szCs w:val="20"/>
              </w:rPr>
            </w:pPr>
            <w:r w:rsidRPr="00682D7C">
              <w:rPr>
                <w:sz w:val="20"/>
                <w:szCs w:val="20"/>
              </w:rPr>
              <w:t xml:space="preserve">               - арендная плата, за землю</w:t>
            </w:r>
          </w:p>
        </w:tc>
        <w:tc>
          <w:tcPr>
            <w:tcW w:w="1100" w:type="dxa"/>
            <w:tcBorders>
              <w:top w:val="nil"/>
              <w:left w:val="nil"/>
              <w:bottom w:val="single" w:sz="4" w:space="0" w:color="auto"/>
              <w:right w:val="single" w:sz="4" w:space="0" w:color="auto"/>
            </w:tcBorders>
            <w:shd w:val="clear" w:color="auto" w:fill="auto"/>
            <w:vAlign w:val="center"/>
            <w:hideMark/>
          </w:tcPr>
          <w:p w14:paraId="1D00FEF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A424417"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6B3AF195"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4F52C90E" w14:textId="77777777" w:rsidR="00A14BB1" w:rsidRPr="00682D7C" w:rsidRDefault="00A14BB1" w:rsidP="00A14BB1">
            <w:pPr>
              <w:jc w:val="center"/>
              <w:rPr>
                <w:color w:val="FF0000"/>
                <w:sz w:val="20"/>
                <w:szCs w:val="20"/>
              </w:rPr>
            </w:pPr>
            <w:r w:rsidRPr="00682D7C">
              <w:rPr>
                <w:color w:val="FF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35F7F587"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049314E9" w14:textId="77777777" w:rsidR="00A14BB1" w:rsidRPr="00682D7C" w:rsidRDefault="00A14BB1" w:rsidP="00A14BB1">
            <w:pPr>
              <w:jc w:val="center"/>
              <w:rPr>
                <w:sz w:val="20"/>
                <w:szCs w:val="20"/>
              </w:rPr>
            </w:pPr>
            <w:r w:rsidRPr="00682D7C">
              <w:rPr>
                <w:sz w:val="20"/>
                <w:szCs w:val="20"/>
              </w:rPr>
              <w:t> </w:t>
            </w:r>
          </w:p>
        </w:tc>
      </w:tr>
      <w:tr w:rsidR="00A14BB1" w:rsidRPr="00682D7C" w14:paraId="69570531"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88334BE"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C8B2661" w14:textId="77777777" w:rsidR="00A14BB1" w:rsidRPr="00682D7C" w:rsidRDefault="00A14BB1" w:rsidP="00A14BB1">
            <w:pPr>
              <w:rPr>
                <w:sz w:val="20"/>
                <w:szCs w:val="20"/>
              </w:rPr>
            </w:pPr>
            <w:r w:rsidRPr="00682D7C">
              <w:rPr>
                <w:sz w:val="20"/>
                <w:szCs w:val="20"/>
              </w:rPr>
              <w:t xml:space="preserve">               - арендная плата, прочего имущества</w:t>
            </w:r>
          </w:p>
        </w:tc>
        <w:tc>
          <w:tcPr>
            <w:tcW w:w="1100" w:type="dxa"/>
            <w:tcBorders>
              <w:top w:val="nil"/>
              <w:left w:val="nil"/>
              <w:bottom w:val="single" w:sz="4" w:space="0" w:color="auto"/>
              <w:right w:val="single" w:sz="4" w:space="0" w:color="auto"/>
            </w:tcBorders>
            <w:shd w:val="clear" w:color="auto" w:fill="auto"/>
            <w:vAlign w:val="center"/>
            <w:hideMark/>
          </w:tcPr>
          <w:p w14:paraId="114C2A69"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3203C973"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5654094F"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70F5EEF1" w14:textId="77777777" w:rsidR="00A14BB1" w:rsidRPr="00682D7C" w:rsidRDefault="00A14BB1" w:rsidP="00A14BB1">
            <w:pPr>
              <w:jc w:val="center"/>
              <w:rPr>
                <w:color w:val="FF0000"/>
                <w:sz w:val="20"/>
                <w:szCs w:val="20"/>
              </w:rPr>
            </w:pPr>
            <w:r w:rsidRPr="00682D7C">
              <w:rPr>
                <w:color w:val="FF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25DC8C30"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18FAD200" w14:textId="77777777" w:rsidR="00A14BB1" w:rsidRPr="00682D7C" w:rsidRDefault="00A14BB1" w:rsidP="00A14BB1">
            <w:pPr>
              <w:jc w:val="center"/>
              <w:rPr>
                <w:sz w:val="20"/>
                <w:szCs w:val="20"/>
              </w:rPr>
            </w:pPr>
            <w:r w:rsidRPr="00682D7C">
              <w:rPr>
                <w:sz w:val="20"/>
                <w:szCs w:val="20"/>
              </w:rPr>
              <w:t> </w:t>
            </w:r>
          </w:p>
        </w:tc>
      </w:tr>
      <w:tr w:rsidR="00A14BB1" w:rsidRPr="00682D7C" w14:paraId="5B45CE36"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A6F15A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29F3E67" w14:textId="77777777" w:rsidR="00A14BB1" w:rsidRPr="00682D7C" w:rsidRDefault="00A14BB1" w:rsidP="00A14BB1">
            <w:pPr>
              <w:rPr>
                <w:sz w:val="20"/>
                <w:szCs w:val="20"/>
              </w:rPr>
            </w:pPr>
            <w:r w:rsidRPr="00682D7C">
              <w:rPr>
                <w:sz w:val="20"/>
                <w:szCs w:val="20"/>
              </w:rPr>
              <w:t>- расходы на служебные командировки</w:t>
            </w:r>
          </w:p>
        </w:tc>
        <w:tc>
          <w:tcPr>
            <w:tcW w:w="1100" w:type="dxa"/>
            <w:tcBorders>
              <w:top w:val="nil"/>
              <w:left w:val="nil"/>
              <w:bottom w:val="single" w:sz="4" w:space="0" w:color="auto"/>
              <w:right w:val="single" w:sz="4" w:space="0" w:color="auto"/>
            </w:tcBorders>
            <w:shd w:val="clear" w:color="auto" w:fill="auto"/>
            <w:vAlign w:val="center"/>
            <w:hideMark/>
          </w:tcPr>
          <w:p w14:paraId="5229C3DE"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274BFC4F" w14:textId="77777777" w:rsidR="00A14BB1" w:rsidRPr="00682D7C" w:rsidRDefault="00A14BB1" w:rsidP="00A14BB1">
            <w:pPr>
              <w:jc w:val="center"/>
              <w:rPr>
                <w:sz w:val="20"/>
                <w:szCs w:val="20"/>
              </w:rPr>
            </w:pPr>
            <w:r w:rsidRPr="00682D7C">
              <w:rPr>
                <w:sz w:val="20"/>
                <w:szCs w:val="20"/>
              </w:rPr>
              <w:t>10,44</w:t>
            </w:r>
          </w:p>
        </w:tc>
        <w:tc>
          <w:tcPr>
            <w:tcW w:w="1460" w:type="dxa"/>
            <w:tcBorders>
              <w:top w:val="nil"/>
              <w:left w:val="nil"/>
              <w:bottom w:val="single" w:sz="4" w:space="0" w:color="auto"/>
              <w:right w:val="single" w:sz="4" w:space="0" w:color="auto"/>
            </w:tcBorders>
            <w:shd w:val="clear" w:color="000000" w:fill="FFFFFF"/>
            <w:vAlign w:val="center"/>
            <w:hideMark/>
          </w:tcPr>
          <w:p w14:paraId="291B2251" w14:textId="77777777" w:rsidR="00A14BB1" w:rsidRPr="00682D7C" w:rsidRDefault="00A14BB1" w:rsidP="00A14BB1">
            <w:pPr>
              <w:jc w:val="center"/>
              <w:rPr>
                <w:sz w:val="20"/>
                <w:szCs w:val="20"/>
              </w:rPr>
            </w:pPr>
            <w:r w:rsidRPr="00682D7C">
              <w:rPr>
                <w:sz w:val="20"/>
                <w:szCs w:val="20"/>
              </w:rPr>
              <w:t>10,81</w:t>
            </w:r>
          </w:p>
        </w:tc>
        <w:tc>
          <w:tcPr>
            <w:tcW w:w="1480" w:type="dxa"/>
            <w:tcBorders>
              <w:top w:val="nil"/>
              <w:left w:val="nil"/>
              <w:bottom w:val="single" w:sz="4" w:space="0" w:color="auto"/>
              <w:right w:val="single" w:sz="4" w:space="0" w:color="auto"/>
            </w:tcBorders>
            <w:shd w:val="clear" w:color="000000" w:fill="FFFFFF"/>
            <w:vAlign w:val="center"/>
            <w:hideMark/>
          </w:tcPr>
          <w:p w14:paraId="11003912" w14:textId="77777777" w:rsidR="00A14BB1" w:rsidRPr="00682D7C" w:rsidRDefault="00A14BB1" w:rsidP="00A14BB1">
            <w:pPr>
              <w:jc w:val="center"/>
              <w:rPr>
                <w:sz w:val="20"/>
                <w:szCs w:val="20"/>
              </w:rPr>
            </w:pPr>
            <w:r w:rsidRPr="00682D7C">
              <w:rPr>
                <w:sz w:val="20"/>
                <w:szCs w:val="20"/>
              </w:rPr>
              <w:t>10,44</w:t>
            </w:r>
          </w:p>
        </w:tc>
        <w:tc>
          <w:tcPr>
            <w:tcW w:w="1320" w:type="dxa"/>
            <w:tcBorders>
              <w:top w:val="nil"/>
              <w:left w:val="nil"/>
              <w:bottom w:val="single" w:sz="4" w:space="0" w:color="auto"/>
              <w:right w:val="single" w:sz="4" w:space="0" w:color="auto"/>
            </w:tcBorders>
            <w:shd w:val="clear" w:color="auto" w:fill="auto"/>
            <w:vAlign w:val="center"/>
            <w:hideMark/>
          </w:tcPr>
          <w:p w14:paraId="509A317E" w14:textId="77777777" w:rsidR="00A14BB1" w:rsidRPr="00682D7C" w:rsidRDefault="00A14BB1" w:rsidP="00A14BB1">
            <w:pPr>
              <w:jc w:val="center"/>
              <w:rPr>
                <w:sz w:val="20"/>
                <w:szCs w:val="20"/>
              </w:rPr>
            </w:pPr>
            <w:r w:rsidRPr="00682D7C">
              <w:rPr>
                <w:sz w:val="20"/>
                <w:szCs w:val="20"/>
              </w:rPr>
              <w:t>-0,37</w:t>
            </w:r>
          </w:p>
        </w:tc>
        <w:tc>
          <w:tcPr>
            <w:tcW w:w="1200" w:type="dxa"/>
            <w:tcBorders>
              <w:top w:val="nil"/>
              <w:left w:val="nil"/>
              <w:bottom w:val="single" w:sz="4" w:space="0" w:color="auto"/>
              <w:right w:val="single" w:sz="4" w:space="0" w:color="auto"/>
            </w:tcBorders>
            <w:shd w:val="clear" w:color="auto" w:fill="auto"/>
            <w:vAlign w:val="center"/>
            <w:hideMark/>
          </w:tcPr>
          <w:p w14:paraId="46699354" w14:textId="77777777" w:rsidR="00A14BB1" w:rsidRPr="00682D7C" w:rsidRDefault="00A14BB1" w:rsidP="00A14BB1">
            <w:pPr>
              <w:jc w:val="center"/>
              <w:rPr>
                <w:sz w:val="20"/>
                <w:szCs w:val="20"/>
              </w:rPr>
            </w:pPr>
            <w:r w:rsidRPr="00682D7C">
              <w:rPr>
                <w:sz w:val="20"/>
                <w:szCs w:val="20"/>
              </w:rPr>
              <w:t>-3,4%</w:t>
            </w:r>
          </w:p>
        </w:tc>
      </w:tr>
      <w:tr w:rsidR="00A14BB1" w:rsidRPr="00682D7C" w14:paraId="394C97EC"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004DF8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5FF5BA9" w14:textId="77777777" w:rsidR="00A14BB1" w:rsidRPr="00682D7C" w:rsidRDefault="00A14BB1" w:rsidP="00A14BB1">
            <w:pPr>
              <w:rPr>
                <w:sz w:val="20"/>
                <w:szCs w:val="20"/>
              </w:rPr>
            </w:pPr>
            <w:r w:rsidRPr="00682D7C">
              <w:rPr>
                <w:sz w:val="20"/>
                <w:szCs w:val="20"/>
              </w:rPr>
              <w:t>- расходы на обучение персонала</w:t>
            </w:r>
          </w:p>
        </w:tc>
        <w:tc>
          <w:tcPr>
            <w:tcW w:w="1100" w:type="dxa"/>
            <w:tcBorders>
              <w:top w:val="nil"/>
              <w:left w:val="nil"/>
              <w:bottom w:val="single" w:sz="4" w:space="0" w:color="auto"/>
              <w:right w:val="single" w:sz="4" w:space="0" w:color="auto"/>
            </w:tcBorders>
            <w:shd w:val="clear" w:color="auto" w:fill="auto"/>
            <w:vAlign w:val="center"/>
            <w:hideMark/>
          </w:tcPr>
          <w:p w14:paraId="606C4FA3"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36381A20" w14:textId="77777777" w:rsidR="00A14BB1" w:rsidRPr="00682D7C" w:rsidRDefault="00A14BB1" w:rsidP="00A14BB1">
            <w:pPr>
              <w:jc w:val="center"/>
              <w:rPr>
                <w:sz w:val="20"/>
                <w:szCs w:val="20"/>
              </w:rPr>
            </w:pPr>
            <w:r w:rsidRPr="00682D7C">
              <w:rPr>
                <w:sz w:val="20"/>
                <w:szCs w:val="20"/>
              </w:rPr>
              <w:t>46,19</w:t>
            </w:r>
          </w:p>
        </w:tc>
        <w:tc>
          <w:tcPr>
            <w:tcW w:w="1460" w:type="dxa"/>
            <w:tcBorders>
              <w:top w:val="nil"/>
              <w:left w:val="nil"/>
              <w:bottom w:val="single" w:sz="4" w:space="0" w:color="auto"/>
              <w:right w:val="single" w:sz="4" w:space="0" w:color="auto"/>
            </w:tcBorders>
            <w:shd w:val="clear" w:color="000000" w:fill="FFFFFF"/>
            <w:vAlign w:val="center"/>
            <w:hideMark/>
          </w:tcPr>
          <w:p w14:paraId="214F0569" w14:textId="77777777" w:rsidR="00A14BB1" w:rsidRPr="00682D7C" w:rsidRDefault="00A14BB1" w:rsidP="00A14BB1">
            <w:pPr>
              <w:jc w:val="center"/>
              <w:rPr>
                <w:sz w:val="20"/>
                <w:szCs w:val="20"/>
              </w:rPr>
            </w:pPr>
            <w:r w:rsidRPr="00682D7C">
              <w:rPr>
                <w:sz w:val="20"/>
                <w:szCs w:val="20"/>
              </w:rPr>
              <w:t>53,57</w:t>
            </w:r>
          </w:p>
        </w:tc>
        <w:tc>
          <w:tcPr>
            <w:tcW w:w="1480" w:type="dxa"/>
            <w:tcBorders>
              <w:top w:val="nil"/>
              <w:left w:val="nil"/>
              <w:bottom w:val="single" w:sz="4" w:space="0" w:color="auto"/>
              <w:right w:val="single" w:sz="4" w:space="0" w:color="auto"/>
            </w:tcBorders>
            <w:shd w:val="clear" w:color="000000" w:fill="FFFFFF"/>
            <w:vAlign w:val="center"/>
            <w:hideMark/>
          </w:tcPr>
          <w:p w14:paraId="6F8F4111" w14:textId="77777777" w:rsidR="00A14BB1" w:rsidRPr="00682D7C" w:rsidRDefault="00A14BB1" w:rsidP="00A14BB1">
            <w:pPr>
              <w:jc w:val="center"/>
              <w:rPr>
                <w:sz w:val="20"/>
                <w:szCs w:val="20"/>
              </w:rPr>
            </w:pPr>
            <w:r w:rsidRPr="00682D7C">
              <w:rPr>
                <w:sz w:val="20"/>
                <w:szCs w:val="20"/>
              </w:rPr>
              <w:t>46,19</w:t>
            </w:r>
          </w:p>
        </w:tc>
        <w:tc>
          <w:tcPr>
            <w:tcW w:w="1320" w:type="dxa"/>
            <w:tcBorders>
              <w:top w:val="nil"/>
              <w:left w:val="nil"/>
              <w:bottom w:val="single" w:sz="4" w:space="0" w:color="auto"/>
              <w:right w:val="single" w:sz="4" w:space="0" w:color="auto"/>
            </w:tcBorders>
            <w:shd w:val="clear" w:color="auto" w:fill="auto"/>
            <w:vAlign w:val="center"/>
            <w:hideMark/>
          </w:tcPr>
          <w:p w14:paraId="65C024A8" w14:textId="77777777" w:rsidR="00A14BB1" w:rsidRPr="00682D7C" w:rsidRDefault="00A14BB1" w:rsidP="00A14BB1">
            <w:pPr>
              <w:jc w:val="center"/>
              <w:rPr>
                <w:sz w:val="20"/>
                <w:szCs w:val="20"/>
              </w:rPr>
            </w:pPr>
            <w:r w:rsidRPr="00682D7C">
              <w:rPr>
                <w:sz w:val="20"/>
                <w:szCs w:val="20"/>
              </w:rPr>
              <w:t>-7,38</w:t>
            </w:r>
          </w:p>
        </w:tc>
        <w:tc>
          <w:tcPr>
            <w:tcW w:w="1200" w:type="dxa"/>
            <w:tcBorders>
              <w:top w:val="nil"/>
              <w:left w:val="nil"/>
              <w:bottom w:val="single" w:sz="4" w:space="0" w:color="auto"/>
              <w:right w:val="single" w:sz="4" w:space="0" w:color="auto"/>
            </w:tcBorders>
            <w:shd w:val="clear" w:color="auto" w:fill="auto"/>
            <w:vAlign w:val="center"/>
            <w:hideMark/>
          </w:tcPr>
          <w:p w14:paraId="174B280F" w14:textId="77777777" w:rsidR="00A14BB1" w:rsidRPr="00682D7C" w:rsidRDefault="00A14BB1" w:rsidP="00A14BB1">
            <w:pPr>
              <w:jc w:val="center"/>
              <w:rPr>
                <w:sz w:val="20"/>
                <w:szCs w:val="20"/>
              </w:rPr>
            </w:pPr>
            <w:r w:rsidRPr="00682D7C">
              <w:rPr>
                <w:sz w:val="20"/>
                <w:szCs w:val="20"/>
              </w:rPr>
              <w:t>-13,8%</w:t>
            </w:r>
          </w:p>
        </w:tc>
      </w:tr>
      <w:tr w:rsidR="00A14BB1" w:rsidRPr="00682D7C" w14:paraId="05A82E63" w14:textId="77777777" w:rsidTr="00A14BB1">
        <w:trPr>
          <w:trHeight w:val="94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A6D15B8"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55E71DA4" w14:textId="77777777" w:rsidR="00A14BB1" w:rsidRPr="00682D7C" w:rsidRDefault="00A14BB1" w:rsidP="00A14BB1">
            <w:pPr>
              <w:rPr>
                <w:sz w:val="20"/>
                <w:szCs w:val="20"/>
              </w:rPr>
            </w:pPr>
            <w:r w:rsidRPr="00682D7C">
              <w:rPr>
                <w:sz w:val="20"/>
                <w:szCs w:val="20"/>
              </w:rPr>
              <w:t>- расходы на страхование производственных объектов, учитываемые при определении налоговой базы по налогу на прибыль</w:t>
            </w:r>
          </w:p>
        </w:tc>
        <w:tc>
          <w:tcPr>
            <w:tcW w:w="1100" w:type="dxa"/>
            <w:tcBorders>
              <w:top w:val="nil"/>
              <w:left w:val="nil"/>
              <w:bottom w:val="single" w:sz="4" w:space="0" w:color="auto"/>
              <w:right w:val="single" w:sz="4" w:space="0" w:color="auto"/>
            </w:tcBorders>
            <w:shd w:val="clear" w:color="auto" w:fill="auto"/>
            <w:vAlign w:val="center"/>
            <w:hideMark/>
          </w:tcPr>
          <w:p w14:paraId="1E6908B4"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3E7F98FD"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401CF335"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31AB152B" w14:textId="77777777" w:rsidR="00A14BB1" w:rsidRPr="00682D7C" w:rsidRDefault="00A14BB1" w:rsidP="00A14BB1">
            <w:pPr>
              <w:jc w:val="center"/>
              <w:rPr>
                <w:color w:val="FF0000"/>
                <w:sz w:val="20"/>
                <w:szCs w:val="20"/>
              </w:rPr>
            </w:pPr>
            <w:r w:rsidRPr="00682D7C">
              <w:rPr>
                <w:color w:val="FF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0B57CF17"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42B06F3C" w14:textId="77777777" w:rsidR="00A14BB1" w:rsidRPr="00682D7C" w:rsidRDefault="00A14BB1" w:rsidP="00A14BB1">
            <w:pPr>
              <w:jc w:val="center"/>
              <w:rPr>
                <w:sz w:val="20"/>
                <w:szCs w:val="20"/>
              </w:rPr>
            </w:pPr>
            <w:r w:rsidRPr="00682D7C">
              <w:rPr>
                <w:sz w:val="20"/>
                <w:szCs w:val="20"/>
              </w:rPr>
              <w:t> </w:t>
            </w:r>
          </w:p>
        </w:tc>
      </w:tr>
      <w:tr w:rsidR="00A14BB1" w:rsidRPr="00682D7C" w14:paraId="768763D9"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0083A6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6B60C62" w14:textId="77777777" w:rsidR="00A14BB1" w:rsidRPr="00682D7C" w:rsidRDefault="00A14BB1" w:rsidP="00A14BB1">
            <w:pPr>
              <w:rPr>
                <w:sz w:val="20"/>
                <w:szCs w:val="20"/>
              </w:rPr>
            </w:pPr>
            <w:r w:rsidRPr="00682D7C">
              <w:rPr>
                <w:sz w:val="20"/>
                <w:szCs w:val="20"/>
              </w:rPr>
              <w:t>- другие расходы, связанные с производством и (или) реализацией продукции,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410612EC"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000000" w:fill="FFFFFF"/>
            <w:vAlign w:val="center"/>
            <w:hideMark/>
          </w:tcPr>
          <w:p w14:paraId="2110C360" w14:textId="77777777" w:rsidR="00A14BB1" w:rsidRPr="00682D7C" w:rsidRDefault="00A14BB1" w:rsidP="00A14BB1">
            <w:pPr>
              <w:jc w:val="center"/>
              <w:rPr>
                <w:color w:val="FF0000"/>
                <w:sz w:val="20"/>
                <w:szCs w:val="20"/>
              </w:rPr>
            </w:pPr>
            <w:r w:rsidRPr="00682D7C">
              <w:rPr>
                <w:color w:val="FF0000"/>
                <w:sz w:val="20"/>
                <w:szCs w:val="20"/>
              </w:rPr>
              <w:t>135,77</w:t>
            </w:r>
          </w:p>
        </w:tc>
        <w:tc>
          <w:tcPr>
            <w:tcW w:w="1460" w:type="dxa"/>
            <w:tcBorders>
              <w:top w:val="nil"/>
              <w:left w:val="nil"/>
              <w:bottom w:val="single" w:sz="4" w:space="0" w:color="auto"/>
              <w:right w:val="single" w:sz="4" w:space="0" w:color="auto"/>
            </w:tcBorders>
            <w:shd w:val="clear" w:color="000000" w:fill="FFFFFF"/>
            <w:vAlign w:val="center"/>
            <w:hideMark/>
          </w:tcPr>
          <w:p w14:paraId="1B23F2F9" w14:textId="77777777" w:rsidR="00A14BB1" w:rsidRPr="00682D7C" w:rsidRDefault="00A14BB1" w:rsidP="00A14BB1">
            <w:pPr>
              <w:jc w:val="center"/>
              <w:rPr>
                <w:color w:val="FF0000"/>
                <w:sz w:val="20"/>
                <w:szCs w:val="20"/>
              </w:rPr>
            </w:pPr>
            <w:r w:rsidRPr="00682D7C">
              <w:rPr>
                <w:color w:val="FF0000"/>
                <w:sz w:val="20"/>
                <w:szCs w:val="20"/>
              </w:rPr>
              <w:t>230,64</w:t>
            </w:r>
          </w:p>
        </w:tc>
        <w:tc>
          <w:tcPr>
            <w:tcW w:w="1480" w:type="dxa"/>
            <w:tcBorders>
              <w:top w:val="nil"/>
              <w:left w:val="nil"/>
              <w:bottom w:val="single" w:sz="4" w:space="0" w:color="auto"/>
              <w:right w:val="single" w:sz="4" w:space="0" w:color="auto"/>
            </w:tcBorders>
            <w:shd w:val="clear" w:color="000000" w:fill="FFFFFF"/>
            <w:vAlign w:val="center"/>
            <w:hideMark/>
          </w:tcPr>
          <w:p w14:paraId="4D2CFDAB" w14:textId="77777777" w:rsidR="00A14BB1" w:rsidRPr="00682D7C" w:rsidRDefault="00A14BB1" w:rsidP="00A14BB1">
            <w:pPr>
              <w:jc w:val="center"/>
              <w:rPr>
                <w:color w:val="FF0000"/>
                <w:sz w:val="20"/>
                <w:szCs w:val="20"/>
              </w:rPr>
            </w:pPr>
            <w:r w:rsidRPr="00682D7C">
              <w:rPr>
                <w:color w:val="FF0000"/>
                <w:sz w:val="20"/>
                <w:szCs w:val="20"/>
              </w:rPr>
              <w:t>51,31</w:t>
            </w:r>
          </w:p>
        </w:tc>
        <w:tc>
          <w:tcPr>
            <w:tcW w:w="1320" w:type="dxa"/>
            <w:tcBorders>
              <w:top w:val="nil"/>
              <w:left w:val="nil"/>
              <w:bottom w:val="single" w:sz="4" w:space="0" w:color="auto"/>
              <w:right w:val="single" w:sz="4" w:space="0" w:color="auto"/>
            </w:tcBorders>
            <w:shd w:val="clear" w:color="auto" w:fill="auto"/>
            <w:vAlign w:val="center"/>
            <w:hideMark/>
          </w:tcPr>
          <w:p w14:paraId="520C6056" w14:textId="77777777" w:rsidR="00A14BB1" w:rsidRPr="00682D7C" w:rsidRDefault="00A14BB1" w:rsidP="00A14BB1">
            <w:pPr>
              <w:jc w:val="center"/>
              <w:rPr>
                <w:sz w:val="20"/>
                <w:szCs w:val="20"/>
              </w:rPr>
            </w:pPr>
            <w:r w:rsidRPr="00682D7C">
              <w:rPr>
                <w:sz w:val="20"/>
                <w:szCs w:val="20"/>
              </w:rPr>
              <w:t>-179,33</w:t>
            </w:r>
          </w:p>
        </w:tc>
        <w:tc>
          <w:tcPr>
            <w:tcW w:w="1200" w:type="dxa"/>
            <w:tcBorders>
              <w:top w:val="nil"/>
              <w:left w:val="nil"/>
              <w:bottom w:val="single" w:sz="4" w:space="0" w:color="auto"/>
              <w:right w:val="single" w:sz="4" w:space="0" w:color="auto"/>
            </w:tcBorders>
            <w:shd w:val="clear" w:color="auto" w:fill="auto"/>
            <w:vAlign w:val="center"/>
            <w:hideMark/>
          </w:tcPr>
          <w:p w14:paraId="3FD8AD91" w14:textId="77777777" w:rsidR="00A14BB1" w:rsidRPr="00682D7C" w:rsidRDefault="00A14BB1" w:rsidP="00A14BB1">
            <w:pPr>
              <w:jc w:val="center"/>
              <w:rPr>
                <w:sz w:val="20"/>
                <w:szCs w:val="20"/>
              </w:rPr>
            </w:pPr>
            <w:r w:rsidRPr="00682D7C">
              <w:rPr>
                <w:sz w:val="20"/>
                <w:szCs w:val="20"/>
              </w:rPr>
              <w:t>-77,8%</w:t>
            </w:r>
          </w:p>
        </w:tc>
      </w:tr>
      <w:tr w:rsidR="00A14BB1" w:rsidRPr="00682D7C" w14:paraId="6C3ED1B9"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30E634F"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A04A1B2" w14:textId="77777777" w:rsidR="00A14BB1" w:rsidRPr="00682D7C" w:rsidRDefault="00A14BB1" w:rsidP="00A14BB1">
            <w:pPr>
              <w:jc w:val="right"/>
              <w:rPr>
                <w:sz w:val="20"/>
                <w:szCs w:val="20"/>
              </w:rPr>
            </w:pPr>
            <w:r w:rsidRPr="00682D7C">
              <w:rPr>
                <w:sz w:val="20"/>
                <w:szCs w:val="20"/>
              </w:rPr>
              <w:t>налог на имущество организаций</w:t>
            </w:r>
          </w:p>
        </w:tc>
        <w:tc>
          <w:tcPr>
            <w:tcW w:w="1100" w:type="dxa"/>
            <w:tcBorders>
              <w:top w:val="nil"/>
              <w:left w:val="nil"/>
              <w:bottom w:val="single" w:sz="4" w:space="0" w:color="auto"/>
              <w:right w:val="single" w:sz="4" w:space="0" w:color="auto"/>
            </w:tcBorders>
            <w:shd w:val="clear" w:color="auto" w:fill="auto"/>
            <w:vAlign w:val="center"/>
            <w:hideMark/>
          </w:tcPr>
          <w:p w14:paraId="3EBBF4E4"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BAEB6C1" w14:textId="77777777" w:rsidR="00A14BB1" w:rsidRPr="00682D7C" w:rsidRDefault="00A14BB1" w:rsidP="00A14BB1">
            <w:pPr>
              <w:jc w:val="center"/>
              <w:rPr>
                <w:sz w:val="20"/>
                <w:szCs w:val="20"/>
              </w:rPr>
            </w:pPr>
            <w:r w:rsidRPr="00682D7C">
              <w:rPr>
                <w:sz w:val="20"/>
                <w:szCs w:val="20"/>
              </w:rPr>
              <w:t>46,32</w:t>
            </w:r>
          </w:p>
        </w:tc>
        <w:tc>
          <w:tcPr>
            <w:tcW w:w="1460" w:type="dxa"/>
            <w:tcBorders>
              <w:top w:val="nil"/>
              <w:left w:val="nil"/>
              <w:bottom w:val="single" w:sz="4" w:space="0" w:color="auto"/>
              <w:right w:val="single" w:sz="4" w:space="0" w:color="auto"/>
            </w:tcBorders>
            <w:shd w:val="clear" w:color="000000" w:fill="FFFFFF"/>
            <w:vAlign w:val="center"/>
            <w:hideMark/>
          </w:tcPr>
          <w:p w14:paraId="08A5E17C" w14:textId="77777777" w:rsidR="00A14BB1" w:rsidRPr="00682D7C" w:rsidRDefault="00A14BB1" w:rsidP="00A14BB1">
            <w:pPr>
              <w:jc w:val="center"/>
              <w:rPr>
                <w:sz w:val="20"/>
                <w:szCs w:val="20"/>
              </w:rPr>
            </w:pPr>
            <w:r w:rsidRPr="00682D7C">
              <w:rPr>
                <w:sz w:val="20"/>
                <w:szCs w:val="20"/>
              </w:rPr>
              <w:t>46,95</w:t>
            </w:r>
          </w:p>
        </w:tc>
        <w:tc>
          <w:tcPr>
            <w:tcW w:w="1480" w:type="dxa"/>
            <w:tcBorders>
              <w:top w:val="nil"/>
              <w:left w:val="nil"/>
              <w:bottom w:val="single" w:sz="4" w:space="0" w:color="auto"/>
              <w:right w:val="single" w:sz="4" w:space="0" w:color="auto"/>
            </w:tcBorders>
            <w:shd w:val="clear" w:color="000000" w:fill="FFFFFF"/>
            <w:vAlign w:val="center"/>
            <w:hideMark/>
          </w:tcPr>
          <w:p w14:paraId="5EC7FD94" w14:textId="77777777" w:rsidR="00A14BB1" w:rsidRPr="00682D7C" w:rsidRDefault="00A14BB1" w:rsidP="00A14BB1">
            <w:pPr>
              <w:jc w:val="center"/>
              <w:rPr>
                <w:sz w:val="20"/>
                <w:szCs w:val="20"/>
              </w:rPr>
            </w:pPr>
            <w:r w:rsidRPr="00682D7C">
              <w:rPr>
                <w:sz w:val="20"/>
                <w:szCs w:val="20"/>
              </w:rPr>
              <w:t>46,95</w:t>
            </w:r>
          </w:p>
        </w:tc>
        <w:tc>
          <w:tcPr>
            <w:tcW w:w="1320" w:type="dxa"/>
            <w:tcBorders>
              <w:top w:val="nil"/>
              <w:left w:val="nil"/>
              <w:bottom w:val="single" w:sz="4" w:space="0" w:color="auto"/>
              <w:right w:val="single" w:sz="4" w:space="0" w:color="auto"/>
            </w:tcBorders>
            <w:shd w:val="clear" w:color="auto" w:fill="auto"/>
            <w:vAlign w:val="center"/>
            <w:hideMark/>
          </w:tcPr>
          <w:p w14:paraId="39580510"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00C6F8AE" w14:textId="77777777" w:rsidR="00A14BB1" w:rsidRPr="00682D7C" w:rsidRDefault="00A14BB1" w:rsidP="00A14BB1">
            <w:pPr>
              <w:jc w:val="center"/>
              <w:rPr>
                <w:sz w:val="20"/>
                <w:szCs w:val="20"/>
              </w:rPr>
            </w:pPr>
            <w:r w:rsidRPr="00682D7C">
              <w:rPr>
                <w:sz w:val="20"/>
                <w:szCs w:val="20"/>
              </w:rPr>
              <w:t>0,0%</w:t>
            </w:r>
          </w:p>
        </w:tc>
      </w:tr>
      <w:tr w:rsidR="00A14BB1" w:rsidRPr="00682D7C" w14:paraId="598E1572"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1008DF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D53D197" w14:textId="77777777" w:rsidR="00A14BB1" w:rsidRPr="00682D7C" w:rsidRDefault="00A14BB1" w:rsidP="00A14BB1">
            <w:pPr>
              <w:jc w:val="right"/>
              <w:rPr>
                <w:sz w:val="20"/>
                <w:szCs w:val="20"/>
              </w:rPr>
            </w:pPr>
            <w:r w:rsidRPr="00682D7C">
              <w:rPr>
                <w:sz w:val="20"/>
                <w:szCs w:val="20"/>
              </w:rPr>
              <w:t>земельный налог</w:t>
            </w:r>
          </w:p>
        </w:tc>
        <w:tc>
          <w:tcPr>
            <w:tcW w:w="1100" w:type="dxa"/>
            <w:tcBorders>
              <w:top w:val="nil"/>
              <w:left w:val="nil"/>
              <w:bottom w:val="single" w:sz="4" w:space="0" w:color="auto"/>
              <w:right w:val="single" w:sz="4" w:space="0" w:color="auto"/>
            </w:tcBorders>
            <w:shd w:val="clear" w:color="auto" w:fill="auto"/>
            <w:vAlign w:val="center"/>
            <w:hideMark/>
          </w:tcPr>
          <w:p w14:paraId="239C6DEA"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3317E9A" w14:textId="77777777" w:rsidR="00A14BB1" w:rsidRPr="00682D7C" w:rsidRDefault="00A14BB1" w:rsidP="00A14BB1">
            <w:pPr>
              <w:jc w:val="center"/>
              <w:rPr>
                <w:sz w:val="20"/>
                <w:szCs w:val="20"/>
              </w:rPr>
            </w:pPr>
            <w:r w:rsidRPr="00682D7C">
              <w:rPr>
                <w:sz w:val="20"/>
                <w:szCs w:val="20"/>
              </w:rPr>
              <w:t>4,36</w:t>
            </w:r>
          </w:p>
        </w:tc>
        <w:tc>
          <w:tcPr>
            <w:tcW w:w="1460" w:type="dxa"/>
            <w:tcBorders>
              <w:top w:val="nil"/>
              <w:left w:val="nil"/>
              <w:bottom w:val="single" w:sz="4" w:space="0" w:color="auto"/>
              <w:right w:val="single" w:sz="4" w:space="0" w:color="auto"/>
            </w:tcBorders>
            <w:shd w:val="clear" w:color="000000" w:fill="FFFFFF"/>
            <w:vAlign w:val="center"/>
            <w:hideMark/>
          </w:tcPr>
          <w:p w14:paraId="5CD2B68E" w14:textId="77777777" w:rsidR="00A14BB1" w:rsidRPr="00682D7C" w:rsidRDefault="00A14BB1" w:rsidP="00A14BB1">
            <w:pPr>
              <w:jc w:val="center"/>
              <w:rPr>
                <w:sz w:val="20"/>
                <w:szCs w:val="20"/>
              </w:rPr>
            </w:pPr>
            <w:r w:rsidRPr="00682D7C">
              <w:rPr>
                <w:sz w:val="20"/>
                <w:szCs w:val="20"/>
              </w:rPr>
              <w:t>4,36</w:t>
            </w:r>
          </w:p>
        </w:tc>
        <w:tc>
          <w:tcPr>
            <w:tcW w:w="1480" w:type="dxa"/>
            <w:tcBorders>
              <w:top w:val="nil"/>
              <w:left w:val="nil"/>
              <w:bottom w:val="single" w:sz="4" w:space="0" w:color="auto"/>
              <w:right w:val="single" w:sz="4" w:space="0" w:color="auto"/>
            </w:tcBorders>
            <w:shd w:val="clear" w:color="000000" w:fill="FFFFFF"/>
            <w:vAlign w:val="center"/>
            <w:hideMark/>
          </w:tcPr>
          <w:p w14:paraId="1AB252E9" w14:textId="77777777" w:rsidR="00A14BB1" w:rsidRPr="00682D7C" w:rsidRDefault="00A14BB1" w:rsidP="00A14BB1">
            <w:pPr>
              <w:jc w:val="center"/>
              <w:rPr>
                <w:sz w:val="20"/>
                <w:szCs w:val="20"/>
              </w:rPr>
            </w:pPr>
            <w:r w:rsidRPr="00682D7C">
              <w:rPr>
                <w:sz w:val="20"/>
                <w:szCs w:val="20"/>
              </w:rPr>
              <w:t>4,36</w:t>
            </w:r>
          </w:p>
        </w:tc>
        <w:tc>
          <w:tcPr>
            <w:tcW w:w="1320" w:type="dxa"/>
            <w:tcBorders>
              <w:top w:val="nil"/>
              <w:left w:val="nil"/>
              <w:bottom w:val="single" w:sz="4" w:space="0" w:color="auto"/>
              <w:right w:val="single" w:sz="4" w:space="0" w:color="auto"/>
            </w:tcBorders>
            <w:shd w:val="clear" w:color="auto" w:fill="auto"/>
            <w:vAlign w:val="center"/>
            <w:hideMark/>
          </w:tcPr>
          <w:p w14:paraId="462368A5"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57725E07" w14:textId="77777777" w:rsidR="00A14BB1" w:rsidRPr="00682D7C" w:rsidRDefault="00A14BB1" w:rsidP="00A14BB1">
            <w:pPr>
              <w:jc w:val="center"/>
              <w:rPr>
                <w:sz w:val="20"/>
                <w:szCs w:val="20"/>
              </w:rPr>
            </w:pPr>
            <w:r w:rsidRPr="00682D7C">
              <w:rPr>
                <w:sz w:val="20"/>
                <w:szCs w:val="20"/>
              </w:rPr>
              <w:t>-0,1%</w:t>
            </w:r>
          </w:p>
        </w:tc>
      </w:tr>
      <w:tr w:rsidR="00A14BB1" w:rsidRPr="00682D7C" w14:paraId="59BA8641"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AD9ADA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BE6AC97" w14:textId="77777777" w:rsidR="00A14BB1" w:rsidRPr="00682D7C" w:rsidRDefault="00A14BB1" w:rsidP="00A14BB1">
            <w:pPr>
              <w:jc w:val="right"/>
              <w:rPr>
                <w:sz w:val="20"/>
                <w:szCs w:val="20"/>
              </w:rPr>
            </w:pPr>
            <w:r w:rsidRPr="00682D7C">
              <w:rPr>
                <w:sz w:val="20"/>
                <w:szCs w:val="20"/>
              </w:rPr>
              <w:t>транспортный налог</w:t>
            </w:r>
          </w:p>
        </w:tc>
        <w:tc>
          <w:tcPr>
            <w:tcW w:w="1100" w:type="dxa"/>
            <w:tcBorders>
              <w:top w:val="nil"/>
              <w:left w:val="nil"/>
              <w:bottom w:val="single" w:sz="4" w:space="0" w:color="auto"/>
              <w:right w:val="single" w:sz="4" w:space="0" w:color="auto"/>
            </w:tcBorders>
            <w:shd w:val="clear" w:color="auto" w:fill="auto"/>
            <w:vAlign w:val="center"/>
            <w:hideMark/>
          </w:tcPr>
          <w:p w14:paraId="6B77F20C"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738DA45A"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1BE7036A"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087AB095"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65D50B02"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3914457C" w14:textId="77777777" w:rsidR="00A14BB1" w:rsidRPr="00682D7C" w:rsidRDefault="00A14BB1" w:rsidP="00A14BB1">
            <w:pPr>
              <w:jc w:val="center"/>
              <w:rPr>
                <w:sz w:val="20"/>
                <w:szCs w:val="20"/>
              </w:rPr>
            </w:pPr>
            <w:r w:rsidRPr="00682D7C">
              <w:rPr>
                <w:sz w:val="20"/>
                <w:szCs w:val="20"/>
              </w:rPr>
              <w:t> </w:t>
            </w:r>
          </w:p>
        </w:tc>
      </w:tr>
      <w:tr w:rsidR="00A14BB1" w:rsidRPr="00682D7C" w14:paraId="65208D59"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3BD4E24"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06BB5CF" w14:textId="77777777" w:rsidR="00A14BB1" w:rsidRPr="00682D7C" w:rsidRDefault="00A14BB1" w:rsidP="00A14BB1">
            <w:pPr>
              <w:jc w:val="right"/>
              <w:rPr>
                <w:sz w:val="20"/>
                <w:szCs w:val="20"/>
              </w:rPr>
            </w:pPr>
            <w:r w:rsidRPr="00682D7C">
              <w:rPr>
                <w:sz w:val="20"/>
                <w:szCs w:val="20"/>
              </w:rPr>
              <w:t>водный налог</w:t>
            </w:r>
          </w:p>
        </w:tc>
        <w:tc>
          <w:tcPr>
            <w:tcW w:w="1100" w:type="dxa"/>
            <w:tcBorders>
              <w:top w:val="nil"/>
              <w:left w:val="nil"/>
              <w:bottom w:val="single" w:sz="4" w:space="0" w:color="auto"/>
              <w:right w:val="single" w:sz="4" w:space="0" w:color="auto"/>
            </w:tcBorders>
            <w:shd w:val="clear" w:color="auto" w:fill="auto"/>
            <w:vAlign w:val="center"/>
            <w:hideMark/>
          </w:tcPr>
          <w:p w14:paraId="6F2AB444"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4528E76"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7E302526"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180E0C4E"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6DFADC95"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4BED2E93" w14:textId="77777777" w:rsidR="00A14BB1" w:rsidRPr="00682D7C" w:rsidRDefault="00A14BB1" w:rsidP="00A14BB1">
            <w:pPr>
              <w:jc w:val="center"/>
              <w:rPr>
                <w:sz w:val="20"/>
                <w:szCs w:val="20"/>
              </w:rPr>
            </w:pPr>
            <w:r w:rsidRPr="00682D7C">
              <w:rPr>
                <w:sz w:val="20"/>
                <w:szCs w:val="20"/>
              </w:rPr>
              <w:t> </w:t>
            </w:r>
          </w:p>
        </w:tc>
      </w:tr>
      <w:tr w:rsidR="00A14BB1" w:rsidRPr="00682D7C" w14:paraId="27A98F32" w14:textId="77777777" w:rsidTr="00A14BB1">
        <w:trPr>
          <w:trHeight w:val="315"/>
        </w:trPr>
        <w:tc>
          <w:tcPr>
            <w:tcW w:w="480" w:type="dxa"/>
            <w:tcBorders>
              <w:top w:val="nil"/>
              <w:left w:val="single" w:sz="4" w:space="0" w:color="auto"/>
              <w:bottom w:val="nil"/>
              <w:right w:val="single" w:sz="4" w:space="0" w:color="auto"/>
            </w:tcBorders>
            <w:shd w:val="clear" w:color="auto" w:fill="auto"/>
            <w:vAlign w:val="center"/>
            <w:hideMark/>
          </w:tcPr>
          <w:p w14:paraId="2CDB8845"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nil"/>
              <w:right w:val="single" w:sz="4" w:space="0" w:color="auto"/>
            </w:tcBorders>
            <w:shd w:val="clear" w:color="auto" w:fill="auto"/>
            <w:vAlign w:val="center"/>
            <w:hideMark/>
          </w:tcPr>
          <w:p w14:paraId="7D0778FC" w14:textId="77777777" w:rsidR="00A14BB1" w:rsidRPr="00682D7C" w:rsidRDefault="00A14BB1" w:rsidP="00A14BB1">
            <w:pPr>
              <w:jc w:val="right"/>
              <w:rPr>
                <w:sz w:val="20"/>
                <w:szCs w:val="20"/>
              </w:rPr>
            </w:pPr>
            <w:r w:rsidRPr="00682D7C">
              <w:rPr>
                <w:sz w:val="20"/>
                <w:szCs w:val="20"/>
              </w:rPr>
              <w:t>прочие налоги (УСН)</w:t>
            </w:r>
          </w:p>
        </w:tc>
        <w:tc>
          <w:tcPr>
            <w:tcW w:w="1100" w:type="dxa"/>
            <w:tcBorders>
              <w:top w:val="nil"/>
              <w:left w:val="nil"/>
              <w:bottom w:val="single" w:sz="4" w:space="0" w:color="auto"/>
              <w:right w:val="single" w:sz="4" w:space="0" w:color="auto"/>
            </w:tcBorders>
            <w:shd w:val="clear" w:color="auto" w:fill="auto"/>
            <w:vAlign w:val="center"/>
            <w:hideMark/>
          </w:tcPr>
          <w:p w14:paraId="22B9450C"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nil"/>
              <w:right w:val="single" w:sz="4" w:space="0" w:color="auto"/>
            </w:tcBorders>
            <w:shd w:val="clear" w:color="auto" w:fill="auto"/>
            <w:vAlign w:val="center"/>
            <w:hideMark/>
          </w:tcPr>
          <w:p w14:paraId="389AAD9C" w14:textId="77777777" w:rsidR="00A14BB1" w:rsidRPr="00682D7C" w:rsidRDefault="00A14BB1" w:rsidP="00A14BB1">
            <w:pPr>
              <w:jc w:val="center"/>
              <w:rPr>
                <w:sz w:val="20"/>
                <w:szCs w:val="20"/>
              </w:rPr>
            </w:pPr>
            <w:r w:rsidRPr="00682D7C">
              <w:rPr>
                <w:sz w:val="20"/>
                <w:szCs w:val="20"/>
              </w:rPr>
              <w:t>85,09</w:t>
            </w:r>
          </w:p>
        </w:tc>
        <w:tc>
          <w:tcPr>
            <w:tcW w:w="1460" w:type="dxa"/>
            <w:tcBorders>
              <w:top w:val="nil"/>
              <w:left w:val="nil"/>
              <w:bottom w:val="nil"/>
              <w:right w:val="single" w:sz="4" w:space="0" w:color="auto"/>
            </w:tcBorders>
            <w:shd w:val="clear" w:color="000000" w:fill="FFFFFF"/>
            <w:vAlign w:val="center"/>
            <w:hideMark/>
          </w:tcPr>
          <w:p w14:paraId="210301C1" w14:textId="77777777" w:rsidR="00A14BB1" w:rsidRPr="00682D7C" w:rsidRDefault="00A14BB1" w:rsidP="00A14BB1">
            <w:pPr>
              <w:jc w:val="center"/>
              <w:rPr>
                <w:sz w:val="20"/>
                <w:szCs w:val="20"/>
              </w:rPr>
            </w:pPr>
            <w:r w:rsidRPr="00682D7C">
              <w:rPr>
                <w:sz w:val="20"/>
                <w:szCs w:val="20"/>
              </w:rPr>
              <w:t>179,33</w:t>
            </w:r>
          </w:p>
        </w:tc>
        <w:tc>
          <w:tcPr>
            <w:tcW w:w="1480" w:type="dxa"/>
            <w:tcBorders>
              <w:top w:val="nil"/>
              <w:left w:val="nil"/>
              <w:bottom w:val="nil"/>
              <w:right w:val="single" w:sz="4" w:space="0" w:color="auto"/>
            </w:tcBorders>
            <w:shd w:val="clear" w:color="000000" w:fill="FFFFFF"/>
            <w:vAlign w:val="center"/>
            <w:hideMark/>
          </w:tcPr>
          <w:p w14:paraId="0B6718EA" w14:textId="77777777" w:rsidR="00A14BB1" w:rsidRPr="00682D7C" w:rsidRDefault="00A14BB1" w:rsidP="00A14BB1">
            <w:pPr>
              <w:jc w:val="center"/>
              <w:rPr>
                <w:sz w:val="20"/>
                <w:szCs w:val="20"/>
              </w:rPr>
            </w:pPr>
            <w:r w:rsidRPr="00682D7C">
              <w:rPr>
                <w:sz w:val="20"/>
                <w:szCs w:val="20"/>
              </w:rPr>
              <w:t>0,00</w:t>
            </w:r>
          </w:p>
        </w:tc>
        <w:tc>
          <w:tcPr>
            <w:tcW w:w="1320" w:type="dxa"/>
            <w:tcBorders>
              <w:top w:val="nil"/>
              <w:left w:val="nil"/>
              <w:bottom w:val="nil"/>
              <w:right w:val="single" w:sz="4" w:space="0" w:color="auto"/>
            </w:tcBorders>
            <w:shd w:val="clear" w:color="auto" w:fill="auto"/>
            <w:vAlign w:val="center"/>
            <w:hideMark/>
          </w:tcPr>
          <w:p w14:paraId="0D338DA5" w14:textId="77777777" w:rsidR="00A14BB1" w:rsidRPr="00682D7C" w:rsidRDefault="00A14BB1" w:rsidP="00A14BB1">
            <w:pPr>
              <w:jc w:val="center"/>
              <w:rPr>
                <w:sz w:val="20"/>
                <w:szCs w:val="20"/>
              </w:rPr>
            </w:pPr>
            <w:r w:rsidRPr="00682D7C">
              <w:rPr>
                <w:sz w:val="20"/>
                <w:szCs w:val="20"/>
              </w:rPr>
              <w:t>-179,33</w:t>
            </w:r>
          </w:p>
        </w:tc>
        <w:tc>
          <w:tcPr>
            <w:tcW w:w="1200" w:type="dxa"/>
            <w:tcBorders>
              <w:top w:val="nil"/>
              <w:left w:val="nil"/>
              <w:bottom w:val="single" w:sz="4" w:space="0" w:color="auto"/>
              <w:right w:val="single" w:sz="4" w:space="0" w:color="auto"/>
            </w:tcBorders>
            <w:shd w:val="clear" w:color="auto" w:fill="auto"/>
            <w:vAlign w:val="center"/>
            <w:hideMark/>
          </w:tcPr>
          <w:p w14:paraId="0DCDB51B" w14:textId="77777777" w:rsidR="00A14BB1" w:rsidRPr="00682D7C" w:rsidRDefault="00A14BB1" w:rsidP="00A14BB1">
            <w:pPr>
              <w:jc w:val="center"/>
              <w:rPr>
                <w:sz w:val="20"/>
                <w:szCs w:val="20"/>
              </w:rPr>
            </w:pPr>
            <w:r w:rsidRPr="00682D7C">
              <w:rPr>
                <w:sz w:val="20"/>
                <w:szCs w:val="20"/>
              </w:rPr>
              <w:t>-100,0%</w:t>
            </w:r>
          </w:p>
        </w:tc>
      </w:tr>
      <w:tr w:rsidR="00A14BB1" w:rsidRPr="00682D7C" w14:paraId="533285D5" w14:textId="77777777" w:rsidTr="00A14BB1">
        <w:trPr>
          <w:trHeight w:val="315"/>
        </w:trPr>
        <w:tc>
          <w:tcPr>
            <w:tcW w:w="480" w:type="dxa"/>
            <w:tcBorders>
              <w:top w:val="single" w:sz="4" w:space="0" w:color="auto"/>
              <w:left w:val="single" w:sz="4" w:space="0" w:color="auto"/>
              <w:bottom w:val="nil"/>
              <w:right w:val="single" w:sz="4" w:space="0" w:color="auto"/>
            </w:tcBorders>
            <w:shd w:val="clear" w:color="auto" w:fill="auto"/>
            <w:vAlign w:val="center"/>
            <w:hideMark/>
          </w:tcPr>
          <w:p w14:paraId="2EE74875" w14:textId="77777777" w:rsidR="00A14BB1" w:rsidRPr="00682D7C" w:rsidRDefault="00A14BB1" w:rsidP="00A14BB1">
            <w:pPr>
              <w:jc w:val="center"/>
              <w:rPr>
                <w:sz w:val="20"/>
                <w:szCs w:val="20"/>
              </w:rPr>
            </w:pPr>
            <w:r w:rsidRPr="00682D7C">
              <w:rPr>
                <w:sz w:val="20"/>
                <w:szCs w:val="20"/>
              </w:rPr>
              <w:t> </w:t>
            </w:r>
          </w:p>
        </w:tc>
        <w:tc>
          <w:tcPr>
            <w:tcW w:w="6000" w:type="dxa"/>
            <w:tcBorders>
              <w:top w:val="single" w:sz="4" w:space="0" w:color="auto"/>
              <w:left w:val="nil"/>
              <w:bottom w:val="nil"/>
              <w:right w:val="single" w:sz="4" w:space="0" w:color="auto"/>
            </w:tcBorders>
            <w:shd w:val="clear" w:color="auto" w:fill="auto"/>
            <w:vAlign w:val="center"/>
            <w:hideMark/>
          </w:tcPr>
          <w:p w14:paraId="79D37B6E" w14:textId="77777777" w:rsidR="00A14BB1" w:rsidRPr="00682D7C" w:rsidRDefault="00A14BB1" w:rsidP="00A14BB1">
            <w:pPr>
              <w:rPr>
                <w:sz w:val="20"/>
                <w:szCs w:val="20"/>
              </w:rPr>
            </w:pPr>
            <w:r w:rsidRPr="00682D7C">
              <w:rPr>
                <w:sz w:val="20"/>
                <w:szCs w:val="20"/>
              </w:rPr>
              <w:t xml:space="preserve"> - общехозяйственные</w:t>
            </w:r>
          </w:p>
        </w:tc>
        <w:tc>
          <w:tcPr>
            <w:tcW w:w="1100" w:type="dxa"/>
            <w:tcBorders>
              <w:top w:val="nil"/>
              <w:left w:val="nil"/>
              <w:bottom w:val="nil"/>
              <w:right w:val="single" w:sz="4" w:space="0" w:color="auto"/>
            </w:tcBorders>
            <w:shd w:val="clear" w:color="auto" w:fill="auto"/>
            <w:vAlign w:val="center"/>
            <w:hideMark/>
          </w:tcPr>
          <w:p w14:paraId="41331D60" w14:textId="77777777" w:rsidR="00A14BB1" w:rsidRPr="00682D7C" w:rsidRDefault="00A14BB1" w:rsidP="00A14BB1">
            <w:pPr>
              <w:jc w:val="center"/>
              <w:rPr>
                <w:sz w:val="20"/>
                <w:szCs w:val="20"/>
              </w:rPr>
            </w:pPr>
            <w:r w:rsidRPr="00682D7C">
              <w:rPr>
                <w:sz w:val="20"/>
                <w:szCs w:val="20"/>
              </w:rPr>
              <w:t>тыс.руб.</w:t>
            </w:r>
          </w:p>
        </w:tc>
        <w:tc>
          <w:tcPr>
            <w:tcW w:w="1680" w:type="dxa"/>
            <w:tcBorders>
              <w:top w:val="single" w:sz="4" w:space="0" w:color="auto"/>
              <w:left w:val="nil"/>
              <w:bottom w:val="nil"/>
              <w:right w:val="single" w:sz="4" w:space="0" w:color="auto"/>
            </w:tcBorders>
            <w:shd w:val="clear" w:color="auto" w:fill="auto"/>
            <w:vAlign w:val="center"/>
            <w:hideMark/>
          </w:tcPr>
          <w:p w14:paraId="60FAD3CD" w14:textId="77777777" w:rsidR="00A14BB1" w:rsidRPr="00682D7C" w:rsidRDefault="00A14BB1" w:rsidP="00A14BB1">
            <w:pPr>
              <w:jc w:val="center"/>
              <w:rPr>
                <w:sz w:val="20"/>
                <w:szCs w:val="20"/>
              </w:rPr>
            </w:pPr>
            <w:r w:rsidRPr="00682D7C">
              <w:rPr>
                <w:sz w:val="20"/>
                <w:szCs w:val="20"/>
              </w:rPr>
              <w:t> </w:t>
            </w:r>
          </w:p>
        </w:tc>
        <w:tc>
          <w:tcPr>
            <w:tcW w:w="1460" w:type="dxa"/>
            <w:tcBorders>
              <w:top w:val="single" w:sz="4" w:space="0" w:color="auto"/>
              <w:left w:val="nil"/>
              <w:bottom w:val="nil"/>
              <w:right w:val="single" w:sz="4" w:space="0" w:color="auto"/>
            </w:tcBorders>
            <w:shd w:val="clear" w:color="000000" w:fill="FFFFFF"/>
            <w:vAlign w:val="center"/>
            <w:hideMark/>
          </w:tcPr>
          <w:p w14:paraId="119C36D8" w14:textId="77777777" w:rsidR="00A14BB1" w:rsidRPr="00682D7C" w:rsidRDefault="00A14BB1" w:rsidP="00A14BB1">
            <w:pPr>
              <w:jc w:val="center"/>
              <w:rPr>
                <w:sz w:val="20"/>
                <w:szCs w:val="20"/>
              </w:rPr>
            </w:pPr>
            <w:r w:rsidRPr="00682D7C">
              <w:rPr>
                <w:sz w:val="20"/>
                <w:szCs w:val="20"/>
              </w:rPr>
              <w:t> </w:t>
            </w:r>
          </w:p>
        </w:tc>
        <w:tc>
          <w:tcPr>
            <w:tcW w:w="1480" w:type="dxa"/>
            <w:tcBorders>
              <w:top w:val="single" w:sz="4" w:space="0" w:color="auto"/>
              <w:left w:val="nil"/>
              <w:bottom w:val="nil"/>
              <w:right w:val="single" w:sz="4" w:space="0" w:color="auto"/>
            </w:tcBorders>
            <w:shd w:val="clear" w:color="000000" w:fill="FFFFFF"/>
            <w:vAlign w:val="center"/>
            <w:hideMark/>
          </w:tcPr>
          <w:p w14:paraId="30F0A801" w14:textId="77777777" w:rsidR="00A14BB1" w:rsidRPr="00682D7C" w:rsidRDefault="00A14BB1" w:rsidP="00A14BB1">
            <w:pPr>
              <w:jc w:val="center"/>
              <w:rPr>
                <w:sz w:val="20"/>
                <w:szCs w:val="20"/>
              </w:rPr>
            </w:pPr>
            <w:r w:rsidRPr="00682D7C">
              <w:rPr>
                <w:sz w:val="20"/>
                <w:szCs w:val="20"/>
              </w:rPr>
              <w:t> </w:t>
            </w:r>
          </w:p>
        </w:tc>
        <w:tc>
          <w:tcPr>
            <w:tcW w:w="1320" w:type="dxa"/>
            <w:tcBorders>
              <w:top w:val="single" w:sz="4" w:space="0" w:color="auto"/>
              <w:left w:val="nil"/>
              <w:bottom w:val="nil"/>
              <w:right w:val="single" w:sz="4" w:space="0" w:color="auto"/>
            </w:tcBorders>
            <w:shd w:val="clear" w:color="auto" w:fill="auto"/>
            <w:vAlign w:val="center"/>
            <w:hideMark/>
          </w:tcPr>
          <w:p w14:paraId="1B69F64C"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nil"/>
              <w:right w:val="single" w:sz="4" w:space="0" w:color="auto"/>
            </w:tcBorders>
            <w:shd w:val="clear" w:color="auto" w:fill="auto"/>
            <w:vAlign w:val="center"/>
            <w:hideMark/>
          </w:tcPr>
          <w:p w14:paraId="4B1A8379" w14:textId="77777777" w:rsidR="00A14BB1" w:rsidRPr="00682D7C" w:rsidRDefault="00A14BB1" w:rsidP="00A14BB1">
            <w:pPr>
              <w:jc w:val="center"/>
              <w:rPr>
                <w:sz w:val="20"/>
                <w:szCs w:val="20"/>
              </w:rPr>
            </w:pPr>
            <w:r w:rsidRPr="00682D7C">
              <w:rPr>
                <w:sz w:val="20"/>
                <w:szCs w:val="20"/>
              </w:rPr>
              <w:t> </w:t>
            </w:r>
          </w:p>
        </w:tc>
      </w:tr>
      <w:tr w:rsidR="00A14BB1" w:rsidRPr="00682D7C" w14:paraId="359A36F2" w14:textId="77777777" w:rsidTr="00A14BB1">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2427" w14:textId="77777777" w:rsidR="00A14BB1" w:rsidRPr="00682D7C" w:rsidRDefault="00A14BB1" w:rsidP="00A14BB1">
            <w:pPr>
              <w:jc w:val="center"/>
              <w:rPr>
                <w:sz w:val="20"/>
                <w:szCs w:val="20"/>
              </w:rPr>
            </w:pPr>
            <w:r w:rsidRPr="00682D7C">
              <w:rPr>
                <w:sz w:val="20"/>
                <w:szCs w:val="20"/>
              </w:rPr>
              <w:t>II</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7B88DBF5" w14:textId="77777777" w:rsidR="00A14BB1" w:rsidRPr="00682D7C" w:rsidRDefault="00A14BB1" w:rsidP="00A14BB1">
            <w:pPr>
              <w:rPr>
                <w:sz w:val="20"/>
                <w:szCs w:val="20"/>
              </w:rPr>
            </w:pPr>
            <w:r w:rsidRPr="00682D7C">
              <w:rPr>
                <w:sz w:val="20"/>
                <w:szCs w:val="20"/>
              </w:rPr>
              <w:t>Внереализационные расходы, всего</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C6B4681" w14:textId="77777777" w:rsidR="00A14BB1" w:rsidRPr="00682D7C" w:rsidRDefault="00A14BB1" w:rsidP="00A14BB1">
            <w:pPr>
              <w:jc w:val="center"/>
              <w:rPr>
                <w:sz w:val="20"/>
                <w:szCs w:val="20"/>
              </w:rPr>
            </w:pPr>
            <w:r w:rsidRPr="00682D7C">
              <w:rPr>
                <w:sz w:val="20"/>
                <w:szCs w:val="20"/>
              </w:rPr>
              <w:t>тыс.руб.</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A7CB07C" w14:textId="77777777" w:rsidR="00A14BB1" w:rsidRPr="00682D7C" w:rsidRDefault="00A14BB1" w:rsidP="00A14BB1">
            <w:pPr>
              <w:jc w:val="center"/>
              <w:rPr>
                <w:color w:val="FF0000"/>
                <w:sz w:val="20"/>
                <w:szCs w:val="20"/>
              </w:rPr>
            </w:pPr>
            <w:r w:rsidRPr="00682D7C">
              <w:rPr>
                <w:color w:val="FF0000"/>
                <w:sz w:val="20"/>
                <w:szCs w:val="20"/>
              </w:rPr>
              <w:t>44,62</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2C8B54EC" w14:textId="77777777" w:rsidR="00A14BB1" w:rsidRPr="00682D7C" w:rsidRDefault="00A14BB1" w:rsidP="00A14BB1">
            <w:pPr>
              <w:jc w:val="center"/>
              <w:rPr>
                <w:color w:val="FF0000"/>
                <w:sz w:val="20"/>
                <w:szCs w:val="20"/>
              </w:rPr>
            </w:pPr>
            <w:r w:rsidRPr="00682D7C">
              <w:rPr>
                <w:color w:val="FF0000"/>
                <w:sz w:val="20"/>
                <w:szCs w:val="20"/>
              </w:rPr>
              <w:t>184,77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845AD55" w14:textId="77777777" w:rsidR="00A14BB1" w:rsidRPr="00682D7C" w:rsidRDefault="00A14BB1" w:rsidP="00A14BB1">
            <w:pPr>
              <w:jc w:val="center"/>
              <w:rPr>
                <w:color w:val="FF0000"/>
                <w:sz w:val="20"/>
                <w:szCs w:val="20"/>
              </w:rPr>
            </w:pPr>
            <w:r w:rsidRPr="00682D7C">
              <w:rPr>
                <w:color w:val="FF0000"/>
                <w:sz w:val="20"/>
                <w:szCs w:val="20"/>
              </w:rPr>
              <w:t>169,79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417A0A6" w14:textId="77777777" w:rsidR="00A14BB1" w:rsidRPr="00682D7C" w:rsidRDefault="00A14BB1" w:rsidP="00A14BB1">
            <w:pPr>
              <w:jc w:val="center"/>
              <w:rPr>
                <w:sz w:val="20"/>
                <w:szCs w:val="20"/>
              </w:rPr>
            </w:pPr>
            <w:r w:rsidRPr="00682D7C">
              <w:rPr>
                <w:sz w:val="20"/>
                <w:szCs w:val="20"/>
              </w:rPr>
              <w:t>-14,98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97AC311" w14:textId="77777777" w:rsidR="00A14BB1" w:rsidRPr="00682D7C" w:rsidRDefault="00A14BB1" w:rsidP="00A14BB1">
            <w:pPr>
              <w:jc w:val="center"/>
              <w:rPr>
                <w:sz w:val="20"/>
                <w:szCs w:val="20"/>
              </w:rPr>
            </w:pPr>
            <w:r w:rsidRPr="00682D7C">
              <w:rPr>
                <w:sz w:val="20"/>
                <w:szCs w:val="20"/>
              </w:rPr>
              <w:t>-8,1%</w:t>
            </w:r>
          </w:p>
        </w:tc>
      </w:tr>
      <w:tr w:rsidR="00A14BB1" w:rsidRPr="00682D7C" w14:paraId="52698494"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83ABE99"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00AEE7E0" w14:textId="77777777" w:rsidR="00A14BB1" w:rsidRPr="00682D7C" w:rsidRDefault="00A14BB1" w:rsidP="00A14BB1">
            <w:pPr>
              <w:rPr>
                <w:sz w:val="20"/>
                <w:szCs w:val="20"/>
              </w:rPr>
            </w:pPr>
            <w:r w:rsidRPr="00682D7C">
              <w:rPr>
                <w:sz w:val="20"/>
                <w:szCs w:val="20"/>
              </w:rPr>
              <w:t>- расходы на вывод из эксплуатации (в том числе на консервацию) и вывод из консервации</w:t>
            </w:r>
          </w:p>
        </w:tc>
        <w:tc>
          <w:tcPr>
            <w:tcW w:w="1100" w:type="dxa"/>
            <w:tcBorders>
              <w:top w:val="nil"/>
              <w:left w:val="nil"/>
              <w:bottom w:val="single" w:sz="4" w:space="0" w:color="auto"/>
              <w:right w:val="single" w:sz="4" w:space="0" w:color="auto"/>
            </w:tcBorders>
            <w:shd w:val="clear" w:color="auto" w:fill="auto"/>
            <w:vAlign w:val="center"/>
            <w:hideMark/>
          </w:tcPr>
          <w:p w14:paraId="51022C41"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B689613"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565241C0"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2CB13D57"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268AFD3C"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3D21BD57" w14:textId="77777777" w:rsidR="00A14BB1" w:rsidRPr="00682D7C" w:rsidRDefault="00A14BB1" w:rsidP="00A14BB1">
            <w:pPr>
              <w:jc w:val="center"/>
              <w:rPr>
                <w:sz w:val="20"/>
                <w:szCs w:val="20"/>
              </w:rPr>
            </w:pPr>
            <w:r w:rsidRPr="00682D7C">
              <w:rPr>
                <w:sz w:val="20"/>
                <w:szCs w:val="20"/>
              </w:rPr>
              <w:t> </w:t>
            </w:r>
          </w:p>
        </w:tc>
      </w:tr>
      <w:tr w:rsidR="00A14BB1" w:rsidRPr="00682D7C" w14:paraId="224ABA6D"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50FF0AB"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F908DDD" w14:textId="77777777" w:rsidR="00A14BB1" w:rsidRPr="00682D7C" w:rsidRDefault="00A14BB1" w:rsidP="00A14BB1">
            <w:pPr>
              <w:rPr>
                <w:sz w:val="20"/>
                <w:szCs w:val="20"/>
              </w:rPr>
            </w:pPr>
            <w:r w:rsidRPr="00682D7C">
              <w:rPr>
                <w:sz w:val="20"/>
                <w:szCs w:val="20"/>
              </w:rPr>
              <w:t>- расходы по сомнительным долгам</w:t>
            </w:r>
          </w:p>
        </w:tc>
        <w:tc>
          <w:tcPr>
            <w:tcW w:w="1100" w:type="dxa"/>
            <w:tcBorders>
              <w:top w:val="nil"/>
              <w:left w:val="nil"/>
              <w:bottom w:val="single" w:sz="4" w:space="0" w:color="auto"/>
              <w:right w:val="single" w:sz="4" w:space="0" w:color="auto"/>
            </w:tcBorders>
            <w:shd w:val="clear" w:color="auto" w:fill="auto"/>
            <w:vAlign w:val="center"/>
            <w:hideMark/>
          </w:tcPr>
          <w:p w14:paraId="279F248A"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1F498007"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61C1415E"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4DF58F29"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6081F3D4"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74740758" w14:textId="77777777" w:rsidR="00A14BB1" w:rsidRPr="00682D7C" w:rsidRDefault="00A14BB1" w:rsidP="00A14BB1">
            <w:pPr>
              <w:jc w:val="center"/>
              <w:rPr>
                <w:sz w:val="20"/>
                <w:szCs w:val="20"/>
              </w:rPr>
            </w:pPr>
            <w:r w:rsidRPr="00682D7C">
              <w:rPr>
                <w:sz w:val="20"/>
                <w:szCs w:val="20"/>
              </w:rPr>
              <w:t> </w:t>
            </w:r>
          </w:p>
        </w:tc>
      </w:tr>
      <w:tr w:rsidR="00A14BB1" w:rsidRPr="00682D7C" w14:paraId="3568C234" w14:textId="77777777" w:rsidTr="00A14BB1">
        <w:trPr>
          <w:trHeight w:val="94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7DE9A07"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1C7BB63" w14:textId="77777777" w:rsidR="00A14BB1" w:rsidRPr="00682D7C" w:rsidRDefault="00A14BB1" w:rsidP="00A14BB1">
            <w:pPr>
              <w:rPr>
                <w:sz w:val="20"/>
                <w:szCs w:val="20"/>
              </w:rPr>
            </w:pPr>
            <w:r w:rsidRPr="00682D7C">
              <w:rPr>
                <w:sz w:val="20"/>
                <w:szCs w:val="20"/>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00" w:type="dxa"/>
            <w:tcBorders>
              <w:top w:val="nil"/>
              <w:left w:val="nil"/>
              <w:bottom w:val="single" w:sz="4" w:space="0" w:color="auto"/>
              <w:right w:val="single" w:sz="4" w:space="0" w:color="auto"/>
            </w:tcBorders>
            <w:shd w:val="clear" w:color="auto" w:fill="auto"/>
            <w:vAlign w:val="center"/>
            <w:hideMark/>
          </w:tcPr>
          <w:p w14:paraId="066C8B54"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0D29B823" w14:textId="77777777" w:rsidR="00A14BB1" w:rsidRPr="00682D7C" w:rsidRDefault="00A14BB1" w:rsidP="00A14BB1">
            <w:pPr>
              <w:jc w:val="center"/>
              <w:rPr>
                <w:sz w:val="20"/>
                <w:szCs w:val="20"/>
              </w:rPr>
            </w:pPr>
            <w:r w:rsidRPr="00682D7C">
              <w:rPr>
                <w:sz w:val="20"/>
                <w:szCs w:val="20"/>
              </w:rPr>
              <w:t>0,00</w:t>
            </w:r>
          </w:p>
        </w:tc>
        <w:tc>
          <w:tcPr>
            <w:tcW w:w="1460" w:type="dxa"/>
            <w:tcBorders>
              <w:top w:val="nil"/>
              <w:left w:val="nil"/>
              <w:bottom w:val="single" w:sz="4" w:space="0" w:color="auto"/>
              <w:right w:val="single" w:sz="4" w:space="0" w:color="auto"/>
            </w:tcBorders>
            <w:shd w:val="clear" w:color="000000" w:fill="FFFFFF"/>
            <w:vAlign w:val="center"/>
            <w:hideMark/>
          </w:tcPr>
          <w:p w14:paraId="1489C70C" w14:textId="77777777" w:rsidR="00A14BB1" w:rsidRPr="00682D7C" w:rsidRDefault="00A14BB1" w:rsidP="00A14BB1">
            <w:pPr>
              <w:jc w:val="center"/>
              <w:rPr>
                <w:sz w:val="20"/>
                <w:szCs w:val="20"/>
              </w:rPr>
            </w:pPr>
            <w:r w:rsidRPr="00682D7C">
              <w:rPr>
                <w:sz w:val="20"/>
                <w:szCs w:val="20"/>
              </w:rPr>
              <w:t>135,95</w:t>
            </w:r>
          </w:p>
        </w:tc>
        <w:tc>
          <w:tcPr>
            <w:tcW w:w="1480" w:type="dxa"/>
            <w:tcBorders>
              <w:top w:val="nil"/>
              <w:left w:val="nil"/>
              <w:bottom w:val="single" w:sz="4" w:space="0" w:color="auto"/>
              <w:right w:val="single" w:sz="4" w:space="0" w:color="auto"/>
            </w:tcBorders>
            <w:shd w:val="clear" w:color="000000" w:fill="FFFFFF"/>
            <w:vAlign w:val="center"/>
            <w:hideMark/>
          </w:tcPr>
          <w:p w14:paraId="04A5D0E9" w14:textId="77777777" w:rsidR="00A14BB1" w:rsidRPr="00682D7C" w:rsidRDefault="00A14BB1" w:rsidP="00A14BB1">
            <w:pPr>
              <w:jc w:val="center"/>
              <w:rPr>
                <w:sz w:val="20"/>
                <w:szCs w:val="20"/>
              </w:rPr>
            </w:pPr>
            <w:r w:rsidRPr="00682D7C">
              <w:rPr>
                <w:sz w:val="20"/>
                <w:szCs w:val="20"/>
              </w:rPr>
              <w:t>125,17</w:t>
            </w:r>
          </w:p>
        </w:tc>
        <w:tc>
          <w:tcPr>
            <w:tcW w:w="1320" w:type="dxa"/>
            <w:tcBorders>
              <w:top w:val="nil"/>
              <w:left w:val="nil"/>
              <w:bottom w:val="single" w:sz="4" w:space="0" w:color="auto"/>
              <w:right w:val="single" w:sz="4" w:space="0" w:color="auto"/>
            </w:tcBorders>
            <w:shd w:val="clear" w:color="auto" w:fill="auto"/>
            <w:vAlign w:val="center"/>
            <w:hideMark/>
          </w:tcPr>
          <w:p w14:paraId="684C1AF0" w14:textId="77777777" w:rsidR="00A14BB1" w:rsidRPr="00682D7C" w:rsidRDefault="00A14BB1" w:rsidP="00A14BB1">
            <w:pPr>
              <w:jc w:val="center"/>
              <w:rPr>
                <w:sz w:val="20"/>
                <w:szCs w:val="20"/>
              </w:rPr>
            </w:pPr>
            <w:r w:rsidRPr="00682D7C">
              <w:rPr>
                <w:sz w:val="20"/>
                <w:szCs w:val="20"/>
              </w:rPr>
              <w:t>-10,78</w:t>
            </w:r>
          </w:p>
        </w:tc>
        <w:tc>
          <w:tcPr>
            <w:tcW w:w="1200" w:type="dxa"/>
            <w:tcBorders>
              <w:top w:val="nil"/>
              <w:left w:val="nil"/>
              <w:bottom w:val="single" w:sz="4" w:space="0" w:color="auto"/>
              <w:right w:val="single" w:sz="4" w:space="0" w:color="auto"/>
            </w:tcBorders>
            <w:shd w:val="clear" w:color="auto" w:fill="auto"/>
            <w:vAlign w:val="center"/>
            <w:hideMark/>
          </w:tcPr>
          <w:p w14:paraId="4AB24E0A" w14:textId="77777777" w:rsidR="00A14BB1" w:rsidRPr="00682D7C" w:rsidRDefault="00A14BB1" w:rsidP="00A14BB1">
            <w:pPr>
              <w:jc w:val="center"/>
              <w:rPr>
                <w:sz w:val="20"/>
                <w:szCs w:val="20"/>
              </w:rPr>
            </w:pPr>
            <w:r w:rsidRPr="00682D7C">
              <w:rPr>
                <w:sz w:val="20"/>
                <w:szCs w:val="20"/>
              </w:rPr>
              <w:t>-7,9%</w:t>
            </w:r>
          </w:p>
        </w:tc>
      </w:tr>
      <w:tr w:rsidR="00A14BB1" w:rsidRPr="00682D7C" w14:paraId="050489B0"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EEF264D"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079D108C" w14:textId="77777777" w:rsidR="00A14BB1" w:rsidRPr="00682D7C" w:rsidRDefault="00A14BB1" w:rsidP="00A14BB1">
            <w:pPr>
              <w:rPr>
                <w:sz w:val="20"/>
                <w:szCs w:val="20"/>
              </w:rPr>
            </w:pPr>
            <w:r w:rsidRPr="00682D7C">
              <w:rPr>
                <w:sz w:val="20"/>
                <w:szCs w:val="20"/>
              </w:rPr>
              <w:t>- другие обоснованные расходы, в том числе</w:t>
            </w:r>
          </w:p>
        </w:tc>
        <w:tc>
          <w:tcPr>
            <w:tcW w:w="1100" w:type="dxa"/>
            <w:tcBorders>
              <w:top w:val="nil"/>
              <w:left w:val="nil"/>
              <w:bottom w:val="single" w:sz="4" w:space="0" w:color="auto"/>
              <w:right w:val="single" w:sz="4" w:space="0" w:color="auto"/>
            </w:tcBorders>
            <w:shd w:val="clear" w:color="auto" w:fill="auto"/>
            <w:vAlign w:val="center"/>
            <w:hideMark/>
          </w:tcPr>
          <w:p w14:paraId="2F9083A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561791BB" w14:textId="77777777" w:rsidR="00A14BB1" w:rsidRPr="00682D7C" w:rsidRDefault="00A14BB1" w:rsidP="00A14BB1">
            <w:pPr>
              <w:jc w:val="center"/>
              <w:rPr>
                <w:sz w:val="20"/>
                <w:szCs w:val="20"/>
              </w:rPr>
            </w:pPr>
            <w:r w:rsidRPr="00682D7C">
              <w:rPr>
                <w:sz w:val="20"/>
                <w:szCs w:val="20"/>
              </w:rPr>
              <w:t>44,62</w:t>
            </w:r>
          </w:p>
        </w:tc>
        <w:tc>
          <w:tcPr>
            <w:tcW w:w="1460" w:type="dxa"/>
            <w:tcBorders>
              <w:top w:val="nil"/>
              <w:left w:val="nil"/>
              <w:bottom w:val="single" w:sz="4" w:space="0" w:color="auto"/>
              <w:right w:val="single" w:sz="4" w:space="0" w:color="auto"/>
            </w:tcBorders>
            <w:shd w:val="clear" w:color="000000" w:fill="FFFFFF"/>
            <w:vAlign w:val="center"/>
            <w:hideMark/>
          </w:tcPr>
          <w:p w14:paraId="613E9AA2" w14:textId="77777777" w:rsidR="00A14BB1" w:rsidRPr="00682D7C" w:rsidRDefault="00A14BB1" w:rsidP="00A14BB1">
            <w:pPr>
              <w:jc w:val="center"/>
              <w:rPr>
                <w:color w:val="FF0000"/>
                <w:sz w:val="20"/>
                <w:szCs w:val="20"/>
              </w:rPr>
            </w:pPr>
            <w:r w:rsidRPr="00682D7C">
              <w:rPr>
                <w:color w:val="FF0000"/>
                <w:sz w:val="20"/>
                <w:szCs w:val="20"/>
              </w:rPr>
              <w:t>48,82</w:t>
            </w:r>
          </w:p>
        </w:tc>
        <w:tc>
          <w:tcPr>
            <w:tcW w:w="1480" w:type="dxa"/>
            <w:tcBorders>
              <w:top w:val="nil"/>
              <w:left w:val="nil"/>
              <w:bottom w:val="single" w:sz="4" w:space="0" w:color="auto"/>
              <w:right w:val="single" w:sz="4" w:space="0" w:color="auto"/>
            </w:tcBorders>
            <w:shd w:val="clear" w:color="000000" w:fill="FFFFFF"/>
            <w:vAlign w:val="center"/>
            <w:hideMark/>
          </w:tcPr>
          <w:p w14:paraId="39BF21AD" w14:textId="77777777" w:rsidR="00A14BB1" w:rsidRPr="00682D7C" w:rsidRDefault="00A14BB1" w:rsidP="00A14BB1">
            <w:pPr>
              <w:jc w:val="center"/>
              <w:rPr>
                <w:color w:val="FF0000"/>
                <w:sz w:val="20"/>
                <w:szCs w:val="20"/>
              </w:rPr>
            </w:pPr>
            <w:r w:rsidRPr="00682D7C">
              <w:rPr>
                <w:color w:val="FF0000"/>
                <w:sz w:val="20"/>
                <w:szCs w:val="20"/>
              </w:rPr>
              <w:t>44,62</w:t>
            </w:r>
          </w:p>
        </w:tc>
        <w:tc>
          <w:tcPr>
            <w:tcW w:w="1320" w:type="dxa"/>
            <w:tcBorders>
              <w:top w:val="nil"/>
              <w:left w:val="nil"/>
              <w:bottom w:val="single" w:sz="4" w:space="0" w:color="auto"/>
              <w:right w:val="single" w:sz="4" w:space="0" w:color="auto"/>
            </w:tcBorders>
            <w:shd w:val="clear" w:color="auto" w:fill="auto"/>
            <w:vAlign w:val="center"/>
            <w:hideMark/>
          </w:tcPr>
          <w:p w14:paraId="747BC81B" w14:textId="77777777" w:rsidR="00A14BB1" w:rsidRPr="00682D7C" w:rsidRDefault="00A14BB1" w:rsidP="00A14BB1">
            <w:pPr>
              <w:jc w:val="center"/>
              <w:rPr>
                <w:sz w:val="20"/>
                <w:szCs w:val="20"/>
              </w:rPr>
            </w:pPr>
            <w:r w:rsidRPr="00682D7C">
              <w:rPr>
                <w:sz w:val="20"/>
                <w:szCs w:val="20"/>
              </w:rPr>
              <w:t>-4,20</w:t>
            </w:r>
          </w:p>
        </w:tc>
        <w:tc>
          <w:tcPr>
            <w:tcW w:w="1200" w:type="dxa"/>
            <w:tcBorders>
              <w:top w:val="nil"/>
              <w:left w:val="nil"/>
              <w:bottom w:val="single" w:sz="4" w:space="0" w:color="auto"/>
              <w:right w:val="single" w:sz="4" w:space="0" w:color="auto"/>
            </w:tcBorders>
            <w:shd w:val="clear" w:color="auto" w:fill="auto"/>
            <w:vAlign w:val="center"/>
            <w:hideMark/>
          </w:tcPr>
          <w:p w14:paraId="4BB8A0FB" w14:textId="77777777" w:rsidR="00A14BB1" w:rsidRPr="00682D7C" w:rsidRDefault="00A14BB1" w:rsidP="00A14BB1">
            <w:pPr>
              <w:jc w:val="center"/>
              <w:rPr>
                <w:sz w:val="20"/>
                <w:szCs w:val="20"/>
              </w:rPr>
            </w:pPr>
            <w:r w:rsidRPr="00682D7C">
              <w:rPr>
                <w:sz w:val="20"/>
                <w:szCs w:val="20"/>
              </w:rPr>
              <w:t>-8,6%</w:t>
            </w:r>
          </w:p>
        </w:tc>
      </w:tr>
      <w:tr w:rsidR="00A14BB1" w:rsidRPr="00682D7C" w14:paraId="0A964D5B"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A22E9E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872EE0C" w14:textId="77777777" w:rsidR="00A14BB1" w:rsidRPr="00682D7C" w:rsidRDefault="00A14BB1" w:rsidP="00A14BB1">
            <w:pPr>
              <w:jc w:val="right"/>
              <w:rPr>
                <w:sz w:val="20"/>
                <w:szCs w:val="20"/>
              </w:rPr>
            </w:pPr>
            <w:r w:rsidRPr="00682D7C">
              <w:rPr>
                <w:sz w:val="20"/>
                <w:szCs w:val="20"/>
              </w:rPr>
              <w:t>расходы на услуги банков</w:t>
            </w:r>
          </w:p>
        </w:tc>
        <w:tc>
          <w:tcPr>
            <w:tcW w:w="1100" w:type="dxa"/>
            <w:tcBorders>
              <w:top w:val="nil"/>
              <w:left w:val="nil"/>
              <w:bottom w:val="single" w:sz="4" w:space="0" w:color="auto"/>
              <w:right w:val="single" w:sz="4" w:space="0" w:color="auto"/>
            </w:tcBorders>
            <w:shd w:val="clear" w:color="auto" w:fill="auto"/>
            <w:vAlign w:val="center"/>
            <w:hideMark/>
          </w:tcPr>
          <w:p w14:paraId="7C231A9F"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69C144EA" w14:textId="77777777" w:rsidR="00A14BB1" w:rsidRPr="00682D7C" w:rsidRDefault="00A14BB1" w:rsidP="00A14BB1">
            <w:pPr>
              <w:jc w:val="center"/>
              <w:rPr>
                <w:sz w:val="20"/>
                <w:szCs w:val="20"/>
              </w:rPr>
            </w:pPr>
            <w:r w:rsidRPr="00682D7C">
              <w:rPr>
                <w:sz w:val="20"/>
                <w:szCs w:val="20"/>
              </w:rPr>
              <w:t>44,62</w:t>
            </w:r>
          </w:p>
        </w:tc>
        <w:tc>
          <w:tcPr>
            <w:tcW w:w="1460" w:type="dxa"/>
            <w:tcBorders>
              <w:top w:val="nil"/>
              <w:left w:val="nil"/>
              <w:bottom w:val="single" w:sz="4" w:space="0" w:color="auto"/>
              <w:right w:val="single" w:sz="4" w:space="0" w:color="auto"/>
            </w:tcBorders>
            <w:shd w:val="clear" w:color="000000" w:fill="FFFFFF"/>
            <w:vAlign w:val="center"/>
            <w:hideMark/>
          </w:tcPr>
          <w:p w14:paraId="367DA84A" w14:textId="77777777" w:rsidR="00A14BB1" w:rsidRPr="00682D7C" w:rsidRDefault="00A14BB1" w:rsidP="00A14BB1">
            <w:pPr>
              <w:jc w:val="center"/>
              <w:rPr>
                <w:sz w:val="20"/>
                <w:szCs w:val="20"/>
              </w:rPr>
            </w:pPr>
            <w:r w:rsidRPr="00682D7C">
              <w:rPr>
                <w:sz w:val="20"/>
                <w:szCs w:val="20"/>
              </w:rPr>
              <w:t>48,82</w:t>
            </w:r>
          </w:p>
        </w:tc>
        <w:tc>
          <w:tcPr>
            <w:tcW w:w="1480" w:type="dxa"/>
            <w:tcBorders>
              <w:top w:val="nil"/>
              <w:left w:val="nil"/>
              <w:bottom w:val="single" w:sz="4" w:space="0" w:color="auto"/>
              <w:right w:val="single" w:sz="4" w:space="0" w:color="auto"/>
            </w:tcBorders>
            <w:shd w:val="clear" w:color="000000" w:fill="FFFFFF"/>
            <w:vAlign w:val="center"/>
            <w:hideMark/>
          </w:tcPr>
          <w:p w14:paraId="0DADEC36" w14:textId="77777777" w:rsidR="00A14BB1" w:rsidRPr="00682D7C" w:rsidRDefault="00A14BB1" w:rsidP="00A14BB1">
            <w:pPr>
              <w:jc w:val="center"/>
              <w:rPr>
                <w:sz w:val="20"/>
                <w:szCs w:val="20"/>
              </w:rPr>
            </w:pPr>
            <w:r w:rsidRPr="00682D7C">
              <w:rPr>
                <w:sz w:val="20"/>
                <w:szCs w:val="20"/>
              </w:rPr>
              <w:t>44,62</w:t>
            </w:r>
          </w:p>
        </w:tc>
        <w:tc>
          <w:tcPr>
            <w:tcW w:w="1320" w:type="dxa"/>
            <w:tcBorders>
              <w:top w:val="nil"/>
              <w:left w:val="nil"/>
              <w:bottom w:val="single" w:sz="4" w:space="0" w:color="auto"/>
              <w:right w:val="single" w:sz="4" w:space="0" w:color="auto"/>
            </w:tcBorders>
            <w:shd w:val="clear" w:color="auto" w:fill="auto"/>
            <w:vAlign w:val="center"/>
            <w:hideMark/>
          </w:tcPr>
          <w:p w14:paraId="644B9879" w14:textId="77777777" w:rsidR="00A14BB1" w:rsidRPr="00682D7C" w:rsidRDefault="00A14BB1" w:rsidP="00A14BB1">
            <w:pPr>
              <w:jc w:val="center"/>
              <w:rPr>
                <w:sz w:val="20"/>
                <w:szCs w:val="20"/>
              </w:rPr>
            </w:pPr>
            <w:r w:rsidRPr="00682D7C">
              <w:rPr>
                <w:sz w:val="20"/>
                <w:szCs w:val="20"/>
              </w:rPr>
              <w:t>-4,20</w:t>
            </w:r>
          </w:p>
        </w:tc>
        <w:tc>
          <w:tcPr>
            <w:tcW w:w="1200" w:type="dxa"/>
            <w:tcBorders>
              <w:top w:val="nil"/>
              <w:left w:val="nil"/>
              <w:bottom w:val="single" w:sz="4" w:space="0" w:color="auto"/>
              <w:right w:val="single" w:sz="4" w:space="0" w:color="auto"/>
            </w:tcBorders>
            <w:shd w:val="clear" w:color="auto" w:fill="auto"/>
            <w:vAlign w:val="center"/>
            <w:hideMark/>
          </w:tcPr>
          <w:p w14:paraId="43255763" w14:textId="77777777" w:rsidR="00A14BB1" w:rsidRPr="00682D7C" w:rsidRDefault="00A14BB1" w:rsidP="00A14BB1">
            <w:pPr>
              <w:jc w:val="center"/>
              <w:rPr>
                <w:sz w:val="20"/>
                <w:szCs w:val="20"/>
              </w:rPr>
            </w:pPr>
            <w:r w:rsidRPr="00682D7C">
              <w:rPr>
                <w:sz w:val="20"/>
                <w:szCs w:val="20"/>
              </w:rPr>
              <w:t>-8,6%</w:t>
            </w:r>
          </w:p>
        </w:tc>
      </w:tr>
      <w:tr w:rsidR="00A14BB1" w:rsidRPr="00682D7C" w14:paraId="08765381" w14:textId="77777777" w:rsidTr="00A14BB1">
        <w:trPr>
          <w:trHeight w:val="315"/>
        </w:trPr>
        <w:tc>
          <w:tcPr>
            <w:tcW w:w="480" w:type="dxa"/>
            <w:tcBorders>
              <w:top w:val="nil"/>
              <w:left w:val="single" w:sz="4" w:space="0" w:color="auto"/>
              <w:bottom w:val="nil"/>
              <w:right w:val="single" w:sz="4" w:space="0" w:color="auto"/>
            </w:tcBorders>
            <w:shd w:val="clear" w:color="auto" w:fill="auto"/>
            <w:vAlign w:val="center"/>
            <w:hideMark/>
          </w:tcPr>
          <w:p w14:paraId="43224E1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nil"/>
              <w:right w:val="single" w:sz="4" w:space="0" w:color="auto"/>
            </w:tcBorders>
            <w:shd w:val="clear" w:color="auto" w:fill="auto"/>
            <w:vAlign w:val="center"/>
            <w:hideMark/>
          </w:tcPr>
          <w:p w14:paraId="161B6EE7" w14:textId="77777777" w:rsidR="00A14BB1" w:rsidRPr="00682D7C" w:rsidRDefault="00A14BB1" w:rsidP="00A14BB1">
            <w:pPr>
              <w:jc w:val="right"/>
              <w:rPr>
                <w:sz w:val="20"/>
                <w:szCs w:val="20"/>
              </w:rPr>
            </w:pPr>
            <w:r w:rsidRPr="00682D7C">
              <w:rPr>
                <w:sz w:val="20"/>
                <w:szCs w:val="20"/>
              </w:rPr>
              <w:t>расходы на обслуживание заемных средств</w:t>
            </w:r>
          </w:p>
        </w:tc>
        <w:tc>
          <w:tcPr>
            <w:tcW w:w="1100" w:type="dxa"/>
            <w:tcBorders>
              <w:top w:val="nil"/>
              <w:left w:val="nil"/>
              <w:bottom w:val="nil"/>
              <w:right w:val="single" w:sz="4" w:space="0" w:color="auto"/>
            </w:tcBorders>
            <w:shd w:val="clear" w:color="auto" w:fill="auto"/>
            <w:vAlign w:val="center"/>
            <w:hideMark/>
          </w:tcPr>
          <w:p w14:paraId="357A4885"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nil"/>
              <w:right w:val="single" w:sz="4" w:space="0" w:color="auto"/>
            </w:tcBorders>
            <w:shd w:val="clear" w:color="auto" w:fill="auto"/>
            <w:vAlign w:val="center"/>
            <w:hideMark/>
          </w:tcPr>
          <w:p w14:paraId="2F3CDD6D"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nil"/>
              <w:right w:val="single" w:sz="4" w:space="0" w:color="auto"/>
            </w:tcBorders>
            <w:shd w:val="clear" w:color="000000" w:fill="FFFFFF"/>
            <w:vAlign w:val="center"/>
            <w:hideMark/>
          </w:tcPr>
          <w:p w14:paraId="4D076089"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nil"/>
              <w:right w:val="single" w:sz="4" w:space="0" w:color="auto"/>
            </w:tcBorders>
            <w:shd w:val="clear" w:color="000000" w:fill="FFFFFF"/>
            <w:vAlign w:val="center"/>
            <w:hideMark/>
          </w:tcPr>
          <w:p w14:paraId="2F0F3B9E"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nil"/>
              <w:right w:val="single" w:sz="4" w:space="0" w:color="auto"/>
            </w:tcBorders>
            <w:shd w:val="clear" w:color="auto" w:fill="auto"/>
            <w:vAlign w:val="center"/>
            <w:hideMark/>
          </w:tcPr>
          <w:p w14:paraId="766ED9B0"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nil"/>
              <w:right w:val="single" w:sz="4" w:space="0" w:color="auto"/>
            </w:tcBorders>
            <w:shd w:val="clear" w:color="auto" w:fill="auto"/>
            <w:vAlign w:val="center"/>
            <w:hideMark/>
          </w:tcPr>
          <w:p w14:paraId="15A2251C" w14:textId="77777777" w:rsidR="00A14BB1" w:rsidRPr="00682D7C" w:rsidRDefault="00A14BB1" w:rsidP="00A14BB1">
            <w:pPr>
              <w:jc w:val="center"/>
              <w:rPr>
                <w:sz w:val="20"/>
                <w:szCs w:val="20"/>
              </w:rPr>
            </w:pPr>
            <w:r w:rsidRPr="00682D7C">
              <w:rPr>
                <w:sz w:val="20"/>
                <w:szCs w:val="20"/>
              </w:rPr>
              <w:t> </w:t>
            </w:r>
          </w:p>
        </w:tc>
      </w:tr>
      <w:tr w:rsidR="00A14BB1" w:rsidRPr="00682D7C" w14:paraId="5CEBA7C3" w14:textId="77777777" w:rsidTr="00A14BB1">
        <w:trPr>
          <w:trHeight w:val="63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3569" w14:textId="77777777" w:rsidR="00A14BB1" w:rsidRPr="00682D7C" w:rsidRDefault="00A14BB1" w:rsidP="00A14BB1">
            <w:pPr>
              <w:jc w:val="center"/>
              <w:rPr>
                <w:sz w:val="20"/>
                <w:szCs w:val="20"/>
              </w:rPr>
            </w:pPr>
            <w:r w:rsidRPr="00682D7C">
              <w:rPr>
                <w:sz w:val="20"/>
                <w:szCs w:val="20"/>
              </w:rPr>
              <w:t>III</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503C3CE" w14:textId="77777777" w:rsidR="00A14BB1" w:rsidRPr="00682D7C" w:rsidRDefault="00A14BB1" w:rsidP="00A14BB1">
            <w:pPr>
              <w:rPr>
                <w:sz w:val="20"/>
                <w:szCs w:val="20"/>
              </w:rPr>
            </w:pPr>
            <w:r w:rsidRPr="00682D7C">
              <w:rPr>
                <w:sz w:val="20"/>
                <w:szCs w:val="20"/>
              </w:rPr>
              <w:t>Расходы, не учитываемые в целях налогообложения, всего</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C7B7454" w14:textId="77777777" w:rsidR="00A14BB1" w:rsidRPr="00682D7C" w:rsidRDefault="00A14BB1" w:rsidP="00A14BB1">
            <w:pPr>
              <w:jc w:val="center"/>
              <w:rPr>
                <w:sz w:val="20"/>
                <w:szCs w:val="20"/>
              </w:rPr>
            </w:pPr>
            <w:r w:rsidRPr="00682D7C">
              <w:rPr>
                <w:sz w:val="20"/>
                <w:szCs w:val="20"/>
              </w:rPr>
              <w:t>тыс.руб.</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72A80B9" w14:textId="77777777" w:rsidR="00A14BB1" w:rsidRPr="00682D7C" w:rsidRDefault="00A14BB1" w:rsidP="00A14BB1">
            <w:pPr>
              <w:jc w:val="center"/>
              <w:rPr>
                <w:color w:val="FF0000"/>
                <w:sz w:val="20"/>
                <w:szCs w:val="20"/>
              </w:rPr>
            </w:pPr>
            <w:r w:rsidRPr="00682D7C">
              <w:rPr>
                <w:color w:val="FF0000"/>
                <w:sz w:val="20"/>
                <w:szCs w:val="20"/>
              </w:rPr>
              <w:t>340,35</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44991A9D" w14:textId="77777777" w:rsidR="00A14BB1" w:rsidRPr="00682D7C" w:rsidRDefault="00A14BB1" w:rsidP="00A14BB1">
            <w:pPr>
              <w:jc w:val="center"/>
              <w:rPr>
                <w:color w:val="FF0000"/>
                <w:sz w:val="20"/>
                <w:szCs w:val="20"/>
              </w:rPr>
            </w:pPr>
            <w:r w:rsidRPr="00682D7C">
              <w:rPr>
                <w:color w:val="FF0000"/>
                <w:sz w:val="20"/>
                <w:szCs w:val="20"/>
              </w:rPr>
              <w:t>845,35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409ED7F8" w14:textId="77777777" w:rsidR="00A14BB1" w:rsidRPr="00682D7C" w:rsidRDefault="00A14BB1" w:rsidP="00A14BB1">
            <w:pPr>
              <w:jc w:val="center"/>
              <w:rPr>
                <w:color w:val="FF0000"/>
                <w:sz w:val="20"/>
                <w:szCs w:val="20"/>
              </w:rPr>
            </w:pPr>
            <w:r w:rsidRPr="00682D7C">
              <w:rPr>
                <w:color w:val="FF0000"/>
                <w:sz w:val="20"/>
                <w:szCs w:val="20"/>
              </w:rPr>
              <w:t>411,15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8D02441" w14:textId="77777777" w:rsidR="00A14BB1" w:rsidRPr="00682D7C" w:rsidRDefault="00A14BB1" w:rsidP="00A14BB1">
            <w:pPr>
              <w:jc w:val="center"/>
              <w:rPr>
                <w:sz w:val="20"/>
                <w:szCs w:val="20"/>
              </w:rPr>
            </w:pPr>
            <w:r w:rsidRPr="00682D7C">
              <w:rPr>
                <w:sz w:val="20"/>
                <w:szCs w:val="20"/>
              </w:rPr>
              <w:t>-434,20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40B9F50" w14:textId="77777777" w:rsidR="00A14BB1" w:rsidRPr="00682D7C" w:rsidRDefault="00A14BB1" w:rsidP="00A14BB1">
            <w:pPr>
              <w:jc w:val="center"/>
              <w:rPr>
                <w:sz w:val="20"/>
                <w:szCs w:val="20"/>
              </w:rPr>
            </w:pPr>
            <w:r w:rsidRPr="00682D7C">
              <w:rPr>
                <w:sz w:val="20"/>
                <w:szCs w:val="20"/>
              </w:rPr>
              <w:t>-51,4%</w:t>
            </w:r>
          </w:p>
        </w:tc>
      </w:tr>
      <w:tr w:rsidR="00A14BB1" w:rsidRPr="00682D7C" w14:paraId="301A3A34"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78FCCAA"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2AB7405" w14:textId="77777777" w:rsidR="00A14BB1" w:rsidRPr="00682D7C" w:rsidRDefault="00A14BB1" w:rsidP="00A14BB1">
            <w:pPr>
              <w:rPr>
                <w:sz w:val="20"/>
                <w:szCs w:val="20"/>
              </w:rPr>
            </w:pPr>
            <w:r w:rsidRPr="00682D7C">
              <w:rPr>
                <w:sz w:val="20"/>
                <w:szCs w:val="20"/>
              </w:rPr>
              <w:t>- расходы на капитальные вложения (инвестиции)</w:t>
            </w:r>
          </w:p>
        </w:tc>
        <w:tc>
          <w:tcPr>
            <w:tcW w:w="1100" w:type="dxa"/>
            <w:tcBorders>
              <w:top w:val="nil"/>
              <w:left w:val="nil"/>
              <w:bottom w:val="single" w:sz="4" w:space="0" w:color="auto"/>
              <w:right w:val="single" w:sz="4" w:space="0" w:color="auto"/>
            </w:tcBorders>
            <w:shd w:val="clear" w:color="auto" w:fill="auto"/>
            <w:vAlign w:val="center"/>
            <w:hideMark/>
          </w:tcPr>
          <w:p w14:paraId="468EAAA0"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6A34888D" w14:textId="77777777" w:rsidR="00A14BB1" w:rsidRPr="00682D7C" w:rsidRDefault="00A14BB1" w:rsidP="00A14BB1">
            <w:pPr>
              <w:jc w:val="center"/>
              <w:rPr>
                <w:sz w:val="20"/>
                <w:szCs w:val="20"/>
              </w:rPr>
            </w:pPr>
            <w:r w:rsidRPr="00682D7C">
              <w:rPr>
                <w:sz w:val="20"/>
                <w:szCs w:val="20"/>
              </w:rPr>
              <w:t>300,35</w:t>
            </w:r>
          </w:p>
        </w:tc>
        <w:tc>
          <w:tcPr>
            <w:tcW w:w="1460" w:type="dxa"/>
            <w:tcBorders>
              <w:top w:val="nil"/>
              <w:left w:val="nil"/>
              <w:bottom w:val="single" w:sz="4" w:space="0" w:color="auto"/>
              <w:right w:val="single" w:sz="4" w:space="0" w:color="auto"/>
            </w:tcBorders>
            <w:shd w:val="clear" w:color="000000" w:fill="FFFFFF"/>
            <w:vAlign w:val="center"/>
            <w:hideMark/>
          </w:tcPr>
          <w:p w14:paraId="7C676D8C" w14:textId="77777777" w:rsidR="00A14BB1" w:rsidRPr="00682D7C" w:rsidRDefault="00A14BB1" w:rsidP="00A14BB1">
            <w:pPr>
              <w:jc w:val="center"/>
              <w:rPr>
                <w:sz w:val="20"/>
                <w:szCs w:val="20"/>
              </w:rPr>
            </w:pPr>
            <w:r w:rsidRPr="00682D7C">
              <w:rPr>
                <w:sz w:val="20"/>
                <w:szCs w:val="20"/>
              </w:rPr>
              <w:t>340,35</w:t>
            </w:r>
          </w:p>
        </w:tc>
        <w:tc>
          <w:tcPr>
            <w:tcW w:w="1480" w:type="dxa"/>
            <w:tcBorders>
              <w:top w:val="nil"/>
              <w:left w:val="nil"/>
              <w:bottom w:val="single" w:sz="4" w:space="0" w:color="auto"/>
              <w:right w:val="single" w:sz="4" w:space="0" w:color="auto"/>
            </w:tcBorders>
            <w:shd w:val="clear" w:color="000000" w:fill="FFFFFF"/>
            <w:vAlign w:val="center"/>
            <w:hideMark/>
          </w:tcPr>
          <w:p w14:paraId="26E29C61" w14:textId="77777777" w:rsidR="00A14BB1" w:rsidRPr="00682D7C" w:rsidRDefault="00A14BB1" w:rsidP="00A14BB1">
            <w:pPr>
              <w:jc w:val="center"/>
              <w:rPr>
                <w:sz w:val="20"/>
                <w:szCs w:val="20"/>
              </w:rPr>
            </w:pPr>
            <w:r w:rsidRPr="00682D7C">
              <w:rPr>
                <w:sz w:val="20"/>
                <w:szCs w:val="20"/>
              </w:rPr>
              <w:t>300,35</w:t>
            </w:r>
          </w:p>
        </w:tc>
        <w:tc>
          <w:tcPr>
            <w:tcW w:w="1320" w:type="dxa"/>
            <w:tcBorders>
              <w:top w:val="nil"/>
              <w:left w:val="nil"/>
              <w:bottom w:val="single" w:sz="4" w:space="0" w:color="auto"/>
              <w:right w:val="single" w:sz="4" w:space="0" w:color="auto"/>
            </w:tcBorders>
            <w:shd w:val="clear" w:color="auto" w:fill="auto"/>
            <w:vAlign w:val="center"/>
            <w:hideMark/>
          </w:tcPr>
          <w:p w14:paraId="5E960D47" w14:textId="77777777" w:rsidR="00A14BB1" w:rsidRPr="00682D7C" w:rsidRDefault="00A14BB1" w:rsidP="00A14BB1">
            <w:pPr>
              <w:jc w:val="center"/>
              <w:rPr>
                <w:sz w:val="20"/>
                <w:szCs w:val="20"/>
              </w:rPr>
            </w:pPr>
            <w:r w:rsidRPr="00682D7C">
              <w:rPr>
                <w:sz w:val="20"/>
                <w:szCs w:val="20"/>
              </w:rPr>
              <w:t>-40,00</w:t>
            </w:r>
          </w:p>
        </w:tc>
        <w:tc>
          <w:tcPr>
            <w:tcW w:w="1200" w:type="dxa"/>
            <w:tcBorders>
              <w:top w:val="nil"/>
              <w:left w:val="nil"/>
              <w:bottom w:val="single" w:sz="4" w:space="0" w:color="auto"/>
              <w:right w:val="single" w:sz="4" w:space="0" w:color="auto"/>
            </w:tcBorders>
            <w:shd w:val="clear" w:color="auto" w:fill="auto"/>
            <w:vAlign w:val="center"/>
            <w:hideMark/>
          </w:tcPr>
          <w:p w14:paraId="3D88470B" w14:textId="77777777" w:rsidR="00A14BB1" w:rsidRPr="00682D7C" w:rsidRDefault="00A14BB1" w:rsidP="00A14BB1">
            <w:pPr>
              <w:jc w:val="center"/>
              <w:rPr>
                <w:sz w:val="20"/>
                <w:szCs w:val="20"/>
              </w:rPr>
            </w:pPr>
            <w:r w:rsidRPr="00682D7C">
              <w:rPr>
                <w:sz w:val="20"/>
                <w:szCs w:val="20"/>
              </w:rPr>
              <w:t>-11,8%</w:t>
            </w:r>
          </w:p>
        </w:tc>
      </w:tr>
      <w:tr w:rsidR="00A14BB1" w:rsidRPr="00682D7C" w14:paraId="27923DA7"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937A21F"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653792B" w14:textId="77777777" w:rsidR="00A14BB1" w:rsidRPr="00682D7C" w:rsidRDefault="00A14BB1" w:rsidP="00A14BB1">
            <w:pPr>
              <w:rPr>
                <w:sz w:val="20"/>
                <w:szCs w:val="20"/>
              </w:rPr>
            </w:pPr>
            <w:r w:rsidRPr="00682D7C">
              <w:rPr>
                <w:sz w:val="20"/>
                <w:szCs w:val="20"/>
              </w:rPr>
              <w:t>- денежные выплаты социального характера (по Коллективному договору)</w:t>
            </w:r>
          </w:p>
        </w:tc>
        <w:tc>
          <w:tcPr>
            <w:tcW w:w="1100" w:type="dxa"/>
            <w:tcBorders>
              <w:top w:val="nil"/>
              <w:left w:val="nil"/>
              <w:bottom w:val="single" w:sz="4" w:space="0" w:color="auto"/>
              <w:right w:val="single" w:sz="4" w:space="0" w:color="auto"/>
            </w:tcBorders>
            <w:shd w:val="clear" w:color="auto" w:fill="auto"/>
            <w:vAlign w:val="center"/>
            <w:hideMark/>
          </w:tcPr>
          <w:p w14:paraId="2B5C54D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102F9D5E" w14:textId="77777777" w:rsidR="00A14BB1" w:rsidRPr="00682D7C" w:rsidRDefault="00A14BB1" w:rsidP="00A14BB1">
            <w:pPr>
              <w:jc w:val="center"/>
              <w:rPr>
                <w:sz w:val="20"/>
                <w:szCs w:val="20"/>
              </w:rPr>
            </w:pPr>
            <w:r w:rsidRPr="00682D7C">
              <w:rPr>
                <w:sz w:val="20"/>
                <w:szCs w:val="20"/>
              </w:rPr>
              <w:t>40,00</w:t>
            </w:r>
          </w:p>
        </w:tc>
        <w:tc>
          <w:tcPr>
            <w:tcW w:w="1460" w:type="dxa"/>
            <w:tcBorders>
              <w:top w:val="nil"/>
              <w:left w:val="nil"/>
              <w:bottom w:val="single" w:sz="4" w:space="0" w:color="auto"/>
              <w:right w:val="single" w:sz="4" w:space="0" w:color="auto"/>
            </w:tcBorders>
            <w:shd w:val="clear" w:color="000000" w:fill="FFFFFF"/>
            <w:vAlign w:val="center"/>
            <w:hideMark/>
          </w:tcPr>
          <w:p w14:paraId="0DB4C9C9" w14:textId="77777777" w:rsidR="00A14BB1" w:rsidRPr="00682D7C" w:rsidRDefault="00A14BB1" w:rsidP="00A14BB1">
            <w:pPr>
              <w:jc w:val="center"/>
              <w:rPr>
                <w:sz w:val="20"/>
                <w:szCs w:val="20"/>
              </w:rPr>
            </w:pPr>
            <w:r w:rsidRPr="00682D7C">
              <w:rPr>
                <w:sz w:val="20"/>
                <w:szCs w:val="20"/>
              </w:rPr>
              <w:t>55,00</w:t>
            </w:r>
          </w:p>
        </w:tc>
        <w:tc>
          <w:tcPr>
            <w:tcW w:w="1480" w:type="dxa"/>
            <w:tcBorders>
              <w:top w:val="nil"/>
              <w:left w:val="nil"/>
              <w:bottom w:val="single" w:sz="4" w:space="0" w:color="auto"/>
              <w:right w:val="single" w:sz="4" w:space="0" w:color="auto"/>
            </w:tcBorders>
            <w:shd w:val="clear" w:color="000000" w:fill="FFFFFF"/>
            <w:vAlign w:val="center"/>
            <w:hideMark/>
          </w:tcPr>
          <w:p w14:paraId="6BADE50E" w14:textId="77777777" w:rsidR="00A14BB1" w:rsidRPr="00682D7C" w:rsidRDefault="00A14BB1" w:rsidP="00A14BB1">
            <w:pPr>
              <w:jc w:val="center"/>
              <w:rPr>
                <w:color w:val="FF0000"/>
                <w:sz w:val="20"/>
                <w:szCs w:val="20"/>
              </w:rPr>
            </w:pPr>
            <w:r w:rsidRPr="00682D7C">
              <w:rPr>
                <w:color w:val="FF0000"/>
                <w:sz w:val="20"/>
                <w:szCs w:val="20"/>
              </w:rPr>
              <w:t>55,00</w:t>
            </w:r>
          </w:p>
        </w:tc>
        <w:tc>
          <w:tcPr>
            <w:tcW w:w="1320" w:type="dxa"/>
            <w:tcBorders>
              <w:top w:val="nil"/>
              <w:left w:val="nil"/>
              <w:bottom w:val="single" w:sz="4" w:space="0" w:color="auto"/>
              <w:right w:val="single" w:sz="4" w:space="0" w:color="auto"/>
            </w:tcBorders>
            <w:shd w:val="clear" w:color="auto" w:fill="auto"/>
            <w:vAlign w:val="center"/>
            <w:hideMark/>
          </w:tcPr>
          <w:p w14:paraId="09393D67" w14:textId="77777777" w:rsidR="00A14BB1" w:rsidRPr="00682D7C" w:rsidRDefault="00A14BB1" w:rsidP="00A14BB1">
            <w:pPr>
              <w:jc w:val="center"/>
              <w:rPr>
                <w:sz w:val="20"/>
                <w:szCs w:val="20"/>
              </w:rPr>
            </w:pPr>
            <w:r w:rsidRPr="00682D7C">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73F560DF" w14:textId="77777777" w:rsidR="00A14BB1" w:rsidRPr="00682D7C" w:rsidRDefault="00A14BB1" w:rsidP="00A14BB1">
            <w:pPr>
              <w:jc w:val="center"/>
              <w:rPr>
                <w:sz w:val="20"/>
                <w:szCs w:val="20"/>
              </w:rPr>
            </w:pPr>
            <w:r w:rsidRPr="00682D7C">
              <w:rPr>
                <w:sz w:val="20"/>
                <w:szCs w:val="20"/>
              </w:rPr>
              <w:t>0,0%</w:t>
            </w:r>
          </w:p>
        </w:tc>
      </w:tr>
      <w:tr w:rsidR="00A14BB1" w:rsidRPr="00682D7C" w14:paraId="0FC0DF1B"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0540636"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27F1797" w14:textId="77777777" w:rsidR="00A14BB1" w:rsidRPr="00682D7C" w:rsidRDefault="00A14BB1" w:rsidP="00A14BB1">
            <w:pPr>
              <w:rPr>
                <w:sz w:val="20"/>
                <w:szCs w:val="20"/>
              </w:rPr>
            </w:pPr>
            <w:r w:rsidRPr="00682D7C">
              <w:rPr>
                <w:sz w:val="20"/>
                <w:szCs w:val="20"/>
              </w:rPr>
              <w:t>- резервный фонд</w:t>
            </w:r>
          </w:p>
        </w:tc>
        <w:tc>
          <w:tcPr>
            <w:tcW w:w="1100" w:type="dxa"/>
            <w:tcBorders>
              <w:top w:val="nil"/>
              <w:left w:val="nil"/>
              <w:bottom w:val="single" w:sz="4" w:space="0" w:color="auto"/>
              <w:right w:val="single" w:sz="4" w:space="0" w:color="auto"/>
            </w:tcBorders>
            <w:shd w:val="clear" w:color="auto" w:fill="auto"/>
            <w:vAlign w:val="center"/>
            <w:hideMark/>
          </w:tcPr>
          <w:p w14:paraId="00B8CAC2"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C473238"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14:paraId="625E5B98"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000000" w:fill="FFFFFF"/>
            <w:vAlign w:val="center"/>
            <w:hideMark/>
          </w:tcPr>
          <w:p w14:paraId="58ECC5F0" w14:textId="77777777" w:rsidR="00A14BB1" w:rsidRPr="00682D7C" w:rsidRDefault="00A14BB1" w:rsidP="00A14BB1">
            <w:pPr>
              <w:jc w:val="center"/>
              <w:rPr>
                <w:sz w:val="20"/>
                <w:szCs w:val="20"/>
              </w:rPr>
            </w:pPr>
            <w:r w:rsidRPr="00682D7C">
              <w:rPr>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14:paraId="0E725B5C"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5427A3B9" w14:textId="77777777" w:rsidR="00A14BB1" w:rsidRPr="00682D7C" w:rsidRDefault="00A14BB1" w:rsidP="00A14BB1">
            <w:pPr>
              <w:jc w:val="center"/>
              <w:rPr>
                <w:sz w:val="20"/>
                <w:szCs w:val="20"/>
              </w:rPr>
            </w:pPr>
            <w:r w:rsidRPr="00682D7C">
              <w:rPr>
                <w:sz w:val="20"/>
                <w:szCs w:val="20"/>
              </w:rPr>
              <w:t> </w:t>
            </w:r>
          </w:p>
        </w:tc>
      </w:tr>
      <w:tr w:rsidR="00A14BB1" w:rsidRPr="00682D7C" w14:paraId="1A6AD42E" w14:textId="77777777" w:rsidTr="00A14BB1">
        <w:trPr>
          <w:trHeight w:val="315"/>
        </w:trPr>
        <w:tc>
          <w:tcPr>
            <w:tcW w:w="480" w:type="dxa"/>
            <w:tcBorders>
              <w:top w:val="nil"/>
              <w:left w:val="single" w:sz="4" w:space="0" w:color="auto"/>
              <w:bottom w:val="nil"/>
              <w:right w:val="single" w:sz="4" w:space="0" w:color="auto"/>
            </w:tcBorders>
            <w:shd w:val="clear" w:color="auto" w:fill="auto"/>
            <w:vAlign w:val="center"/>
            <w:hideMark/>
          </w:tcPr>
          <w:p w14:paraId="753BBBB0"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nil"/>
              <w:right w:val="single" w:sz="4" w:space="0" w:color="auto"/>
            </w:tcBorders>
            <w:shd w:val="clear" w:color="auto" w:fill="auto"/>
            <w:vAlign w:val="center"/>
            <w:hideMark/>
          </w:tcPr>
          <w:p w14:paraId="0F9C4793" w14:textId="77777777" w:rsidR="00A14BB1" w:rsidRPr="00682D7C" w:rsidRDefault="00A14BB1" w:rsidP="00A14BB1">
            <w:pPr>
              <w:rPr>
                <w:sz w:val="20"/>
                <w:szCs w:val="20"/>
              </w:rPr>
            </w:pPr>
            <w:r w:rsidRPr="00682D7C">
              <w:rPr>
                <w:sz w:val="20"/>
                <w:szCs w:val="20"/>
              </w:rPr>
              <w:t>- прочие расходы</w:t>
            </w:r>
          </w:p>
        </w:tc>
        <w:tc>
          <w:tcPr>
            <w:tcW w:w="1100" w:type="dxa"/>
            <w:tcBorders>
              <w:top w:val="nil"/>
              <w:left w:val="nil"/>
              <w:bottom w:val="nil"/>
              <w:right w:val="single" w:sz="4" w:space="0" w:color="auto"/>
            </w:tcBorders>
            <w:shd w:val="clear" w:color="auto" w:fill="auto"/>
            <w:vAlign w:val="center"/>
            <w:hideMark/>
          </w:tcPr>
          <w:p w14:paraId="797296F5"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nil"/>
              <w:right w:val="single" w:sz="4" w:space="0" w:color="auto"/>
            </w:tcBorders>
            <w:shd w:val="clear" w:color="auto" w:fill="auto"/>
            <w:vAlign w:val="center"/>
            <w:hideMark/>
          </w:tcPr>
          <w:p w14:paraId="3C163CED"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nil"/>
              <w:right w:val="single" w:sz="4" w:space="0" w:color="auto"/>
            </w:tcBorders>
            <w:shd w:val="clear" w:color="000000" w:fill="FFFFFF"/>
            <w:vAlign w:val="center"/>
            <w:hideMark/>
          </w:tcPr>
          <w:p w14:paraId="3C2C16C1" w14:textId="77777777" w:rsidR="00A14BB1" w:rsidRPr="00682D7C" w:rsidRDefault="00A14BB1" w:rsidP="00A14BB1">
            <w:pPr>
              <w:jc w:val="center"/>
              <w:rPr>
                <w:sz w:val="20"/>
                <w:szCs w:val="20"/>
              </w:rPr>
            </w:pPr>
            <w:r w:rsidRPr="00682D7C">
              <w:rPr>
                <w:sz w:val="20"/>
                <w:szCs w:val="20"/>
              </w:rPr>
              <w:t>450,00</w:t>
            </w:r>
          </w:p>
        </w:tc>
        <w:tc>
          <w:tcPr>
            <w:tcW w:w="1480" w:type="dxa"/>
            <w:tcBorders>
              <w:top w:val="nil"/>
              <w:left w:val="nil"/>
              <w:bottom w:val="nil"/>
              <w:right w:val="single" w:sz="4" w:space="0" w:color="auto"/>
            </w:tcBorders>
            <w:shd w:val="clear" w:color="000000" w:fill="FFFFFF"/>
            <w:vAlign w:val="center"/>
            <w:hideMark/>
          </w:tcPr>
          <w:p w14:paraId="0271CEF9" w14:textId="77777777" w:rsidR="00A14BB1" w:rsidRPr="00682D7C" w:rsidRDefault="00A14BB1" w:rsidP="00A14BB1">
            <w:pPr>
              <w:jc w:val="center"/>
              <w:rPr>
                <w:color w:val="FF0000"/>
                <w:sz w:val="20"/>
                <w:szCs w:val="20"/>
              </w:rPr>
            </w:pPr>
            <w:r w:rsidRPr="00682D7C">
              <w:rPr>
                <w:color w:val="FF0000"/>
                <w:sz w:val="20"/>
                <w:szCs w:val="20"/>
              </w:rPr>
              <w:t>55,80</w:t>
            </w:r>
          </w:p>
        </w:tc>
        <w:tc>
          <w:tcPr>
            <w:tcW w:w="1320" w:type="dxa"/>
            <w:tcBorders>
              <w:top w:val="nil"/>
              <w:left w:val="nil"/>
              <w:bottom w:val="nil"/>
              <w:right w:val="single" w:sz="4" w:space="0" w:color="auto"/>
            </w:tcBorders>
            <w:shd w:val="clear" w:color="auto" w:fill="auto"/>
            <w:vAlign w:val="center"/>
            <w:hideMark/>
          </w:tcPr>
          <w:p w14:paraId="631DC64D" w14:textId="77777777" w:rsidR="00A14BB1" w:rsidRPr="00682D7C" w:rsidRDefault="00A14BB1" w:rsidP="00A14BB1">
            <w:pPr>
              <w:jc w:val="center"/>
              <w:rPr>
                <w:sz w:val="20"/>
                <w:szCs w:val="20"/>
              </w:rPr>
            </w:pPr>
            <w:r w:rsidRPr="00682D7C">
              <w:rPr>
                <w:sz w:val="20"/>
                <w:szCs w:val="20"/>
              </w:rPr>
              <w:t>-394,20</w:t>
            </w:r>
          </w:p>
        </w:tc>
        <w:tc>
          <w:tcPr>
            <w:tcW w:w="1200" w:type="dxa"/>
            <w:tcBorders>
              <w:top w:val="nil"/>
              <w:left w:val="nil"/>
              <w:bottom w:val="nil"/>
              <w:right w:val="single" w:sz="4" w:space="0" w:color="auto"/>
            </w:tcBorders>
            <w:shd w:val="clear" w:color="auto" w:fill="auto"/>
            <w:vAlign w:val="center"/>
            <w:hideMark/>
          </w:tcPr>
          <w:p w14:paraId="084D5963" w14:textId="77777777" w:rsidR="00A14BB1" w:rsidRPr="00682D7C" w:rsidRDefault="00A14BB1" w:rsidP="00A14BB1">
            <w:pPr>
              <w:jc w:val="center"/>
              <w:rPr>
                <w:sz w:val="20"/>
                <w:szCs w:val="20"/>
              </w:rPr>
            </w:pPr>
            <w:r w:rsidRPr="00682D7C">
              <w:rPr>
                <w:sz w:val="20"/>
                <w:szCs w:val="20"/>
              </w:rPr>
              <w:t>-87,6%</w:t>
            </w:r>
          </w:p>
        </w:tc>
      </w:tr>
      <w:tr w:rsidR="00A14BB1" w:rsidRPr="00682D7C" w14:paraId="645A9CB8" w14:textId="77777777" w:rsidTr="00A14BB1">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A9872" w14:textId="77777777" w:rsidR="00A14BB1" w:rsidRPr="00682D7C" w:rsidRDefault="00A14BB1" w:rsidP="00A14BB1">
            <w:pPr>
              <w:jc w:val="center"/>
              <w:rPr>
                <w:sz w:val="20"/>
                <w:szCs w:val="20"/>
              </w:rPr>
            </w:pPr>
            <w:r w:rsidRPr="00682D7C">
              <w:rPr>
                <w:sz w:val="20"/>
                <w:szCs w:val="20"/>
              </w:rPr>
              <w:t>IV</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196F594" w14:textId="77777777" w:rsidR="00A14BB1" w:rsidRPr="00682D7C" w:rsidRDefault="00A14BB1" w:rsidP="00A14BB1">
            <w:pPr>
              <w:rPr>
                <w:sz w:val="20"/>
                <w:szCs w:val="20"/>
              </w:rPr>
            </w:pPr>
            <w:r w:rsidRPr="00682D7C">
              <w:rPr>
                <w:sz w:val="20"/>
                <w:szCs w:val="20"/>
              </w:rPr>
              <w:t>Налог на прибыль</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757F007" w14:textId="77777777" w:rsidR="00A14BB1" w:rsidRPr="00682D7C" w:rsidRDefault="00A14BB1" w:rsidP="00A14BB1">
            <w:pPr>
              <w:jc w:val="center"/>
              <w:rPr>
                <w:sz w:val="20"/>
                <w:szCs w:val="20"/>
              </w:rPr>
            </w:pPr>
            <w:r w:rsidRPr="00682D7C">
              <w:rPr>
                <w:sz w:val="20"/>
                <w:szCs w:val="20"/>
              </w:rPr>
              <w:t>тыс.руб.</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3A01E66" w14:textId="77777777" w:rsidR="00A14BB1" w:rsidRPr="00682D7C" w:rsidRDefault="00A14BB1" w:rsidP="00A14BB1">
            <w:pPr>
              <w:jc w:val="center"/>
              <w:rPr>
                <w:sz w:val="20"/>
                <w:szCs w:val="20"/>
              </w:rPr>
            </w:pPr>
            <w:r w:rsidRPr="00682D7C">
              <w:rPr>
                <w:sz w:val="20"/>
                <w:szCs w:val="20"/>
              </w:rPr>
              <w:t>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70BB116F" w14:textId="77777777" w:rsidR="00A14BB1" w:rsidRPr="00682D7C" w:rsidRDefault="00A14BB1" w:rsidP="00A14BB1">
            <w:pPr>
              <w:jc w:val="center"/>
              <w:rPr>
                <w:sz w:val="20"/>
                <w:szCs w:val="20"/>
              </w:rPr>
            </w:pPr>
            <w:r w:rsidRPr="00682D7C">
              <w:rPr>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5398BC1F" w14:textId="77777777" w:rsidR="00A14BB1" w:rsidRPr="00682D7C" w:rsidRDefault="00A14BB1" w:rsidP="00A14BB1">
            <w:pPr>
              <w:jc w:val="center"/>
              <w:rPr>
                <w:color w:val="FF0000"/>
                <w:sz w:val="20"/>
                <w:szCs w:val="20"/>
              </w:rPr>
            </w:pPr>
            <w:r w:rsidRPr="00682D7C">
              <w:rPr>
                <w:color w:val="FF0000"/>
                <w:sz w:val="20"/>
                <w:szCs w:val="20"/>
              </w:rPr>
              <w:t>102,79</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575C136" w14:textId="77777777" w:rsidR="00A14BB1" w:rsidRPr="00682D7C" w:rsidRDefault="00A14BB1" w:rsidP="00A14BB1">
            <w:pPr>
              <w:jc w:val="center"/>
              <w:rPr>
                <w:sz w:val="20"/>
                <w:szCs w:val="20"/>
              </w:rPr>
            </w:pPr>
            <w:r w:rsidRPr="00682D7C">
              <w:rPr>
                <w:sz w:val="20"/>
                <w:szCs w:val="20"/>
              </w:rPr>
              <w:t>102,79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1820730" w14:textId="77777777" w:rsidR="00A14BB1" w:rsidRPr="00682D7C" w:rsidRDefault="00A14BB1" w:rsidP="00A14BB1">
            <w:pPr>
              <w:jc w:val="center"/>
              <w:rPr>
                <w:sz w:val="20"/>
                <w:szCs w:val="20"/>
              </w:rPr>
            </w:pPr>
            <w:r w:rsidRPr="00682D7C">
              <w:rPr>
                <w:sz w:val="20"/>
                <w:szCs w:val="20"/>
              </w:rPr>
              <w:t>100,0%</w:t>
            </w:r>
          </w:p>
        </w:tc>
      </w:tr>
      <w:tr w:rsidR="00A14BB1" w:rsidRPr="00682D7C" w14:paraId="4F59CA81"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33B2859" w14:textId="77777777" w:rsidR="00A14BB1" w:rsidRPr="00682D7C" w:rsidRDefault="00A14BB1" w:rsidP="00A14BB1">
            <w:pPr>
              <w:jc w:val="center"/>
              <w:rPr>
                <w:sz w:val="20"/>
                <w:szCs w:val="20"/>
              </w:rPr>
            </w:pPr>
            <w:r w:rsidRPr="00682D7C">
              <w:rPr>
                <w:sz w:val="20"/>
                <w:szCs w:val="20"/>
              </w:rPr>
              <w:t>V</w:t>
            </w:r>
          </w:p>
        </w:tc>
        <w:tc>
          <w:tcPr>
            <w:tcW w:w="6000" w:type="dxa"/>
            <w:tcBorders>
              <w:top w:val="nil"/>
              <w:left w:val="nil"/>
              <w:bottom w:val="single" w:sz="4" w:space="0" w:color="auto"/>
              <w:right w:val="single" w:sz="4" w:space="0" w:color="auto"/>
            </w:tcBorders>
            <w:shd w:val="clear" w:color="auto" w:fill="auto"/>
            <w:vAlign w:val="center"/>
            <w:hideMark/>
          </w:tcPr>
          <w:p w14:paraId="0F878838" w14:textId="77777777" w:rsidR="00A14BB1" w:rsidRPr="00682D7C" w:rsidRDefault="00A14BB1" w:rsidP="00A14BB1">
            <w:pPr>
              <w:rPr>
                <w:sz w:val="20"/>
                <w:szCs w:val="20"/>
              </w:rPr>
            </w:pPr>
            <w:r w:rsidRPr="00682D7C">
              <w:rPr>
                <w:sz w:val="20"/>
                <w:szCs w:val="20"/>
              </w:rPr>
              <w:t>Расчетная предпринимательская прибыль</w:t>
            </w:r>
          </w:p>
        </w:tc>
        <w:tc>
          <w:tcPr>
            <w:tcW w:w="1100" w:type="dxa"/>
            <w:tcBorders>
              <w:top w:val="nil"/>
              <w:left w:val="nil"/>
              <w:bottom w:val="single" w:sz="4" w:space="0" w:color="auto"/>
              <w:right w:val="single" w:sz="4" w:space="0" w:color="auto"/>
            </w:tcBorders>
            <w:shd w:val="clear" w:color="auto" w:fill="auto"/>
            <w:vAlign w:val="center"/>
            <w:hideMark/>
          </w:tcPr>
          <w:p w14:paraId="5D81946D"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4F280066" w14:textId="77777777" w:rsidR="00A14BB1" w:rsidRPr="00682D7C" w:rsidRDefault="00A14BB1" w:rsidP="00A14BB1">
            <w:pPr>
              <w:jc w:val="center"/>
              <w:rPr>
                <w:sz w:val="20"/>
                <w:szCs w:val="20"/>
              </w:rPr>
            </w:pPr>
            <w:r w:rsidRPr="00682D7C">
              <w:rPr>
                <w:sz w:val="20"/>
                <w:szCs w:val="20"/>
              </w:rPr>
              <w:t>0,00</w:t>
            </w:r>
          </w:p>
        </w:tc>
        <w:tc>
          <w:tcPr>
            <w:tcW w:w="1460" w:type="dxa"/>
            <w:tcBorders>
              <w:top w:val="nil"/>
              <w:left w:val="nil"/>
              <w:bottom w:val="single" w:sz="4" w:space="0" w:color="auto"/>
              <w:right w:val="single" w:sz="4" w:space="0" w:color="auto"/>
            </w:tcBorders>
            <w:shd w:val="clear" w:color="000000" w:fill="FFFFFF"/>
            <w:vAlign w:val="center"/>
            <w:hideMark/>
          </w:tcPr>
          <w:p w14:paraId="4CA42AFC" w14:textId="77777777" w:rsidR="00A14BB1" w:rsidRPr="00682D7C" w:rsidRDefault="00A14BB1" w:rsidP="00A14BB1">
            <w:pPr>
              <w:jc w:val="center"/>
              <w:rPr>
                <w:sz w:val="20"/>
                <w:szCs w:val="20"/>
              </w:rPr>
            </w:pPr>
            <w:r w:rsidRPr="00682D7C">
              <w:rPr>
                <w:sz w:val="20"/>
                <w:szCs w:val="20"/>
              </w:rPr>
              <w:t>871,64</w:t>
            </w:r>
          </w:p>
        </w:tc>
        <w:tc>
          <w:tcPr>
            <w:tcW w:w="1480" w:type="dxa"/>
            <w:tcBorders>
              <w:top w:val="nil"/>
              <w:left w:val="nil"/>
              <w:bottom w:val="single" w:sz="4" w:space="0" w:color="auto"/>
              <w:right w:val="single" w:sz="4" w:space="0" w:color="auto"/>
            </w:tcBorders>
            <w:shd w:val="clear" w:color="000000" w:fill="FFFFFF"/>
            <w:vAlign w:val="center"/>
            <w:hideMark/>
          </w:tcPr>
          <w:p w14:paraId="5111EEE5" w14:textId="77777777" w:rsidR="00A14BB1" w:rsidRPr="00682D7C" w:rsidRDefault="00A14BB1" w:rsidP="00A14BB1">
            <w:pPr>
              <w:jc w:val="center"/>
              <w:rPr>
                <w:sz w:val="20"/>
                <w:szCs w:val="20"/>
              </w:rPr>
            </w:pPr>
            <w:r w:rsidRPr="00682D7C">
              <w:rPr>
                <w:sz w:val="20"/>
                <w:szCs w:val="20"/>
              </w:rPr>
              <w:t>787,14</w:t>
            </w:r>
          </w:p>
        </w:tc>
        <w:tc>
          <w:tcPr>
            <w:tcW w:w="1320" w:type="dxa"/>
            <w:tcBorders>
              <w:top w:val="nil"/>
              <w:left w:val="nil"/>
              <w:bottom w:val="single" w:sz="4" w:space="0" w:color="auto"/>
              <w:right w:val="single" w:sz="4" w:space="0" w:color="auto"/>
            </w:tcBorders>
            <w:shd w:val="clear" w:color="auto" w:fill="auto"/>
            <w:vAlign w:val="center"/>
            <w:hideMark/>
          </w:tcPr>
          <w:p w14:paraId="3806AFDE" w14:textId="77777777" w:rsidR="00A14BB1" w:rsidRPr="00682D7C" w:rsidRDefault="00A14BB1" w:rsidP="00A14BB1">
            <w:pPr>
              <w:jc w:val="center"/>
              <w:rPr>
                <w:sz w:val="20"/>
                <w:szCs w:val="20"/>
              </w:rPr>
            </w:pPr>
            <w:r w:rsidRPr="00682D7C">
              <w:rPr>
                <w:sz w:val="20"/>
                <w:szCs w:val="20"/>
              </w:rPr>
              <w:t>-84,50</w:t>
            </w:r>
          </w:p>
        </w:tc>
        <w:tc>
          <w:tcPr>
            <w:tcW w:w="1200" w:type="dxa"/>
            <w:tcBorders>
              <w:top w:val="nil"/>
              <w:left w:val="nil"/>
              <w:bottom w:val="single" w:sz="4" w:space="0" w:color="auto"/>
              <w:right w:val="single" w:sz="4" w:space="0" w:color="auto"/>
            </w:tcBorders>
            <w:shd w:val="clear" w:color="auto" w:fill="auto"/>
            <w:vAlign w:val="center"/>
            <w:hideMark/>
          </w:tcPr>
          <w:p w14:paraId="7395A7F8" w14:textId="77777777" w:rsidR="00A14BB1" w:rsidRPr="00682D7C" w:rsidRDefault="00A14BB1" w:rsidP="00A14BB1">
            <w:pPr>
              <w:jc w:val="center"/>
              <w:rPr>
                <w:sz w:val="20"/>
                <w:szCs w:val="20"/>
              </w:rPr>
            </w:pPr>
            <w:r w:rsidRPr="00682D7C">
              <w:rPr>
                <w:sz w:val="20"/>
                <w:szCs w:val="20"/>
              </w:rPr>
              <w:t>-9,7%</w:t>
            </w:r>
          </w:p>
        </w:tc>
      </w:tr>
      <w:tr w:rsidR="00A14BB1" w:rsidRPr="00682D7C" w14:paraId="3422AA60"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2BAA8FB" w14:textId="77777777" w:rsidR="00A14BB1" w:rsidRPr="00682D7C" w:rsidRDefault="00A14BB1" w:rsidP="00A14BB1">
            <w:pPr>
              <w:jc w:val="center"/>
              <w:rPr>
                <w:sz w:val="20"/>
                <w:szCs w:val="20"/>
              </w:rPr>
            </w:pPr>
            <w:r w:rsidRPr="00682D7C">
              <w:rPr>
                <w:sz w:val="20"/>
                <w:szCs w:val="20"/>
              </w:rPr>
              <w:t>VI</w:t>
            </w:r>
          </w:p>
        </w:tc>
        <w:tc>
          <w:tcPr>
            <w:tcW w:w="6000" w:type="dxa"/>
            <w:tcBorders>
              <w:top w:val="nil"/>
              <w:left w:val="nil"/>
              <w:bottom w:val="single" w:sz="4" w:space="0" w:color="auto"/>
              <w:right w:val="single" w:sz="4" w:space="0" w:color="auto"/>
            </w:tcBorders>
            <w:shd w:val="clear" w:color="auto" w:fill="auto"/>
            <w:vAlign w:val="center"/>
            <w:hideMark/>
          </w:tcPr>
          <w:p w14:paraId="0DF1712A" w14:textId="77777777" w:rsidR="00A14BB1" w:rsidRPr="00682D7C" w:rsidRDefault="00A14BB1" w:rsidP="00A14BB1">
            <w:pPr>
              <w:rPr>
                <w:sz w:val="20"/>
                <w:szCs w:val="20"/>
              </w:rPr>
            </w:pPr>
            <w:r w:rsidRPr="00682D7C">
              <w:rPr>
                <w:sz w:val="20"/>
                <w:szCs w:val="20"/>
              </w:rPr>
              <w:t>Выпадающие доходы/экономия средств</w:t>
            </w:r>
          </w:p>
        </w:tc>
        <w:tc>
          <w:tcPr>
            <w:tcW w:w="1100" w:type="dxa"/>
            <w:tcBorders>
              <w:top w:val="nil"/>
              <w:left w:val="nil"/>
              <w:bottom w:val="single" w:sz="4" w:space="0" w:color="auto"/>
              <w:right w:val="single" w:sz="4" w:space="0" w:color="auto"/>
            </w:tcBorders>
            <w:shd w:val="clear" w:color="auto" w:fill="auto"/>
            <w:vAlign w:val="center"/>
            <w:hideMark/>
          </w:tcPr>
          <w:p w14:paraId="028F12C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nil"/>
              <w:right w:val="nil"/>
            </w:tcBorders>
            <w:shd w:val="clear" w:color="auto" w:fill="auto"/>
            <w:vAlign w:val="center"/>
            <w:hideMark/>
          </w:tcPr>
          <w:p w14:paraId="45D030D0" w14:textId="77777777" w:rsidR="00A14BB1" w:rsidRPr="00682D7C" w:rsidRDefault="00A14BB1" w:rsidP="00A14BB1">
            <w:pPr>
              <w:jc w:val="center"/>
              <w:rPr>
                <w:sz w:val="20"/>
                <w:szCs w:val="20"/>
              </w:rPr>
            </w:pPr>
            <w:r w:rsidRPr="00682D7C">
              <w:rPr>
                <w:sz w:val="20"/>
                <w:szCs w:val="20"/>
              </w:rPr>
              <w:t>0,00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14:paraId="5EED7135" w14:textId="77777777" w:rsidR="00A14BB1" w:rsidRPr="00682D7C" w:rsidRDefault="00A14BB1" w:rsidP="00A14BB1">
            <w:pPr>
              <w:jc w:val="center"/>
              <w:rPr>
                <w:sz w:val="20"/>
                <w:szCs w:val="20"/>
              </w:rPr>
            </w:pPr>
            <w:r w:rsidRPr="00682D7C">
              <w:rPr>
                <w:sz w:val="20"/>
                <w:szCs w:val="20"/>
              </w:rPr>
              <w:t>0,00</w:t>
            </w:r>
          </w:p>
        </w:tc>
        <w:tc>
          <w:tcPr>
            <w:tcW w:w="1480" w:type="dxa"/>
            <w:tcBorders>
              <w:top w:val="nil"/>
              <w:left w:val="nil"/>
              <w:bottom w:val="single" w:sz="4" w:space="0" w:color="auto"/>
              <w:right w:val="single" w:sz="4" w:space="0" w:color="auto"/>
            </w:tcBorders>
            <w:shd w:val="clear" w:color="000000" w:fill="FFFFFF"/>
            <w:vAlign w:val="center"/>
            <w:hideMark/>
          </w:tcPr>
          <w:p w14:paraId="561CE056" w14:textId="77777777" w:rsidR="00A14BB1" w:rsidRPr="00682D7C" w:rsidRDefault="00A14BB1" w:rsidP="00A14BB1">
            <w:pPr>
              <w:jc w:val="center"/>
              <w:rPr>
                <w:sz w:val="20"/>
                <w:szCs w:val="20"/>
              </w:rPr>
            </w:pPr>
            <w:r w:rsidRPr="00682D7C">
              <w:rPr>
                <w:sz w:val="20"/>
                <w:szCs w:val="20"/>
              </w:rPr>
              <w:t>1 754,56</w:t>
            </w:r>
          </w:p>
        </w:tc>
        <w:tc>
          <w:tcPr>
            <w:tcW w:w="1320" w:type="dxa"/>
            <w:tcBorders>
              <w:top w:val="nil"/>
              <w:left w:val="nil"/>
              <w:bottom w:val="single" w:sz="4" w:space="0" w:color="auto"/>
              <w:right w:val="single" w:sz="4" w:space="0" w:color="auto"/>
            </w:tcBorders>
            <w:shd w:val="clear" w:color="auto" w:fill="auto"/>
            <w:vAlign w:val="center"/>
            <w:hideMark/>
          </w:tcPr>
          <w:p w14:paraId="2CD7142B" w14:textId="77777777" w:rsidR="00A14BB1" w:rsidRPr="00682D7C" w:rsidRDefault="00A14BB1" w:rsidP="00A14BB1">
            <w:pPr>
              <w:jc w:val="center"/>
              <w:rPr>
                <w:sz w:val="20"/>
                <w:szCs w:val="20"/>
              </w:rPr>
            </w:pPr>
            <w:r w:rsidRPr="00682D7C">
              <w:rPr>
                <w:sz w:val="20"/>
                <w:szCs w:val="20"/>
              </w:rPr>
              <w:t>1 754,56</w:t>
            </w:r>
          </w:p>
        </w:tc>
        <w:tc>
          <w:tcPr>
            <w:tcW w:w="1200" w:type="dxa"/>
            <w:tcBorders>
              <w:top w:val="nil"/>
              <w:left w:val="nil"/>
              <w:bottom w:val="single" w:sz="4" w:space="0" w:color="auto"/>
              <w:right w:val="single" w:sz="4" w:space="0" w:color="auto"/>
            </w:tcBorders>
            <w:shd w:val="clear" w:color="auto" w:fill="auto"/>
            <w:vAlign w:val="center"/>
            <w:hideMark/>
          </w:tcPr>
          <w:p w14:paraId="522D6FB1" w14:textId="77777777" w:rsidR="00A14BB1" w:rsidRPr="00682D7C" w:rsidRDefault="00A14BB1" w:rsidP="00A14BB1">
            <w:pPr>
              <w:jc w:val="center"/>
              <w:rPr>
                <w:sz w:val="20"/>
                <w:szCs w:val="20"/>
              </w:rPr>
            </w:pPr>
            <w:r w:rsidRPr="00682D7C">
              <w:rPr>
                <w:sz w:val="20"/>
                <w:szCs w:val="20"/>
              </w:rPr>
              <w:t>0,0%</w:t>
            </w:r>
          </w:p>
        </w:tc>
      </w:tr>
      <w:tr w:rsidR="00A14BB1" w:rsidRPr="00682D7C" w14:paraId="5D1A5398"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0EEECE2" w14:textId="77777777" w:rsidR="00A14BB1" w:rsidRPr="00682D7C" w:rsidRDefault="00A14BB1" w:rsidP="00A14BB1">
            <w:pPr>
              <w:jc w:val="center"/>
              <w:rPr>
                <w:sz w:val="20"/>
                <w:szCs w:val="20"/>
              </w:rPr>
            </w:pPr>
            <w:r w:rsidRPr="00682D7C">
              <w:rPr>
                <w:sz w:val="20"/>
                <w:szCs w:val="20"/>
              </w:rPr>
              <w:t>VII</w:t>
            </w:r>
          </w:p>
        </w:tc>
        <w:tc>
          <w:tcPr>
            <w:tcW w:w="6000" w:type="dxa"/>
            <w:tcBorders>
              <w:top w:val="nil"/>
              <w:left w:val="nil"/>
              <w:bottom w:val="single" w:sz="4" w:space="0" w:color="auto"/>
              <w:right w:val="single" w:sz="4" w:space="0" w:color="auto"/>
            </w:tcBorders>
            <w:shd w:val="clear" w:color="auto" w:fill="auto"/>
            <w:vAlign w:val="center"/>
            <w:hideMark/>
          </w:tcPr>
          <w:p w14:paraId="590262EE" w14:textId="77777777" w:rsidR="00A14BB1" w:rsidRPr="00682D7C" w:rsidRDefault="00A14BB1" w:rsidP="00A14BB1">
            <w:pPr>
              <w:rPr>
                <w:sz w:val="20"/>
                <w:szCs w:val="20"/>
              </w:rPr>
            </w:pPr>
            <w:r w:rsidRPr="00682D7C">
              <w:rPr>
                <w:sz w:val="20"/>
                <w:szCs w:val="20"/>
              </w:rPr>
              <w:t>Необходимая валовая выручка, всего</w:t>
            </w:r>
          </w:p>
        </w:tc>
        <w:tc>
          <w:tcPr>
            <w:tcW w:w="1100" w:type="dxa"/>
            <w:tcBorders>
              <w:top w:val="nil"/>
              <w:left w:val="nil"/>
              <w:bottom w:val="single" w:sz="4" w:space="0" w:color="auto"/>
              <w:right w:val="single" w:sz="4" w:space="0" w:color="auto"/>
            </w:tcBorders>
            <w:shd w:val="clear" w:color="auto" w:fill="auto"/>
            <w:vAlign w:val="center"/>
            <w:hideMark/>
          </w:tcPr>
          <w:p w14:paraId="4B9A3394" w14:textId="77777777" w:rsidR="00A14BB1" w:rsidRPr="00682D7C" w:rsidRDefault="00A14BB1" w:rsidP="00A14BB1">
            <w:pPr>
              <w:jc w:val="center"/>
              <w:rPr>
                <w:sz w:val="20"/>
                <w:szCs w:val="20"/>
              </w:rPr>
            </w:pPr>
            <w:r w:rsidRPr="00682D7C">
              <w:rPr>
                <w:sz w:val="20"/>
                <w:szCs w:val="20"/>
              </w:rPr>
              <w:t>тыс.руб.</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5B99CEA" w14:textId="77777777" w:rsidR="00A14BB1" w:rsidRPr="00682D7C" w:rsidRDefault="00A14BB1" w:rsidP="00A14BB1">
            <w:pPr>
              <w:jc w:val="center"/>
              <w:rPr>
                <w:color w:val="FF0000"/>
                <w:sz w:val="20"/>
                <w:szCs w:val="20"/>
              </w:rPr>
            </w:pPr>
            <w:r w:rsidRPr="00682D7C">
              <w:rPr>
                <w:color w:val="FF0000"/>
                <w:sz w:val="20"/>
                <w:szCs w:val="20"/>
              </w:rPr>
              <w:t>19 030,03</w:t>
            </w:r>
          </w:p>
        </w:tc>
        <w:tc>
          <w:tcPr>
            <w:tcW w:w="1460" w:type="dxa"/>
            <w:tcBorders>
              <w:top w:val="nil"/>
              <w:left w:val="nil"/>
              <w:bottom w:val="single" w:sz="4" w:space="0" w:color="auto"/>
              <w:right w:val="single" w:sz="4" w:space="0" w:color="auto"/>
            </w:tcBorders>
            <w:shd w:val="clear" w:color="auto" w:fill="auto"/>
            <w:vAlign w:val="center"/>
            <w:hideMark/>
          </w:tcPr>
          <w:p w14:paraId="6CC5A947" w14:textId="77777777" w:rsidR="00A14BB1" w:rsidRPr="00682D7C" w:rsidRDefault="00A14BB1" w:rsidP="00A14BB1">
            <w:pPr>
              <w:jc w:val="center"/>
              <w:rPr>
                <w:color w:val="FF0000"/>
                <w:sz w:val="20"/>
                <w:szCs w:val="20"/>
              </w:rPr>
            </w:pPr>
            <w:r w:rsidRPr="00682D7C">
              <w:rPr>
                <w:color w:val="FF0000"/>
                <w:sz w:val="20"/>
                <w:szCs w:val="20"/>
              </w:rPr>
              <w:t>21 514,98</w:t>
            </w:r>
          </w:p>
        </w:tc>
        <w:tc>
          <w:tcPr>
            <w:tcW w:w="1480" w:type="dxa"/>
            <w:tcBorders>
              <w:top w:val="nil"/>
              <w:left w:val="nil"/>
              <w:bottom w:val="single" w:sz="4" w:space="0" w:color="auto"/>
              <w:right w:val="single" w:sz="4" w:space="0" w:color="auto"/>
            </w:tcBorders>
            <w:shd w:val="clear" w:color="auto" w:fill="auto"/>
            <w:vAlign w:val="center"/>
            <w:hideMark/>
          </w:tcPr>
          <w:p w14:paraId="75FBF4C3" w14:textId="77777777" w:rsidR="00A14BB1" w:rsidRPr="00682D7C" w:rsidRDefault="00A14BB1" w:rsidP="00A14BB1">
            <w:pPr>
              <w:jc w:val="center"/>
              <w:rPr>
                <w:color w:val="FF0000"/>
                <w:sz w:val="20"/>
                <w:szCs w:val="20"/>
              </w:rPr>
            </w:pPr>
            <w:r w:rsidRPr="00682D7C">
              <w:rPr>
                <w:color w:val="FF0000"/>
                <w:sz w:val="20"/>
                <w:szCs w:val="20"/>
              </w:rPr>
              <w:t>21 413,58</w:t>
            </w:r>
          </w:p>
        </w:tc>
        <w:tc>
          <w:tcPr>
            <w:tcW w:w="1320" w:type="dxa"/>
            <w:tcBorders>
              <w:top w:val="nil"/>
              <w:left w:val="nil"/>
              <w:bottom w:val="single" w:sz="4" w:space="0" w:color="auto"/>
              <w:right w:val="single" w:sz="4" w:space="0" w:color="auto"/>
            </w:tcBorders>
            <w:shd w:val="clear" w:color="auto" w:fill="auto"/>
            <w:vAlign w:val="center"/>
            <w:hideMark/>
          </w:tcPr>
          <w:p w14:paraId="5DE9D34D" w14:textId="77777777" w:rsidR="00A14BB1" w:rsidRPr="00682D7C" w:rsidRDefault="00A14BB1" w:rsidP="00A14BB1">
            <w:pPr>
              <w:jc w:val="center"/>
              <w:rPr>
                <w:sz w:val="20"/>
                <w:szCs w:val="20"/>
              </w:rPr>
            </w:pPr>
            <w:r w:rsidRPr="00682D7C">
              <w:rPr>
                <w:sz w:val="20"/>
                <w:szCs w:val="20"/>
              </w:rPr>
              <w:t>-101,40</w:t>
            </w:r>
          </w:p>
        </w:tc>
        <w:tc>
          <w:tcPr>
            <w:tcW w:w="1200" w:type="dxa"/>
            <w:tcBorders>
              <w:top w:val="nil"/>
              <w:left w:val="nil"/>
              <w:bottom w:val="single" w:sz="4" w:space="0" w:color="auto"/>
              <w:right w:val="single" w:sz="4" w:space="0" w:color="auto"/>
            </w:tcBorders>
            <w:shd w:val="clear" w:color="auto" w:fill="auto"/>
            <w:vAlign w:val="center"/>
            <w:hideMark/>
          </w:tcPr>
          <w:p w14:paraId="6E5C118D" w14:textId="77777777" w:rsidR="00A14BB1" w:rsidRPr="00682D7C" w:rsidRDefault="00A14BB1" w:rsidP="00A14BB1">
            <w:pPr>
              <w:jc w:val="center"/>
              <w:rPr>
                <w:sz w:val="20"/>
                <w:szCs w:val="20"/>
              </w:rPr>
            </w:pPr>
            <w:r w:rsidRPr="00682D7C">
              <w:rPr>
                <w:sz w:val="20"/>
                <w:szCs w:val="20"/>
              </w:rPr>
              <w:t>-0,5%</w:t>
            </w:r>
          </w:p>
        </w:tc>
      </w:tr>
      <w:tr w:rsidR="00A14BB1" w:rsidRPr="00682D7C" w14:paraId="623474B4"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605D458"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8B023EA" w14:textId="77777777" w:rsidR="00A14BB1" w:rsidRPr="00682D7C" w:rsidRDefault="00A14BB1" w:rsidP="00A14BB1">
            <w:pPr>
              <w:jc w:val="right"/>
              <w:rPr>
                <w:sz w:val="20"/>
                <w:szCs w:val="20"/>
              </w:rPr>
            </w:pPr>
            <w:r w:rsidRPr="00682D7C">
              <w:rPr>
                <w:sz w:val="20"/>
                <w:szCs w:val="20"/>
              </w:rPr>
              <w:t>в том числе на потребительский рынок</w:t>
            </w:r>
          </w:p>
        </w:tc>
        <w:tc>
          <w:tcPr>
            <w:tcW w:w="1100" w:type="dxa"/>
            <w:tcBorders>
              <w:top w:val="nil"/>
              <w:left w:val="nil"/>
              <w:bottom w:val="single" w:sz="4" w:space="0" w:color="auto"/>
              <w:right w:val="single" w:sz="4" w:space="0" w:color="auto"/>
            </w:tcBorders>
            <w:shd w:val="clear" w:color="auto" w:fill="auto"/>
            <w:vAlign w:val="center"/>
            <w:hideMark/>
          </w:tcPr>
          <w:p w14:paraId="585E89B8" w14:textId="77777777" w:rsidR="00A14BB1" w:rsidRPr="00682D7C" w:rsidRDefault="00A14BB1" w:rsidP="00A14BB1">
            <w:pPr>
              <w:jc w:val="center"/>
              <w:rPr>
                <w:sz w:val="20"/>
                <w:szCs w:val="20"/>
              </w:rPr>
            </w:pPr>
            <w:r w:rsidRPr="00682D7C">
              <w:rPr>
                <w:sz w:val="20"/>
                <w:szCs w:val="20"/>
              </w:rPr>
              <w:t>тыс.руб.</w:t>
            </w:r>
          </w:p>
        </w:tc>
        <w:tc>
          <w:tcPr>
            <w:tcW w:w="1680" w:type="dxa"/>
            <w:tcBorders>
              <w:top w:val="nil"/>
              <w:left w:val="nil"/>
              <w:bottom w:val="single" w:sz="4" w:space="0" w:color="auto"/>
              <w:right w:val="single" w:sz="4" w:space="0" w:color="auto"/>
            </w:tcBorders>
            <w:shd w:val="clear" w:color="auto" w:fill="auto"/>
            <w:vAlign w:val="center"/>
            <w:hideMark/>
          </w:tcPr>
          <w:p w14:paraId="3DD63D26" w14:textId="77777777" w:rsidR="00A14BB1" w:rsidRPr="00682D7C" w:rsidRDefault="00A14BB1" w:rsidP="00A14BB1">
            <w:pPr>
              <w:jc w:val="center"/>
              <w:rPr>
                <w:color w:val="FF0000"/>
                <w:sz w:val="20"/>
                <w:szCs w:val="20"/>
              </w:rPr>
            </w:pPr>
            <w:r w:rsidRPr="00682D7C">
              <w:rPr>
                <w:color w:val="FF0000"/>
                <w:sz w:val="20"/>
                <w:szCs w:val="20"/>
              </w:rPr>
              <w:t>18 099,72</w:t>
            </w:r>
          </w:p>
        </w:tc>
        <w:tc>
          <w:tcPr>
            <w:tcW w:w="1460" w:type="dxa"/>
            <w:tcBorders>
              <w:top w:val="nil"/>
              <w:left w:val="nil"/>
              <w:bottom w:val="single" w:sz="4" w:space="0" w:color="auto"/>
              <w:right w:val="single" w:sz="4" w:space="0" w:color="auto"/>
            </w:tcBorders>
            <w:shd w:val="clear" w:color="auto" w:fill="auto"/>
            <w:vAlign w:val="center"/>
            <w:hideMark/>
          </w:tcPr>
          <w:p w14:paraId="5EF4A475" w14:textId="77777777" w:rsidR="00A14BB1" w:rsidRPr="00682D7C" w:rsidRDefault="00A14BB1" w:rsidP="00A14BB1">
            <w:pPr>
              <w:jc w:val="center"/>
              <w:rPr>
                <w:color w:val="FF0000"/>
                <w:sz w:val="20"/>
                <w:szCs w:val="20"/>
              </w:rPr>
            </w:pPr>
            <w:r w:rsidRPr="00682D7C">
              <w:rPr>
                <w:color w:val="FF0000"/>
                <w:sz w:val="20"/>
                <w:szCs w:val="20"/>
              </w:rPr>
              <w:t>20 177,41</w:t>
            </w:r>
          </w:p>
        </w:tc>
        <w:tc>
          <w:tcPr>
            <w:tcW w:w="1480" w:type="dxa"/>
            <w:tcBorders>
              <w:top w:val="nil"/>
              <w:left w:val="nil"/>
              <w:bottom w:val="single" w:sz="4" w:space="0" w:color="auto"/>
              <w:right w:val="single" w:sz="4" w:space="0" w:color="auto"/>
            </w:tcBorders>
            <w:shd w:val="clear" w:color="auto" w:fill="auto"/>
            <w:vAlign w:val="center"/>
            <w:hideMark/>
          </w:tcPr>
          <w:p w14:paraId="6A560B8C" w14:textId="77777777" w:rsidR="00A14BB1" w:rsidRPr="00682D7C" w:rsidRDefault="00A14BB1" w:rsidP="00A14BB1">
            <w:pPr>
              <w:jc w:val="center"/>
              <w:rPr>
                <w:color w:val="FF0000"/>
                <w:sz w:val="20"/>
                <w:szCs w:val="20"/>
              </w:rPr>
            </w:pPr>
            <w:r w:rsidRPr="00682D7C">
              <w:rPr>
                <w:color w:val="FF0000"/>
                <w:sz w:val="20"/>
                <w:szCs w:val="20"/>
              </w:rPr>
              <w:t>20 495,62</w:t>
            </w:r>
          </w:p>
        </w:tc>
        <w:tc>
          <w:tcPr>
            <w:tcW w:w="1320" w:type="dxa"/>
            <w:tcBorders>
              <w:top w:val="nil"/>
              <w:left w:val="nil"/>
              <w:bottom w:val="single" w:sz="4" w:space="0" w:color="auto"/>
              <w:right w:val="single" w:sz="4" w:space="0" w:color="auto"/>
            </w:tcBorders>
            <w:shd w:val="clear" w:color="auto" w:fill="auto"/>
            <w:vAlign w:val="center"/>
            <w:hideMark/>
          </w:tcPr>
          <w:p w14:paraId="0205DB0C" w14:textId="77777777" w:rsidR="00A14BB1" w:rsidRPr="00682D7C" w:rsidRDefault="00A14BB1" w:rsidP="00A14BB1">
            <w:pPr>
              <w:jc w:val="center"/>
              <w:rPr>
                <w:sz w:val="20"/>
                <w:szCs w:val="20"/>
              </w:rPr>
            </w:pPr>
            <w:r w:rsidRPr="00682D7C">
              <w:rPr>
                <w:sz w:val="20"/>
                <w:szCs w:val="20"/>
              </w:rPr>
              <w:t>318,21</w:t>
            </w:r>
          </w:p>
        </w:tc>
        <w:tc>
          <w:tcPr>
            <w:tcW w:w="1200" w:type="dxa"/>
            <w:tcBorders>
              <w:top w:val="nil"/>
              <w:left w:val="nil"/>
              <w:bottom w:val="single" w:sz="4" w:space="0" w:color="auto"/>
              <w:right w:val="single" w:sz="4" w:space="0" w:color="auto"/>
            </w:tcBorders>
            <w:shd w:val="clear" w:color="auto" w:fill="auto"/>
            <w:vAlign w:val="center"/>
            <w:hideMark/>
          </w:tcPr>
          <w:p w14:paraId="35B0FF07" w14:textId="77777777" w:rsidR="00A14BB1" w:rsidRPr="00682D7C" w:rsidRDefault="00A14BB1" w:rsidP="00A14BB1">
            <w:pPr>
              <w:jc w:val="center"/>
              <w:rPr>
                <w:sz w:val="20"/>
                <w:szCs w:val="20"/>
              </w:rPr>
            </w:pPr>
            <w:r w:rsidRPr="00682D7C">
              <w:rPr>
                <w:sz w:val="20"/>
                <w:szCs w:val="20"/>
              </w:rPr>
              <w:t>1,6%</w:t>
            </w:r>
          </w:p>
        </w:tc>
      </w:tr>
      <w:tr w:rsidR="00A14BB1" w:rsidRPr="00682D7C" w14:paraId="247CBA40"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16E00F9"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428134B" w14:textId="77777777" w:rsidR="00A14BB1" w:rsidRPr="00682D7C" w:rsidRDefault="00A14BB1" w:rsidP="00A14BB1">
            <w:pPr>
              <w:jc w:val="right"/>
              <w:rPr>
                <w:sz w:val="20"/>
                <w:szCs w:val="20"/>
              </w:rPr>
            </w:pPr>
            <w:r w:rsidRPr="00682D7C">
              <w:rPr>
                <w:sz w:val="20"/>
                <w:szCs w:val="20"/>
              </w:rPr>
              <w:t>сглаживание тарифа</w:t>
            </w:r>
          </w:p>
        </w:tc>
        <w:tc>
          <w:tcPr>
            <w:tcW w:w="1100" w:type="dxa"/>
            <w:tcBorders>
              <w:top w:val="nil"/>
              <w:left w:val="nil"/>
              <w:bottom w:val="single" w:sz="4" w:space="0" w:color="auto"/>
              <w:right w:val="single" w:sz="4" w:space="0" w:color="auto"/>
            </w:tcBorders>
            <w:shd w:val="clear" w:color="auto" w:fill="auto"/>
            <w:vAlign w:val="center"/>
            <w:hideMark/>
          </w:tcPr>
          <w:p w14:paraId="5078FEFC" w14:textId="77777777" w:rsidR="00A14BB1" w:rsidRPr="00682D7C" w:rsidRDefault="00A14BB1" w:rsidP="00A14BB1">
            <w:pPr>
              <w:jc w:val="right"/>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4CDAE21D" w14:textId="77777777" w:rsidR="00A14BB1" w:rsidRPr="00682D7C" w:rsidRDefault="00A14BB1" w:rsidP="00A14BB1">
            <w:pPr>
              <w:jc w:val="center"/>
              <w:rPr>
                <w:color w:val="FF0000"/>
                <w:sz w:val="20"/>
                <w:szCs w:val="20"/>
              </w:rPr>
            </w:pPr>
            <w:r w:rsidRPr="00682D7C">
              <w:rPr>
                <w:color w:val="FF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042140D7" w14:textId="77777777" w:rsidR="00A14BB1" w:rsidRPr="00682D7C" w:rsidRDefault="00A14BB1" w:rsidP="00A14BB1">
            <w:pPr>
              <w:jc w:val="center"/>
              <w:rPr>
                <w:color w:val="FF0000"/>
                <w:sz w:val="20"/>
                <w:szCs w:val="20"/>
              </w:rPr>
            </w:pPr>
            <w:r w:rsidRPr="00682D7C">
              <w:rPr>
                <w:color w:val="FF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0AC12477" w14:textId="77777777" w:rsidR="00A14BB1" w:rsidRPr="00682D7C" w:rsidRDefault="00A14BB1" w:rsidP="00A14BB1">
            <w:pPr>
              <w:jc w:val="center"/>
              <w:rPr>
                <w:color w:val="FF0000"/>
                <w:sz w:val="20"/>
                <w:szCs w:val="20"/>
              </w:rPr>
            </w:pPr>
            <w:r w:rsidRPr="00682D7C">
              <w:rPr>
                <w:color w:val="FF0000"/>
                <w:sz w:val="20"/>
                <w:szCs w:val="20"/>
              </w:rPr>
              <w:t>2 395,90</w:t>
            </w:r>
          </w:p>
        </w:tc>
        <w:tc>
          <w:tcPr>
            <w:tcW w:w="1320" w:type="dxa"/>
            <w:tcBorders>
              <w:top w:val="nil"/>
              <w:left w:val="nil"/>
              <w:bottom w:val="single" w:sz="4" w:space="0" w:color="auto"/>
              <w:right w:val="single" w:sz="4" w:space="0" w:color="auto"/>
            </w:tcBorders>
            <w:shd w:val="clear" w:color="auto" w:fill="auto"/>
            <w:vAlign w:val="center"/>
            <w:hideMark/>
          </w:tcPr>
          <w:p w14:paraId="2EA0B117"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65B67A3F" w14:textId="77777777" w:rsidR="00A14BB1" w:rsidRPr="00682D7C" w:rsidRDefault="00A14BB1" w:rsidP="00A14BB1">
            <w:pPr>
              <w:jc w:val="center"/>
              <w:rPr>
                <w:sz w:val="20"/>
                <w:szCs w:val="20"/>
              </w:rPr>
            </w:pPr>
            <w:r w:rsidRPr="00682D7C">
              <w:rPr>
                <w:sz w:val="20"/>
                <w:szCs w:val="20"/>
              </w:rPr>
              <w:t> </w:t>
            </w:r>
          </w:p>
        </w:tc>
      </w:tr>
      <w:tr w:rsidR="00A14BB1" w:rsidRPr="00682D7C" w14:paraId="5DCBFEE2"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001EA49"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485E5D6" w14:textId="77777777" w:rsidR="00A14BB1" w:rsidRPr="00682D7C" w:rsidRDefault="00A14BB1" w:rsidP="00A14BB1">
            <w:pPr>
              <w:jc w:val="right"/>
              <w:rPr>
                <w:sz w:val="20"/>
                <w:szCs w:val="20"/>
              </w:rPr>
            </w:pPr>
            <w:r w:rsidRPr="00682D7C">
              <w:rPr>
                <w:sz w:val="20"/>
                <w:szCs w:val="20"/>
              </w:rPr>
              <w:t>Необходимая валовая выручка с учетом сглаживания</w:t>
            </w:r>
          </w:p>
        </w:tc>
        <w:tc>
          <w:tcPr>
            <w:tcW w:w="1100" w:type="dxa"/>
            <w:tcBorders>
              <w:top w:val="nil"/>
              <w:left w:val="nil"/>
              <w:bottom w:val="single" w:sz="4" w:space="0" w:color="auto"/>
              <w:right w:val="single" w:sz="4" w:space="0" w:color="auto"/>
            </w:tcBorders>
            <w:shd w:val="clear" w:color="auto" w:fill="auto"/>
            <w:vAlign w:val="center"/>
            <w:hideMark/>
          </w:tcPr>
          <w:p w14:paraId="5FCF0B1F" w14:textId="77777777" w:rsidR="00A14BB1" w:rsidRPr="00682D7C" w:rsidRDefault="00A14BB1" w:rsidP="00A14BB1">
            <w:pPr>
              <w:jc w:val="right"/>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24EA8FF0" w14:textId="77777777" w:rsidR="00A14BB1" w:rsidRPr="00682D7C" w:rsidRDefault="00A14BB1" w:rsidP="00A14BB1">
            <w:pPr>
              <w:jc w:val="center"/>
              <w:rPr>
                <w:color w:val="FF0000"/>
                <w:sz w:val="20"/>
                <w:szCs w:val="20"/>
              </w:rPr>
            </w:pPr>
            <w:r w:rsidRPr="00682D7C">
              <w:rPr>
                <w:color w:val="FF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55A09E56" w14:textId="77777777" w:rsidR="00A14BB1" w:rsidRPr="00682D7C" w:rsidRDefault="00A14BB1" w:rsidP="00A14BB1">
            <w:pPr>
              <w:jc w:val="center"/>
              <w:rPr>
                <w:color w:val="FF0000"/>
                <w:sz w:val="20"/>
                <w:szCs w:val="20"/>
              </w:rPr>
            </w:pPr>
            <w:r w:rsidRPr="00682D7C">
              <w:rPr>
                <w:color w:val="FF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0DE73345" w14:textId="77777777" w:rsidR="00A14BB1" w:rsidRPr="00682D7C" w:rsidRDefault="00A14BB1" w:rsidP="00A14BB1">
            <w:pPr>
              <w:jc w:val="center"/>
              <w:rPr>
                <w:color w:val="FF0000"/>
                <w:sz w:val="20"/>
                <w:szCs w:val="20"/>
              </w:rPr>
            </w:pPr>
            <w:r w:rsidRPr="00682D7C">
              <w:rPr>
                <w:color w:val="FF0000"/>
                <w:sz w:val="20"/>
                <w:szCs w:val="20"/>
              </w:rPr>
              <w:t>18 099,72</w:t>
            </w:r>
          </w:p>
        </w:tc>
        <w:tc>
          <w:tcPr>
            <w:tcW w:w="1320" w:type="dxa"/>
            <w:tcBorders>
              <w:top w:val="nil"/>
              <w:left w:val="nil"/>
              <w:bottom w:val="single" w:sz="4" w:space="0" w:color="auto"/>
              <w:right w:val="single" w:sz="4" w:space="0" w:color="auto"/>
            </w:tcBorders>
            <w:shd w:val="clear" w:color="auto" w:fill="auto"/>
            <w:vAlign w:val="center"/>
            <w:hideMark/>
          </w:tcPr>
          <w:p w14:paraId="79A6925D"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0649F1C0" w14:textId="77777777" w:rsidR="00A14BB1" w:rsidRPr="00682D7C" w:rsidRDefault="00A14BB1" w:rsidP="00A14BB1">
            <w:pPr>
              <w:jc w:val="center"/>
              <w:rPr>
                <w:sz w:val="20"/>
                <w:szCs w:val="20"/>
              </w:rPr>
            </w:pPr>
            <w:r w:rsidRPr="00682D7C">
              <w:rPr>
                <w:sz w:val="20"/>
                <w:szCs w:val="20"/>
              </w:rPr>
              <w:t> </w:t>
            </w:r>
          </w:p>
        </w:tc>
      </w:tr>
      <w:tr w:rsidR="00A14BB1" w:rsidRPr="00682D7C" w14:paraId="3961286F"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5FDFD6A"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BEFB921" w14:textId="77777777" w:rsidR="00A14BB1" w:rsidRPr="00682D7C" w:rsidRDefault="00A14BB1" w:rsidP="00A14BB1">
            <w:pPr>
              <w:jc w:val="right"/>
              <w:rPr>
                <w:sz w:val="20"/>
                <w:szCs w:val="20"/>
              </w:rPr>
            </w:pPr>
            <w:r w:rsidRPr="00682D7C">
              <w:rPr>
                <w:sz w:val="20"/>
                <w:szCs w:val="20"/>
              </w:rPr>
              <w:t>Подключенная нагрузка</w:t>
            </w:r>
          </w:p>
        </w:tc>
        <w:tc>
          <w:tcPr>
            <w:tcW w:w="1100" w:type="dxa"/>
            <w:tcBorders>
              <w:top w:val="nil"/>
              <w:left w:val="nil"/>
              <w:bottom w:val="single" w:sz="4" w:space="0" w:color="auto"/>
              <w:right w:val="single" w:sz="4" w:space="0" w:color="auto"/>
            </w:tcBorders>
            <w:shd w:val="clear" w:color="auto" w:fill="auto"/>
            <w:vAlign w:val="center"/>
            <w:hideMark/>
          </w:tcPr>
          <w:p w14:paraId="269DF6F0" w14:textId="77777777" w:rsidR="00A14BB1" w:rsidRPr="00682D7C" w:rsidRDefault="00A14BB1" w:rsidP="00A14BB1">
            <w:pPr>
              <w:jc w:val="center"/>
              <w:rPr>
                <w:sz w:val="20"/>
                <w:szCs w:val="20"/>
              </w:rPr>
            </w:pPr>
            <w:r w:rsidRPr="00682D7C">
              <w:rPr>
                <w:sz w:val="20"/>
                <w:szCs w:val="20"/>
              </w:rPr>
              <w:t>Гкал./ч.</w:t>
            </w:r>
          </w:p>
        </w:tc>
        <w:tc>
          <w:tcPr>
            <w:tcW w:w="1680" w:type="dxa"/>
            <w:tcBorders>
              <w:top w:val="nil"/>
              <w:left w:val="nil"/>
              <w:bottom w:val="single" w:sz="4" w:space="0" w:color="auto"/>
              <w:right w:val="single" w:sz="4" w:space="0" w:color="auto"/>
            </w:tcBorders>
            <w:shd w:val="clear" w:color="auto" w:fill="auto"/>
            <w:vAlign w:val="center"/>
            <w:hideMark/>
          </w:tcPr>
          <w:p w14:paraId="151727C3" w14:textId="77777777" w:rsidR="00A14BB1" w:rsidRPr="00682D7C" w:rsidRDefault="00A14BB1" w:rsidP="00A14BB1">
            <w:pPr>
              <w:jc w:val="center"/>
              <w:rPr>
                <w:sz w:val="20"/>
                <w:szCs w:val="20"/>
              </w:rPr>
            </w:pPr>
            <w:r w:rsidRPr="00682D7C">
              <w:rPr>
                <w:sz w:val="20"/>
                <w:szCs w:val="20"/>
              </w:rPr>
              <w:t>0,788</w:t>
            </w:r>
          </w:p>
        </w:tc>
        <w:tc>
          <w:tcPr>
            <w:tcW w:w="1460" w:type="dxa"/>
            <w:tcBorders>
              <w:top w:val="nil"/>
              <w:left w:val="nil"/>
              <w:bottom w:val="single" w:sz="4" w:space="0" w:color="auto"/>
              <w:right w:val="single" w:sz="4" w:space="0" w:color="auto"/>
            </w:tcBorders>
            <w:shd w:val="clear" w:color="auto" w:fill="auto"/>
            <w:vAlign w:val="center"/>
            <w:hideMark/>
          </w:tcPr>
          <w:p w14:paraId="345D1DC3" w14:textId="77777777" w:rsidR="00A14BB1" w:rsidRPr="00682D7C" w:rsidRDefault="00A14BB1" w:rsidP="00A14BB1">
            <w:pPr>
              <w:jc w:val="center"/>
              <w:rPr>
                <w:sz w:val="20"/>
                <w:szCs w:val="20"/>
              </w:rPr>
            </w:pPr>
            <w:r w:rsidRPr="00682D7C">
              <w:rPr>
                <w:sz w:val="20"/>
                <w:szCs w:val="20"/>
              </w:rPr>
              <w:t>0,678</w:t>
            </w:r>
          </w:p>
        </w:tc>
        <w:tc>
          <w:tcPr>
            <w:tcW w:w="1480" w:type="dxa"/>
            <w:tcBorders>
              <w:top w:val="nil"/>
              <w:left w:val="nil"/>
              <w:bottom w:val="single" w:sz="4" w:space="0" w:color="auto"/>
              <w:right w:val="single" w:sz="4" w:space="0" w:color="auto"/>
            </w:tcBorders>
            <w:shd w:val="clear" w:color="auto" w:fill="auto"/>
            <w:vAlign w:val="center"/>
            <w:hideMark/>
          </w:tcPr>
          <w:p w14:paraId="734B84F9" w14:textId="77777777" w:rsidR="00A14BB1" w:rsidRPr="00682D7C" w:rsidRDefault="00A14BB1" w:rsidP="00A14BB1">
            <w:pPr>
              <w:jc w:val="center"/>
              <w:rPr>
                <w:sz w:val="20"/>
                <w:szCs w:val="20"/>
              </w:rPr>
            </w:pPr>
            <w:r w:rsidRPr="00682D7C">
              <w:rPr>
                <w:sz w:val="20"/>
                <w:szCs w:val="20"/>
              </w:rPr>
              <w:t>0,770</w:t>
            </w:r>
          </w:p>
        </w:tc>
        <w:tc>
          <w:tcPr>
            <w:tcW w:w="1320" w:type="dxa"/>
            <w:tcBorders>
              <w:top w:val="nil"/>
              <w:left w:val="nil"/>
              <w:bottom w:val="single" w:sz="4" w:space="0" w:color="auto"/>
              <w:right w:val="single" w:sz="4" w:space="0" w:color="auto"/>
            </w:tcBorders>
            <w:shd w:val="clear" w:color="auto" w:fill="auto"/>
            <w:vAlign w:val="center"/>
            <w:hideMark/>
          </w:tcPr>
          <w:p w14:paraId="33393B12" w14:textId="77777777" w:rsidR="00A14BB1" w:rsidRPr="00682D7C" w:rsidRDefault="00A14BB1" w:rsidP="00A14BB1">
            <w:pPr>
              <w:jc w:val="center"/>
              <w:rPr>
                <w:sz w:val="20"/>
                <w:szCs w:val="20"/>
              </w:rPr>
            </w:pPr>
            <w:r w:rsidRPr="00682D7C">
              <w:rPr>
                <w:sz w:val="20"/>
                <w:szCs w:val="20"/>
              </w:rPr>
              <w:t>0,092</w:t>
            </w:r>
          </w:p>
        </w:tc>
        <w:tc>
          <w:tcPr>
            <w:tcW w:w="1200" w:type="dxa"/>
            <w:tcBorders>
              <w:top w:val="nil"/>
              <w:left w:val="nil"/>
              <w:bottom w:val="single" w:sz="4" w:space="0" w:color="auto"/>
              <w:right w:val="single" w:sz="4" w:space="0" w:color="auto"/>
            </w:tcBorders>
            <w:shd w:val="clear" w:color="auto" w:fill="auto"/>
            <w:vAlign w:val="center"/>
            <w:hideMark/>
          </w:tcPr>
          <w:p w14:paraId="359BE9B2" w14:textId="77777777" w:rsidR="00A14BB1" w:rsidRPr="00682D7C" w:rsidRDefault="00A14BB1" w:rsidP="00A14BB1">
            <w:pPr>
              <w:jc w:val="center"/>
              <w:rPr>
                <w:sz w:val="20"/>
                <w:szCs w:val="20"/>
              </w:rPr>
            </w:pPr>
            <w:r w:rsidRPr="00682D7C">
              <w:rPr>
                <w:sz w:val="20"/>
                <w:szCs w:val="20"/>
              </w:rPr>
              <w:t> </w:t>
            </w:r>
          </w:p>
        </w:tc>
      </w:tr>
      <w:tr w:rsidR="00A14BB1" w:rsidRPr="00682D7C" w14:paraId="26E2AE28"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F58EAD6"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135FCA4" w14:textId="77777777" w:rsidR="00A14BB1" w:rsidRPr="00682D7C" w:rsidRDefault="00A14BB1" w:rsidP="00A14BB1">
            <w:pPr>
              <w:jc w:val="right"/>
              <w:rPr>
                <w:sz w:val="20"/>
                <w:szCs w:val="20"/>
              </w:rPr>
            </w:pPr>
            <w:r w:rsidRPr="00682D7C">
              <w:rPr>
                <w:sz w:val="20"/>
                <w:szCs w:val="20"/>
              </w:rPr>
              <w:t xml:space="preserve">Полезный отпуск </w:t>
            </w:r>
          </w:p>
        </w:tc>
        <w:tc>
          <w:tcPr>
            <w:tcW w:w="1100" w:type="dxa"/>
            <w:tcBorders>
              <w:top w:val="nil"/>
              <w:left w:val="nil"/>
              <w:bottom w:val="single" w:sz="4" w:space="0" w:color="auto"/>
              <w:right w:val="single" w:sz="4" w:space="0" w:color="auto"/>
            </w:tcBorders>
            <w:shd w:val="clear" w:color="auto" w:fill="auto"/>
            <w:vAlign w:val="center"/>
            <w:hideMark/>
          </w:tcPr>
          <w:p w14:paraId="3F2A04CE" w14:textId="77777777" w:rsidR="00A14BB1" w:rsidRPr="00682D7C" w:rsidRDefault="00A14BB1" w:rsidP="00A14BB1">
            <w:pPr>
              <w:jc w:val="right"/>
              <w:rPr>
                <w:sz w:val="20"/>
                <w:szCs w:val="20"/>
              </w:rPr>
            </w:pPr>
            <w:r w:rsidRPr="00682D7C">
              <w:rPr>
                <w:sz w:val="20"/>
                <w:szCs w:val="20"/>
              </w:rPr>
              <w:t>тыс.Гкал.</w:t>
            </w:r>
          </w:p>
        </w:tc>
        <w:tc>
          <w:tcPr>
            <w:tcW w:w="1680" w:type="dxa"/>
            <w:tcBorders>
              <w:top w:val="nil"/>
              <w:left w:val="nil"/>
              <w:bottom w:val="single" w:sz="4" w:space="0" w:color="auto"/>
              <w:right w:val="single" w:sz="4" w:space="0" w:color="auto"/>
            </w:tcBorders>
            <w:shd w:val="clear" w:color="auto" w:fill="auto"/>
            <w:vAlign w:val="center"/>
            <w:hideMark/>
          </w:tcPr>
          <w:p w14:paraId="4A073BF6" w14:textId="77777777" w:rsidR="00A14BB1" w:rsidRPr="00682D7C" w:rsidRDefault="00A14BB1" w:rsidP="00A14BB1">
            <w:pPr>
              <w:jc w:val="center"/>
              <w:rPr>
                <w:sz w:val="20"/>
                <w:szCs w:val="20"/>
              </w:rPr>
            </w:pPr>
            <w:r w:rsidRPr="00682D7C">
              <w:rPr>
                <w:sz w:val="20"/>
                <w:szCs w:val="20"/>
              </w:rPr>
              <w:t>4,059</w:t>
            </w:r>
          </w:p>
        </w:tc>
        <w:tc>
          <w:tcPr>
            <w:tcW w:w="1460" w:type="dxa"/>
            <w:tcBorders>
              <w:top w:val="nil"/>
              <w:left w:val="nil"/>
              <w:bottom w:val="single" w:sz="4" w:space="0" w:color="auto"/>
              <w:right w:val="single" w:sz="4" w:space="0" w:color="auto"/>
            </w:tcBorders>
            <w:shd w:val="clear" w:color="auto" w:fill="auto"/>
            <w:vAlign w:val="center"/>
            <w:hideMark/>
          </w:tcPr>
          <w:p w14:paraId="12942024" w14:textId="77777777" w:rsidR="00A14BB1" w:rsidRPr="00682D7C" w:rsidRDefault="00A14BB1" w:rsidP="00A14BB1">
            <w:pPr>
              <w:jc w:val="center"/>
              <w:rPr>
                <w:sz w:val="20"/>
                <w:szCs w:val="20"/>
              </w:rPr>
            </w:pPr>
            <w:r w:rsidRPr="00682D7C">
              <w:rPr>
                <w:sz w:val="20"/>
                <w:szCs w:val="20"/>
              </w:rPr>
              <w:t>3,004</w:t>
            </w:r>
          </w:p>
        </w:tc>
        <w:tc>
          <w:tcPr>
            <w:tcW w:w="1480" w:type="dxa"/>
            <w:tcBorders>
              <w:top w:val="nil"/>
              <w:left w:val="nil"/>
              <w:bottom w:val="single" w:sz="4" w:space="0" w:color="auto"/>
              <w:right w:val="single" w:sz="4" w:space="0" w:color="auto"/>
            </w:tcBorders>
            <w:shd w:val="clear" w:color="auto" w:fill="auto"/>
            <w:vAlign w:val="center"/>
            <w:hideMark/>
          </w:tcPr>
          <w:p w14:paraId="57A1BB66" w14:textId="77777777" w:rsidR="00A14BB1" w:rsidRPr="00682D7C" w:rsidRDefault="00A14BB1" w:rsidP="00A14BB1">
            <w:pPr>
              <w:jc w:val="center"/>
              <w:rPr>
                <w:sz w:val="20"/>
                <w:szCs w:val="20"/>
              </w:rPr>
            </w:pPr>
            <w:r w:rsidRPr="00682D7C">
              <w:rPr>
                <w:sz w:val="20"/>
                <w:szCs w:val="20"/>
              </w:rPr>
              <w:t>4,059</w:t>
            </w:r>
          </w:p>
        </w:tc>
        <w:tc>
          <w:tcPr>
            <w:tcW w:w="1320" w:type="dxa"/>
            <w:tcBorders>
              <w:top w:val="nil"/>
              <w:left w:val="nil"/>
              <w:bottom w:val="single" w:sz="4" w:space="0" w:color="auto"/>
              <w:right w:val="single" w:sz="4" w:space="0" w:color="auto"/>
            </w:tcBorders>
            <w:shd w:val="clear" w:color="auto" w:fill="auto"/>
            <w:vAlign w:val="center"/>
            <w:hideMark/>
          </w:tcPr>
          <w:p w14:paraId="729F2C57" w14:textId="77777777" w:rsidR="00A14BB1" w:rsidRPr="00682D7C" w:rsidRDefault="00A14BB1" w:rsidP="00A14BB1">
            <w:pPr>
              <w:jc w:val="center"/>
              <w:rPr>
                <w:sz w:val="20"/>
                <w:szCs w:val="20"/>
              </w:rPr>
            </w:pPr>
            <w:r w:rsidRPr="00682D7C">
              <w:rPr>
                <w:sz w:val="20"/>
                <w:szCs w:val="20"/>
              </w:rPr>
              <w:t>1,05</w:t>
            </w:r>
          </w:p>
        </w:tc>
        <w:tc>
          <w:tcPr>
            <w:tcW w:w="1200" w:type="dxa"/>
            <w:tcBorders>
              <w:top w:val="nil"/>
              <w:left w:val="nil"/>
              <w:bottom w:val="single" w:sz="4" w:space="0" w:color="auto"/>
              <w:right w:val="single" w:sz="4" w:space="0" w:color="auto"/>
            </w:tcBorders>
            <w:shd w:val="clear" w:color="auto" w:fill="auto"/>
            <w:vAlign w:val="center"/>
            <w:hideMark/>
          </w:tcPr>
          <w:p w14:paraId="5F750236" w14:textId="77777777" w:rsidR="00A14BB1" w:rsidRPr="00682D7C" w:rsidRDefault="00A14BB1" w:rsidP="00A14BB1">
            <w:pPr>
              <w:jc w:val="center"/>
              <w:rPr>
                <w:sz w:val="20"/>
                <w:szCs w:val="20"/>
              </w:rPr>
            </w:pPr>
            <w:r w:rsidRPr="00682D7C">
              <w:rPr>
                <w:sz w:val="20"/>
                <w:szCs w:val="20"/>
              </w:rPr>
              <w:t> </w:t>
            </w:r>
          </w:p>
        </w:tc>
      </w:tr>
      <w:tr w:rsidR="00A14BB1" w:rsidRPr="00682D7C" w14:paraId="54EA1D4A"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13FF485"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D9470CC" w14:textId="77777777" w:rsidR="00A14BB1" w:rsidRPr="00682D7C" w:rsidRDefault="00A14BB1" w:rsidP="00A14BB1">
            <w:pPr>
              <w:jc w:val="right"/>
              <w:rPr>
                <w:b/>
                <w:bCs/>
                <w:sz w:val="20"/>
                <w:szCs w:val="20"/>
              </w:rPr>
            </w:pPr>
            <w:r w:rsidRPr="00682D7C">
              <w:rPr>
                <w:b/>
                <w:bCs/>
                <w:sz w:val="20"/>
                <w:szCs w:val="20"/>
              </w:rPr>
              <w:t>Полезный отпуск на потребительский рынок</w:t>
            </w:r>
          </w:p>
        </w:tc>
        <w:tc>
          <w:tcPr>
            <w:tcW w:w="1100" w:type="dxa"/>
            <w:tcBorders>
              <w:top w:val="nil"/>
              <w:left w:val="nil"/>
              <w:bottom w:val="single" w:sz="4" w:space="0" w:color="auto"/>
              <w:right w:val="single" w:sz="4" w:space="0" w:color="auto"/>
            </w:tcBorders>
            <w:shd w:val="clear" w:color="auto" w:fill="auto"/>
            <w:vAlign w:val="center"/>
            <w:hideMark/>
          </w:tcPr>
          <w:p w14:paraId="72B8442F" w14:textId="77777777" w:rsidR="00A14BB1" w:rsidRPr="00682D7C" w:rsidRDefault="00A14BB1" w:rsidP="00A14BB1">
            <w:pPr>
              <w:jc w:val="right"/>
              <w:rPr>
                <w:sz w:val="20"/>
                <w:szCs w:val="20"/>
              </w:rPr>
            </w:pPr>
            <w:r w:rsidRPr="00682D7C">
              <w:rPr>
                <w:sz w:val="20"/>
                <w:szCs w:val="20"/>
              </w:rPr>
              <w:t>тыс.Гкал.</w:t>
            </w:r>
          </w:p>
        </w:tc>
        <w:tc>
          <w:tcPr>
            <w:tcW w:w="1680" w:type="dxa"/>
            <w:tcBorders>
              <w:top w:val="nil"/>
              <w:left w:val="nil"/>
              <w:bottom w:val="single" w:sz="4" w:space="0" w:color="auto"/>
              <w:right w:val="single" w:sz="4" w:space="0" w:color="auto"/>
            </w:tcBorders>
            <w:shd w:val="clear" w:color="auto" w:fill="auto"/>
            <w:vAlign w:val="center"/>
            <w:hideMark/>
          </w:tcPr>
          <w:p w14:paraId="221CA581" w14:textId="77777777" w:rsidR="00A14BB1" w:rsidRPr="00682D7C" w:rsidRDefault="00A14BB1" w:rsidP="00A14BB1">
            <w:pPr>
              <w:jc w:val="center"/>
              <w:rPr>
                <w:sz w:val="20"/>
                <w:szCs w:val="20"/>
              </w:rPr>
            </w:pPr>
            <w:r w:rsidRPr="00682D7C">
              <w:rPr>
                <w:sz w:val="20"/>
                <w:szCs w:val="20"/>
              </w:rPr>
              <w:t>3,856</w:t>
            </w:r>
          </w:p>
        </w:tc>
        <w:tc>
          <w:tcPr>
            <w:tcW w:w="1460" w:type="dxa"/>
            <w:tcBorders>
              <w:top w:val="nil"/>
              <w:left w:val="nil"/>
              <w:bottom w:val="single" w:sz="4" w:space="0" w:color="auto"/>
              <w:right w:val="single" w:sz="4" w:space="0" w:color="auto"/>
            </w:tcBorders>
            <w:shd w:val="clear" w:color="auto" w:fill="auto"/>
            <w:vAlign w:val="center"/>
            <w:hideMark/>
          </w:tcPr>
          <w:p w14:paraId="40060507" w14:textId="77777777" w:rsidR="00A14BB1" w:rsidRPr="00682D7C" w:rsidRDefault="00A14BB1" w:rsidP="00A14BB1">
            <w:pPr>
              <w:jc w:val="center"/>
              <w:rPr>
                <w:sz w:val="20"/>
                <w:szCs w:val="20"/>
              </w:rPr>
            </w:pPr>
            <w:r w:rsidRPr="00682D7C">
              <w:rPr>
                <w:sz w:val="20"/>
                <w:szCs w:val="20"/>
              </w:rPr>
              <w:t>2,801</w:t>
            </w:r>
          </w:p>
        </w:tc>
        <w:tc>
          <w:tcPr>
            <w:tcW w:w="1480" w:type="dxa"/>
            <w:tcBorders>
              <w:top w:val="nil"/>
              <w:left w:val="nil"/>
              <w:bottom w:val="single" w:sz="4" w:space="0" w:color="auto"/>
              <w:right w:val="single" w:sz="4" w:space="0" w:color="auto"/>
            </w:tcBorders>
            <w:shd w:val="clear" w:color="auto" w:fill="auto"/>
            <w:vAlign w:val="center"/>
            <w:hideMark/>
          </w:tcPr>
          <w:p w14:paraId="41FBBC1A" w14:textId="77777777" w:rsidR="00A14BB1" w:rsidRPr="00682D7C" w:rsidRDefault="00A14BB1" w:rsidP="00A14BB1">
            <w:pPr>
              <w:jc w:val="center"/>
              <w:rPr>
                <w:sz w:val="20"/>
                <w:szCs w:val="20"/>
              </w:rPr>
            </w:pPr>
            <w:r w:rsidRPr="00682D7C">
              <w:rPr>
                <w:sz w:val="20"/>
                <w:szCs w:val="20"/>
              </w:rPr>
              <w:t>3,85613</w:t>
            </w:r>
          </w:p>
        </w:tc>
        <w:tc>
          <w:tcPr>
            <w:tcW w:w="1320" w:type="dxa"/>
            <w:tcBorders>
              <w:top w:val="nil"/>
              <w:left w:val="nil"/>
              <w:bottom w:val="single" w:sz="4" w:space="0" w:color="auto"/>
              <w:right w:val="single" w:sz="4" w:space="0" w:color="auto"/>
            </w:tcBorders>
            <w:shd w:val="clear" w:color="auto" w:fill="auto"/>
            <w:vAlign w:val="center"/>
            <w:hideMark/>
          </w:tcPr>
          <w:p w14:paraId="716C1420" w14:textId="77777777" w:rsidR="00A14BB1" w:rsidRPr="00682D7C" w:rsidRDefault="00A14BB1" w:rsidP="00A14BB1">
            <w:pPr>
              <w:jc w:val="center"/>
              <w:rPr>
                <w:sz w:val="20"/>
                <w:szCs w:val="20"/>
              </w:rPr>
            </w:pPr>
            <w:r w:rsidRPr="00682D7C">
              <w:rPr>
                <w:sz w:val="20"/>
                <w:szCs w:val="20"/>
              </w:rPr>
              <w:t>1,05</w:t>
            </w:r>
          </w:p>
        </w:tc>
        <w:tc>
          <w:tcPr>
            <w:tcW w:w="1200" w:type="dxa"/>
            <w:tcBorders>
              <w:top w:val="nil"/>
              <w:left w:val="nil"/>
              <w:bottom w:val="single" w:sz="4" w:space="0" w:color="auto"/>
              <w:right w:val="single" w:sz="4" w:space="0" w:color="auto"/>
            </w:tcBorders>
            <w:shd w:val="clear" w:color="auto" w:fill="auto"/>
            <w:vAlign w:val="center"/>
            <w:hideMark/>
          </w:tcPr>
          <w:p w14:paraId="5A4CF1EE" w14:textId="77777777" w:rsidR="00A14BB1" w:rsidRPr="00682D7C" w:rsidRDefault="00A14BB1" w:rsidP="00A14BB1">
            <w:pPr>
              <w:jc w:val="center"/>
              <w:rPr>
                <w:sz w:val="20"/>
                <w:szCs w:val="20"/>
              </w:rPr>
            </w:pPr>
            <w:r w:rsidRPr="00682D7C">
              <w:rPr>
                <w:sz w:val="20"/>
                <w:szCs w:val="20"/>
              </w:rPr>
              <w:t> </w:t>
            </w:r>
          </w:p>
        </w:tc>
      </w:tr>
      <w:tr w:rsidR="00A14BB1" w:rsidRPr="00682D7C" w14:paraId="5363B53B"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47273F4"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5D729D7" w14:textId="77777777" w:rsidR="00A14BB1" w:rsidRPr="00682D7C" w:rsidRDefault="00A14BB1" w:rsidP="00A14BB1">
            <w:pPr>
              <w:jc w:val="right"/>
              <w:rPr>
                <w:sz w:val="20"/>
                <w:szCs w:val="20"/>
              </w:rPr>
            </w:pPr>
            <w:r w:rsidRPr="00682D7C">
              <w:rPr>
                <w:sz w:val="20"/>
                <w:szCs w:val="20"/>
              </w:rPr>
              <w:t>1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4A6CDA8C" w14:textId="77777777" w:rsidR="00A14BB1" w:rsidRPr="00682D7C" w:rsidRDefault="00A14BB1" w:rsidP="00A14BB1">
            <w:pPr>
              <w:jc w:val="right"/>
              <w:rPr>
                <w:sz w:val="20"/>
                <w:szCs w:val="20"/>
              </w:rPr>
            </w:pPr>
            <w:r w:rsidRPr="00682D7C">
              <w:rPr>
                <w:sz w:val="20"/>
                <w:szCs w:val="20"/>
              </w:rPr>
              <w:t>тыс.Гкал.</w:t>
            </w:r>
          </w:p>
        </w:tc>
        <w:tc>
          <w:tcPr>
            <w:tcW w:w="1680" w:type="dxa"/>
            <w:tcBorders>
              <w:top w:val="nil"/>
              <w:left w:val="nil"/>
              <w:bottom w:val="single" w:sz="4" w:space="0" w:color="auto"/>
              <w:right w:val="single" w:sz="4" w:space="0" w:color="auto"/>
            </w:tcBorders>
            <w:shd w:val="clear" w:color="auto" w:fill="auto"/>
            <w:vAlign w:val="center"/>
            <w:hideMark/>
          </w:tcPr>
          <w:p w14:paraId="4D09049A" w14:textId="77777777" w:rsidR="00A14BB1" w:rsidRPr="00682D7C" w:rsidRDefault="00A14BB1" w:rsidP="00A14BB1">
            <w:pPr>
              <w:jc w:val="center"/>
              <w:rPr>
                <w:sz w:val="20"/>
                <w:szCs w:val="20"/>
              </w:rPr>
            </w:pPr>
            <w:r w:rsidRPr="00682D7C">
              <w:rPr>
                <w:sz w:val="20"/>
                <w:szCs w:val="20"/>
              </w:rPr>
              <w:t>1,928</w:t>
            </w:r>
          </w:p>
        </w:tc>
        <w:tc>
          <w:tcPr>
            <w:tcW w:w="1460" w:type="dxa"/>
            <w:tcBorders>
              <w:top w:val="nil"/>
              <w:left w:val="nil"/>
              <w:bottom w:val="single" w:sz="4" w:space="0" w:color="auto"/>
              <w:right w:val="single" w:sz="4" w:space="0" w:color="auto"/>
            </w:tcBorders>
            <w:shd w:val="clear" w:color="auto" w:fill="auto"/>
            <w:vAlign w:val="center"/>
            <w:hideMark/>
          </w:tcPr>
          <w:p w14:paraId="6E025651" w14:textId="77777777" w:rsidR="00A14BB1" w:rsidRPr="00682D7C" w:rsidRDefault="00A14BB1" w:rsidP="00A14BB1">
            <w:pPr>
              <w:jc w:val="center"/>
              <w:rPr>
                <w:sz w:val="20"/>
                <w:szCs w:val="20"/>
              </w:rPr>
            </w:pPr>
            <w:r w:rsidRPr="00682D7C">
              <w:rPr>
                <w:sz w:val="20"/>
                <w:szCs w:val="20"/>
              </w:rPr>
              <w:t>1,625</w:t>
            </w:r>
          </w:p>
        </w:tc>
        <w:tc>
          <w:tcPr>
            <w:tcW w:w="1480" w:type="dxa"/>
            <w:tcBorders>
              <w:top w:val="nil"/>
              <w:left w:val="nil"/>
              <w:bottom w:val="single" w:sz="4" w:space="0" w:color="auto"/>
              <w:right w:val="single" w:sz="4" w:space="0" w:color="auto"/>
            </w:tcBorders>
            <w:shd w:val="clear" w:color="auto" w:fill="auto"/>
            <w:vAlign w:val="center"/>
            <w:hideMark/>
          </w:tcPr>
          <w:p w14:paraId="6AB6617A" w14:textId="77777777" w:rsidR="00A14BB1" w:rsidRPr="00682D7C" w:rsidRDefault="00A14BB1" w:rsidP="00A14BB1">
            <w:pPr>
              <w:jc w:val="center"/>
              <w:rPr>
                <w:sz w:val="20"/>
                <w:szCs w:val="20"/>
              </w:rPr>
            </w:pPr>
            <w:r w:rsidRPr="00682D7C">
              <w:rPr>
                <w:sz w:val="20"/>
                <w:szCs w:val="20"/>
              </w:rPr>
              <w:t>2,237</w:t>
            </w:r>
          </w:p>
        </w:tc>
        <w:tc>
          <w:tcPr>
            <w:tcW w:w="1320" w:type="dxa"/>
            <w:tcBorders>
              <w:top w:val="nil"/>
              <w:left w:val="nil"/>
              <w:bottom w:val="single" w:sz="4" w:space="0" w:color="auto"/>
              <w:right w:val="single" w:sz="4" w:space="0" w:color="auto"/>
            </w:tcBorders>
            <w:shd w:val="clear" w:color="auto" w:fill="auto"/>
            <w:vAlign w:val="center"/>
            <w:hideMark/>
          </w:tcPr>
          <w:p w14:paraId="71C66F7E" w14:textId="77777777" w:rsidR="00A14BB1" w:rsidRPr="00682D7C" w:rsidRDefault="00A14BB1" w:rsidP="00A14BB1">
            <w:pPr>
              <w:jc w:val="center"/>
              <w:rPr>
                <w:sz w:val="20"/>
                <w:szCs w:val="20"/>
              </w:rPr>
            </w:pPr>
            <w:r w:rsidRPr="00682D7C">
              <w:rPr>
                <w:sz w:val="20"/>
                <w:szCs w:val="20"/>
              </w:rPr>
              <w:t>0,61</w:t>
            </w:r>
          </w:p>
        </w:tc>
        <w:tc>
          <w:tcPr>
            <w:tcW w:w="1200" w:type="dxa"/>
            <w:tcBorders>
              <w:top w:val="nil"/>
              <w:left w:val="nil"/>
              <w:bottom w:val="single" w:sz="4" w:space="0" w:color="auto"/>
              <w:right w:val="single" w:sz="4" w:space="0" w:color="auto"/>
            </w:tcBorders>
            <w:shd w:val="clear" w:color="auto" w:fill="auto"/>
            <w:vAlign w:val="center"/>
            <w:hideMark/>
          </w:tcPr>
          <w:p w14:paraId="64B01D5F" w14:textId="77777777" w:rsidR="00A14BB1" w:rsidRPr="00682D7C" w:rsidRDefault="00A14BB1" w:rsidP="00A14BB1">
            <w:pPr>
              <w:jc w:val="center"/>
              <w:rPr>
                <w:sz w:val="20"/>
                <w:szCs w:val="20"/>
              </w:rPr>
            </w:pPr>
            <w:r w:rsidRPr="00682D7C">
              <w:rPr>
                <w:sz w:val="20"/>
                <w:szCs w:val="20"/>
              </w:rPr>
              <w:t> </w:t>
            </w:r>
          </w:p>
        </w:tc>
      </w:tr>
      <w:tr w:rsidR="00A14BB1" w:rsidRPr="00682D7C" w14:paraId="47BA3855"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2C6B9B"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A28E49C" w14:textId="77777777" w:rsidR="00A14BB1" w:rsidRPr="00682D7C" w:rsidRDefault="00A14BB1" w:rsidP="00A14BB1">
            <w:pPr>
              <w:jc w:val="right"/>
              <w:rPr>
                <w:sz w:val="20"/>
                <w:szCs w:val="20"/>
              </w:rPr>
            </w:pPr>
            <w:r w:rsidRPr="00682D7C">
              <w:rPr>
                <w:sz w:val="20"/>
                <w:szCs w:val="20"/>
              </w:rPr>
              <w:t>2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1DD72391" w14:textId="77777777" w:rsidR="00A14BB1" w:rsidRPr="00682D7C" w:rsidRDefault="00A14BB1" w:rsidP="00A14BB1">
            <w:pPr>
              <w:jc w:val="right"/>
              <w:rPr>
                <w:sz w:val="20"/>
                <w:szCs w:val="20"/>
              </w:rPr>
            </w:pPr>
            <w:r w:rsidRPr="00682D7C">
              <w:rPr>
                <w:sz w:val="20"/>
                <w:szCs w:val="20"/>
              </w:rPr>
              <w:t>тыс.Гкал.</w:t>
            </w:r>
          </w:p>
        </w:tc>
        <w:tc>
          <w:tcPr>
            <w:tcW w:w="1680" w:type="dxa"/>
            <w:tcBorders>
              <w:top w:val="nil"/>
              <w:left w:val="nil"/>
              <w:bottom w:val="single" w:sz="4" w:space="0" w:color="auto"/>
              <w:right w:val="single" w:sz="4" w:space="0" w:color="auto"/>
            </w:tcBorders>
            <w:shd w:val="clear" w:color="auto" w:fill="auto"/>
            <w:vAlign w:val="center"/>
            <w:hideMark/>
          </w:tcPr>
          <w:p w14:paraId="617C44EB" w14:textId="77777777" w:rsidR="00A14BB1" w:rsidRPr="00682D7C" w:rsidRDefault="00A14BB1" w:rsidP="00A14BB1">
            <w:pPr>
              <w:jc w:val="center"/>
              <w:rPr>
                <w:sz w:val="20"/>
                <w:szCs w:val="20"/>
              </w:rPr>
            </w:pPr>
            <w:r w:rsidRPr="00682D7C">
              <w:rPr>
                <w:sz w:val="20"/>
                <w:szCs w:val="20"/>
              </w:rPr>
              <w:t>1,928</w:t>
            </w:r>
          </w:p>
        </w:tc>
        <w:tc>
          <w:tcPr>
            <w:tcW w:w="1460" w:type="dxa"/>
            <w:tcBorders>
              <w:top w:val="nil"/>
              <w:left w:val="nil"/>
              <w:bottom w:val="single" w:sz="4" w:space="0" w:color="auto"/>
              <w:right w:val="single" w:sz="4" w:space="0" w:color="auto"/>
            </w:tcBorders>
            <w:shd w:val="clear" w:color="auto" w:fill="auto"/>
            <w:vAlign w:val="center"/>
            <w:hideMark/>
          </w:tcPr>
          <w:p w14:paraId="776CE401" w14:textId="77777777" w:rsidR="00A14BB1" w:rsidRPr="00682D7C" w:rsidRDefault="00A14BB1" w:rsidP="00A14BB1">
            <w:pPr>
              <w:jc w:val="center"/>
              <w:rPr>
                <w:sz w:val="20"/>
                <w:szCs w:val="20"/>
              </w:rPr>
            </w:pPr>
            <w:r w:rsidRPr="00682D7C">
              <w:rPr>
                <w:sz w:val="20"/>
                <w:szCs w:val="20"/>
              </w:rPr>
              <w:t>1,177</w:t>
            </w:r>
          </w:p>
        </w:tc>
        <w:tc>
          <w:tcPr>
            <w:tcW w:w="1480" w:type="dxa"/>
            <w:tcBorders>
              <w:top w:val="nil"/>
              <w:left w:val="nil"/>
              <w:bottom w:val="single" w:sz="4" w:space="0" w:color="auto"/>
              <w:right w:val="single" w:sz="4" w:space="0" w:color="auto"/>
            </w:tcBorders>
            <w:shd w:val="clear" w:color="auto" w:fill="auto"/>
            <w:vAlign w:val="center"/>
            <w:hideMark/>
          </w:tcPr>
          <w:p w14:paraId="2773E523" w14:textId="77777777" w:rsidR="00A14BB1" w:rsidRPr="00682D7C" w:rsidRDefault="00A14BB1" w:rsidP="00A14BB1">
            <w:pPr>
              <w:jc w:val="center"/>
              <w:rPr>
                <w:sz w:val="20"/>
                <w:szCs w:val="20"/>
              </w:rPr>
            </w:pPr>
            <w:r w:rsidRPr="00682D7C">
              <w:rPr>
                <w:sz w:val="20"/>
                <w:szCs w:val="20"/>
              </w:rPr>
              <w:t>1,620</w:t>
            </w:r>
          </w:p>
        </w:tc>
        <w:tc>
          <w:tcPr>
            <w:tcW w:w="1320" w:type="dxa"/>
            <w:tcBorders>
              <w:top w:val="nil"/>
              <w:left w:val="nil"/>
              <w:bottom w:val="single" w:sz="4" w:space="0" w:color="auto"/>
              <w:right w:val="single" w:sz="4" w:space="0" w:color="auto"/>
            </w:tcBorders>
            <w:shd w:val="clear" w:color="auto" w:fill="auto"/>
            <w:vAlign w:val="center"/>
            <w:hideMark/>
          </w:tcPr>
          <w:p w14:paraId="242A4369" w14:textId="77777777" w:rsidR="00A14BB1" w:rsidRPr="00682D7C" w:rsidRDefault="00A14BB1" w:rsidP="00A14BB1">
            <w:pPr>
              <w:jc w:val="center"/>
              <w:rPr>
                <w:sz w:val="20"/>
                <w:szCs w:val="20"/>
              </w:rPr>
            </w:pPr>
            <w:r w:rsidRPr="00682D7C">
              <w:rPr>
                <w:sz w:val="20"/>
                <w:szCs w:val="20"/>
              </w:rPr>
              <w:t>0,44</w:t>
            </w:r>
          </w:p>
        </w:tc>
        <w:tc>
          <w:tcPr>
            <w:tcW w:w="1200" w:type="dxa"/>
            <w:tcBorders>
              <w:top w:val="nil"/>
              <w:left w:val="nil"/>
              <w:bottom w:val="single" w:sz="4" w:space="0" w:color="auto"/>
              <w:right w:val="single" w:sz="4" w:space="0" w:color="auto"/>
            </w:tcBorders>
            <w:shd w:val="clear" w:color="auto" w:fill="auto"/>
            <w:vAlign w:val="center"/>
            <w:hideMark/>
          </w:tcPr>
          <w:p w14:paraId="0468E8DE" w14:textId="77777777" w:rsidR="00A14BB1" w:rsidRPr="00682D7C" w:rsidRDefault="00A14BB1" w:rsidP="00A14BB1">
            <w:pPr>
              <w:jc w:val="center"/>
              <w:rPr>
                <w:sz w:val="20"/>
                <w:szCs w:val="20"/>
              </w:rPr>
            </w:pPr>
            <w:r w:rsidRPr="00682D7C">
              <w:rPr>
                <w:sz w:val="20"/>
                <w:szCs w:val="20"/>
              </w:rPr>
              <w:t> </w:t>
            </w:r>
          </w:p>
        </w:tc>
      </w:tr>
      <w:tr w:rsidR="00A14BB1" w:rsidRPr="00682D7C" w14:paraId="70A88F4A"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E0FEABF" w14:textId="77777777" w:rsidR="00A14BB1" w:rsidRPr="00682D7C" w:rsidRDefault="00A14BB1" w:rsidP="00A14BB1">
            <w:pPr>
              <w:jc w:val="center"/>
              <w:rPr>
                <w:sz w:val="20"/>
                <w:szCs w:val="20"/>
              </w:rPr>
            </w:pPr>
            <w:r w:rsidRPr="00682D7C">
              <w:rPr>
                <w:sz w:val="20"/>
                <w:szCs w:val="20"/>
              </w:rPr>
              <w:t>VIII</w:t>
            </w:r>
          </w:p>
        </w:tc>
        <w:tc>
          <w:tcPr>
            <w:tcW w:w="6000" w:type="dxa"/>
            <w:tcBorders>
              <w:top w:val="nil"/>
              <w:left w:val="nil"/>
              <w:bottom w:val="single" w:sz="4" w:space="0" w:color="auto"/>
              <w:right w:val="single" w:sz="4" w:space="0" w:color="auto"/>
            </w:tcBorders>
            <w:shd w:val="clear" w:color="auto" w:fill="auto"/>
            <w:vAlign w:val="center"/>
            <w:hideMark/>
          </w:tcPr>
          <w:p w14:paraId="53AD815E" w14:textId="77777777" w:rsidR="00A14BB1" w:rsidRPr="00682D7C" w:rsidRDefault="00A14BB1" w:rsidP="00A14BB1">
            <w:pPr>
              <w:rPr>
                <w:b/>
                <w:bCs/>
                <w:sz w:val="20"/>
                <w:szCs w:val="20"/>
              </w:rPr>
            </w:pPr>
            <w:r w:rsidRPr="00682D7C">
              <w:rPr>
                <w:b/>
                <w:bCs/>
                <w:sz w:val="20"/>
                <w:szCs w:val="20"/>
              </w:rPr>
              <w:t>Одноставочный среднегодовой в пересчете с двухставочного без сглаживания</w:t>
            </w:r>
          </w:p>
        </w:tc>
        <w:tc>
          <w:tcPr>
            <w:tcW w:w="1100" w:type="dxa"/>
            <w:tcBorders>
              <w:top w:val="nil"/>
              <w:left w:val="nil"/>
              <w:bottom w:val="single" w:sz="4" w:space="0" w:color="auto"/>
              <w:right w:val="single" w:sz="4" w:space="0" w:color="auto"/>
            </w:tcBorders>
            <w:shd w:val="clear" w:color="auto" w:fill="auto"/>
            <w:vAlign w:val="center"/>
            <w:hideMark/>
          </w:tcPr>
          <w:p w14:paraId="4248E723" w14:textId="77777777" w:rsidR="00A14BB1" w:rsidRPr="00682D7C" w:rsidRDefault="00A14BB1" w:rsidP="00A14BB1">
            <w:pPr>
              <w:jc w:val="right"/>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01D80A74" w14:textId="77777777" w:rsidR="00A14BB1" w:rsidRPr="00682D7C" w:rsidRDefault="00A14BB1" w:rsidP="00A14BB1">
            <w:pPr>
              <w:jc w:val="center"/>
              <w:rPr>
                <w:sz w:val="20"/>
                <w:szCs w:val="20"/>
              </w:rPr>
            </w:pPr>
            <w:r w:rsidRPr="00682D7C">
              <w:rPr>
                <w:sz w:val="20"/>
                <w:szCs w:val="20"/>
              </w:rPr>
              <w:t>4 693,76</w:t>
            </w:r>
          </w:p>
        </w:tc>
        <w:tc>
          <w:tcPr>
            <w:tcW w:w="1460" w:type="dxa"/>
            <w:tcBorders>
              <w:top w:val="nil"/>
              <w:left w:val="nil"/>
              <w:bottom w:val="single" w:sz="4" w:space="0" w:color="auto"/>
              <w:right w:val="single" w:sz="4" w:space="0" w:color="auto"/>
            </w:tcBorders>
            <w:shd w:val="clear" w:color="auto" w:fill="auto"/>
            <w:vAlign w:val="center"/>
            <w:hideMark/>
          </w:tcPr>
          <w:p w14:paraId="5815A45C"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14F3B4F" w14:textId="77777777" w:rsidR="00A14BB1" w:rsidRPr="00682D7C" w:rsidRDefault="00A14BB1" w:rsidP="00A14BB1">
            <w:pPr>
              <w:jc w:val="center"/>
              <w:rPr>
                <w:sz w:val="20"/>
                <w:szCs w:val="20"/>
              </w:rPr>
            </w:pPr>
            <w:r w:rsidRPr="00682D7C">
              <w:rPr>
                <w:sz w:val="20"/>
                <w:szCs w:val="20"/>
              </w:rPr>
              <w:t>5 315,07</w:t>
            </w:r>
          </w:p>
        </w:tc>
        <w:tc>
          <w:tcPr>
            <w:tcW w:w="1320" w:type="dxa"/>
            <w:tcBorders>
              <w:top w:val="nil"/>
              <w:left w:val="nil"/>
              <w:bottom w:val="single" w:sz="4" w:space="0" w:color="auto"/>
              <w:right w:val="single" w:sz="4" w:space="0" w:color="auto"/>
            </w:tcBorders>
            <w:shd w:val="clear" w:color="auto" w:fill="auto"/>
            <w:vAlign w:val="center"/>
            <w:hideMark/>
          </w:tcPr>
          <w:p w14:paraId="67A32707"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791D35DE" w14:textId="77777777" w:rsidR="00A14BB1" w:rsidRPr="00682D7C" w:rsidRDefault="00A14BB1" w:rsidP="00A14BB1">
            <w:pPr>
              <w:jc w:val="center"/>
              <w:rPr>
                <w:sz w:val="20"/>
                <w:szCs w:val="20"/>
              </w:rPr>
            </w:pPr>
            <w:r w:rsidRPr="00682D7C">
              <w:rPr>
                <w:sz w:val="20"/>
                <w:szCs w:val="20"/>
              </w:rPr>
              <w:t> </w:t>
            </w:r>
          </w:p>
        </w:tc>
      </w:tr>
      <w:tr w:rsidR="00A14BB1" w:rsidRPr="00682D7C" w14:paraId="65A0C0A2"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D8DFDA7"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B489536" w14:textId="77777777" w:rsidR="00A14BB1" w:rsidRPr="00682D7C" w:rsidRDefault="00A14BB1" w:rsidP="00A14BB1">
            <w:pPr>
              <w:jc w:val="right"/>
              <w:rPr>
                <w:b/>
                <w:bCs/>
                <w:sz w:val="20"/>
                <w:szCs w:val="20"/>
              </w:rPr>
            </w:pPr>
            <w:r w:rsidRPr="00682D7C">
              <w:rPr>
                <w:b/>
                <w:bCs/>
                <w:sz w:val="20"/>
                <w:szCs w:val="20"/>
              </w:rPr>
              <w:t xml:space="preserve">Рост </w:t>
            </w:r>
          </w:p>
        </w:tc>
        <w:tc>
          <w:tcPr>
            <w:tcW w:w="1100" w:type="dxa"/>
            <w:tcBorders>
              <w:top w:val="nil"/>
              <w:left w:val="nil"/>
              <w:bottom w:val="single" w:sz="4" w:space="0" w:color="auto"/>
              <w:right w:val="single" w:sz="4" w:space="0" w:color="auto"/>
            </w:tcBorders>
            <w:shd w:val="clear" w:color="auto" w:fill="auto"/>
            <w:vAlign w:val="center"/>
            <w:hideMark/>
          </w:tcPr>
          <w:p w14:paraId="4A90EC2B" w14:textId="77777777" w:rsidR="00A14BB1" w:rsidRPr="00682D7C" w:rsidRDefault="00A14BB1" w:rsidP="00A14BB1">
            <w:pPr>
              <w:jc w:val="right"/>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34C10643"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6C1A0D9B"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E88E846" w14:textId="77777777" w:rsidR="00A14BB1" w:rsidRPr="00682D7C" w:rsidRDefault="00A14BB1" w:rsidP="00A14BB1">
            <w:pPr>
              <w:jc w:val="center"/>
              <w:rPr>
                <w:sz w:val="20"/>
                <w:szCs w:val="20"/>
              </w:rPr>
            </w:pPr>
            <w:r w:rsidRPr="00682D7C">
              <w:rPr>
                <w:sz w:val="20"/>
                <w:szCs w:val="20"/>
              </w:rPr>
              <w:t>13,2%</w:t>
            </w:r>
          </w:p>
        </w:tc>
        <w:tc>
          <w:tcPr>
            <w:tcW w:w="1320" w:type="dxa"/>
            <w:tcBorders>
              <w:top w:val="nil"/>
              <w:left w:val="nil"/>
              <w:bottom w:val="single" w:sz="4" w:space="0" w:color="auto"/>
              <w:right w:val="single" w:sz="4" w:space="0" w:color="auto"/>
            </w:tcBorders>
            <w:shd w:val="clear" w:color="auto" w:fill="auto"/>
            <w:vAlign w:val="center"/>
            <w:hideMark/>
          </w:tcPr>
          <w:p w14:paraId="25438DBD"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2BA14A01" w14:textId="77777777" w:rsidR="00A14BB1" w:rsidRPr="00682D7C" w:rsidRDefault="00A14BB1" w:rsidP="00A14BB1">
            <w:pPr>
              <w:jc w:val="center"/>
              <w:rPr>
                <w:sz w:val="20"/>
                <w:szCs w:val="20"/>
              </w:rPr>
            </w:pPr>
            <w:r w:rsidRPr="00682D7C">
              <w:rPr>
                <w:sz w:val="20"/>
                <w:szCs w:val="20"/>
              </w:rPr>
              <w:t> </w:t>
            </w:r>
          </w:p>
        </w:tc>
      </w:tr>
      <w:tr w:rsidR="00A14BB1" w:rsidRPr="00682D7C" w14:paraId="0D2A737E"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30AF080" w14:textId="77777777" w:rsidR="00A14BB1" w:rsidRPr="00682D7C" w:rsidRDefault="00A14BB1" w:rsidP="00A14BB1">
            <w:pPr>
              <w:jc w:val="center"/>
              <w:rPr>
                <w:sz w:val="20"/>
                <w:szCs w:val="20"/>
              </w:rPr>
            </w:pPr>
            <w:r w:rsidRPr="00682D7C">
              <w:rPr>
                <w:sz w:val="20"/>
                <w:szCs w:val="20"/>
              </w:rPr>
              <w:t>IX</w:t>
            </w:r>
          </w:p>
        </w:tc>
        <w:tc>
          <w:tcPr>
            <w:tcW w:w="6000" w:type="dxa"/>
            <w:tcBorders>
              <w:top w:val="nil"/>
              <w:left w:val="nil"/>
              <w:bottom w:val="single" w:sz="4" w:space="0" w:color="auto"/>
              <w:right w:val="single" w:sz="4" w:space="0" w:color="auto"/>
            </w:tcBorders>
            <w:shd w:val="clear" w:color="auto" w:fill="auto"/>
            <w:vAlign w:val="center"/>
            <w:hideMark/>
          </w:tcPr>
          <w:p w14:paraId="35B93CB0" w14:textId="77777777" w:rsidR="00A14BB1" w:rsidRPr="00682D7C" w:rsidRDefault="00A14BB1" w:rsidP="00A14BB1">
            <w:pPr>
              <w:rPr>
                <w:b/>
                <w:bCs/>
                <w:sz w:val="20"/>
                <w:szCs w:val="20"/>
              </w:rPr>
            </w:pPr>
            <w:r w:rsidRPr="00682D7C">
              <w:rPr>
                <w:sz w:val="20"/>
                <w:szCs w:val="20"/>
              </w:rPr>
              <w:t>Одноставочный среднегодовой в пересчете с двухставочног</w:t>
            </w:r>
            <w:r w:rsidRPr="00682D7C">
              <w:rPr>
                <w:b/>
                <w:bCs/>
                <w:sz w:val="20"/>
                <w:szCs w:val="20"/>
              </w:rPr>
              <w:t>о со сглаживанием</w:t>
            </w:r>
          </w:p>
        </w:tc>
        <w:tc>
          <w:tcPr>
            <w:tcW w:w="1100" w:type="dxa"/>
            <w:tcBorders>
              <w:top w:val="nil"/>
              <w:left w:val="nil"/>
              <w:bottom w:val="single" w:sz="4" w:space="0" w:color="auto"/>
              <w:right w:val="single" w:sz="4" w:space="0" w:color="auto"/>
            </w:tcBorders>
            <w:shd w:val="clear" w:color="auto" w:fill="auto"/>
            <w:vAlign w:val="center"/>
            <w:hideMark/>
          </w:tcPr>
          <w:p w14:paraId="1E59EBC7"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7AB701D6" w14:textId="77777777" w:rsidR="00A14BB1" w:rsidRPr="00682D7C" w:rsidRDefault="00A14BB1" w:rsidP="00A14BB1">
            <w:pPr>
              <w:jc w:val="center"/>
              <w:rPr>
                <w:sz w:val="20"/>
                <w:szCs w:val="20"/>
              </w:rPr>
            </w:pPr>
            <w:r w:rsidRPr="00682D7C">
              <w:rPr>
                <w:sz w:val="20"/>
                <w:szCs w:val="20"/>
              </w:rPr>
              <w:t>4 693,76</w:t>
            </w:r>
          </w:p>
        </w:tc>
        <w:tc>
          <w:tcPr>
            <w:tcW w:w="1460" w:type="dxa"/>
            <w:tcBorders>
              <w:top w:val="nil"/>
              <w:left w:val="nil"/>
              <w:bottom w:val="single" w:sz="4" w:space="0" w:color="auto"/>
              <w:right w:val="single" w:sz="4" w:space="0" w:color="auto"/>
            </w:tcBorders>
            <w:shd w:val="clear" w:color="auto" w:fill="auto"/>
            <w:vAlign w:val="center"/>
            <w:hideMark/>
          </w:tcPr>
          <w:p w14:paraId="59CE790F" w14:textId="77777777" w:rsidR="00A14BB1" w:rsidRPr="00682D7C" w:rsidRDefault="00A14BB1" w:rsidP="00A14BB1">
            <w:pPr>
              <w:jc w:val="center"/>
              <w:rPr>
                <w:color w:val="FF0000"/>
                <w:sz w:val="20"/>
                <w:szCs w:val="20"/>
              </w:rPr>
            </w:pPr>
            <w:r w:rsidRPr="00682D7C">
              <w:rPr>
                <w:color w:val="FF0000"/>
                <w:sz w:val="20"/>
                <w:szCs w:val="20"/>
              </w:rPr>
              <w:t>7 202,88</w:t>
            </w:r>
          </w:p>
        </w:tc>
        <w:tc>
          <w:tcPr>
            <w:tcW w:w="1480" w:type="dxa"/>
            <w:tcBorders>
              <w:top w:val="nil"/>
              <w:left w:val="nil"/>
              <w:bottom w:val="single" w:sz="4" w:space="0" w:color="auto"/>
              <w:right w:val="single" w:sz="4" w:space="0" w:color="auto"/>
            </w:tcBorders>
            <w:shd w:val="clear" w:color="auto" w:fill="auto"/>
            <w:vAlign w:val="center"/>
            <w:hideMark/>
          </w:tcPr>
          <w:p w14:paraId="61071A46" w14:textId="77777777" w:rsidR="00A14BB1" w:rsidRPr="00682D7C" w:rsidRDefault="00A14BB1" w:rsidP="00A14BB1">
            <w:pPr>
              <w:jc w:val="center"/>
              <w:rPr>
                <w:color w:val="FF0000"/>
                <w:sz w:val="20"/>
                <w:szCs w:val="20"/>
              </w:rPr>
            </w:pPr>
            <w:r w:rsidRPr="00682D7C">
              <w:rPr>
                <w:color w:val="FF0000"/>
                <w:sz w:val="20"/>
                <w:szCs w:val="20"/>
              </w:rPr>
              <w:t>4 693,75</w:t>
            </w:r>
          </w:p>
        </w:tc>
        <w:tc>
          <w:tcPr>
            <w:tcW w:w="1320" w:type="dxa"/>
            <w:tcBorders>
              <w:top w:val="nil"/>
              <w:left w:val="nil"/>
              <w:bottom w:val="single" w:sz="4" w:space="0" w:color="auto"/>
              <w:right w:val="single" w:sz="4" w:space="0" w:color="auto"/>
            </w:tcBorders>
            <w:shd w:val="clear" w:color="auto" w:fill="auto"/>
            <w:vAlign w:val="center"/>
            <w:hideMark/>
          </w:tcPr>
          <w:p w14:paraId="6887E9DC"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4123957B" w14:textId="77777777" w:rsidR="00A14BB1" w:rsidRPr="00682D7C" w:rsidRDefault="00A14BB1" w:rsidP="00A14BB1">
            <w:pPr>
              <w:jc w:val="center"/>
              <w:rPr>
                <w:sz w:val="20"/>
                <w:szCs w:val="20"/>
              </w:rPr>
            </w:pPr>
            <w:r w:rsidRPr="00682D7C">
              <w:rPr>
                <w:sz w:val="20"/>
                <w:szCs w:val="20"/>
              </w:rPr>
              <w:t> </w:t>
            </w:r>
          </w:p>
        </w:tc>
      </w:tr>
      <w:tr w:rsidR="00A14BB1" w:rsidRPr="00682D7C" w14:paraId="6EF18634" w14:textId="77777777" w:rsidTr="00682D7C">
        <w:trPr>
          <w:trHeight w:val="8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09D5A27"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F98588C" w14:textId="77777777" w:rsidR="00A14BB1" w:rsidRPr="00682D7C" w:rsidRDefault="00A14BB1" w:rsidP="00A14BB1">
            <w:pPr>
              <w:jc w:val="right"/>
              <w:rPr>
                <w:sz w:val="20"/>
                <w:szCs w:val="20"/>
              </w:rPr>
            </w:pPr>
            <w:r w:rsidRPr="00682D7C">
              <w:rPr>
                <w:sz w:val="20"/>
                <w:szCs w:val="20"/>
              </w:rPr>
              <w:t>Рост</w:t>
            </w:r>
          </w:p>
        </w:tc>
        <w:tc>
          <w:tcPr>
            <w:tcW w:w="1100" w:type="dxa"/>
            <w:tcBorders>
              <w:top w:val="nil"/>
              <w:left w:val="nil"/>
              <w:bottom w:val="single" w:sz="4" w:space="0" w:color="auto"/>
              <w:right w:val="single" w:sz="4" w:space="0" w:color="auto"/>
            </w:tcBorders>
            <w:shd w:val="clear" w:color="auto" w:fill="auto"/>
            <w:vAlign w:val="center"/>
            <w:hideMark/>
          </w:tcPr>
          <w:p w14:paraId="3289A630"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65B9432C"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0F52D09F"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nil"/>
              <w:right w:val="nil"/>
            </w:tcBorders>
            <w:shd w:val="clear" w:color="auto" w:fill="auto"/>
            <w:vAlign w:val="center"/>
            <w:hideMark/>
          </w:tcPr>
          <w:p w14:paraId="771A0ADF" w14:textId="77777777" w:rsidR="00A14BB1" w:rsidRPr="00682D7C" w:rsidRDefault="00A14BB1" w:rsidP="00A14BB1">
            <w:pPr>
              <w:jc w:val="center"/>
              <w:rPr>
                <w:sz w:val="20"/>
                <w:szCs w:val="20"/>
              </w:rPr>
            </w:pPr>
            <w:r w:rsidRPr="00682D7C">
              <w:rPr>
                <w:sz w:val="20"/>
                <w:szCs w:val="20"/>
              </w:rPr>
              <w:t>0,0%</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D20062C"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109994E3" w14:textId="77777777" w:rsidR="00A14BB1" w:rsidRPr="00682D7C" w:rsidRDefault="00A14BB1" w:rsidP="00A14BB1">
            <w:pPr>
              <w:jc w:val="center"/>
              <w:rPr>
                <w:sz w:val="20"/>
                <w:szCs w:val="20"/>
              </w:rPr>
            </w:pPr>
            <w:r w:rsidRPr="00682D7C">
              <w:rPr>
                <w:sz w:val="20"/>
                <w:szCs w:val="20"/>
              </w:rPr>
              <w:t> </w:t>
            </w:r>
          </w:p>
        </w:tc>
      </w:tr>
      <w:tr w:rsidR="00A14BB1" w:rsidRPr="00682D7C" w14:paraId="39369138"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2B66C81"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B6D7531" w14:textId="77777777" w:rsidR="00A14BB1" w:rsidRPr="00682D7C" w:rsidRDefault="00A14BB1" w:rsidP="00A14BB1">
            <w:pPr>
              <w:jc w:val="right"/>
              <w:rPr>
                <w:sz w:val="20"/>
                <w:szCs w:val="20"/>
              </w:rPr>
            </w:pPr>
            <w:r w:rsidRPr="00682D7C">
              <w:rPr>
                <w:sz w:val="20"/>
                <w:szCs w:val="20"/>
              </w:rPr>
              <w:t>1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6135BAF5"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6552210B"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1ACA8D3F" w14:textId="77777777" w:rsidR="00A14BB1" w:rsidRPr="00682D7C" w:rsidRDefault="00A14BB1" w:rsidP="00A14BB1">
            <w:pPr>
              <w:jc w:val="center"/>
              <w:rPr>
                <w:sz w:val="20"/>
                <w:szCs w:val="20"/>
              </w:rPr>
            </w:pPr>
            <w:r w:rsidRPr="00682D7C">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997317" w14:textId="77777777" w:rsidR="00A14BB1" w:rsidRPr="00682D7C" w:rsidRDefault="00A14BB1" w:rsidP="00A14BB1">
            <w:pPr>
              <w:jc w:val="center"/>
              <w:rPr>
                <w:sz w:val="20"/>
                <w:szCs w:val="20"/>
              </w:rPr>
            </w:pPr>
            <w:r w:rsidRPr="00682D7C">
              <w:rPr>
                <w:sz w:val="20"/>
                <w:szCs w:val="20"/>
              </w:rPr>
              <w:t>4429,24</w:t>
            </w:r>
          </w:p>
        </w:tc>
        <w:tc>
          <w:tcPr>
            <w:tcW w:w="1320" w:type="dxa"/>
            <w:tcBorders>
              <w:top w:val="nil"/>
              <w:left w:val="nil"/>
              <w:bottom w:val="single" w:sz="4" w:space="0" w:color="auto"/>
              <w:right w:val="single" w:sz="4" w:space="0" w:color="auto"/>
            </w:tcBorders>
            <w:shd w:val="clear" w:color="auto" w:fill="auto"/>
            <w:vAlign w:val="center"/>
            <w:hideMark/>
          </w:tcPr>
          <w:p w14:paraId="04E124F5"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4C53782F" w14:textId="77777777" w:rsidR="00A14BB1" w:rsidRPr="00682D7C" w:rsidRDefault="00A14BB1" w:rsidP="00A14BB1">
            <w:pPr>
              <w:jc w:val="center"/>
              <w:rPr>
                <w:sz w:val="20"/>
                <w:szCs w:val="20"/>
              </w:rPr>
            </w:pPr>
            <w:r w:rsidRPr="00682D7C">
              <w:rPr>
                <w:sz w:val="20"/>
                <w:szCs w:val="20"/>
              </w:rPr>
              <w:t> </w:t>
            </w:r>
          </w:p>
        </w:tc>
      </w:tr>
      <w:tr w:rsidR="00A14BB1" w:rsidRPr="00682D7C" w14:paraId="6426D20B"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D6DEBA1"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CF57AF7" w14:textId="77777777" w:rsidR="00A14BB1" w:rsidRPr="00682D7C" w:rsidRDefault="00A14BB1" w:rsidP="00A14BB1">
            <w:pPr>
              <w:jc w:val="right"/>
              <w:rPr>
                <w:sz w:val="20"/>
                <w:szCs w:val="20"/>
              </w:rPr>
            </w:pPr>
            <w:r w:rsidRPr="00682D7C">
              <w:rPr>
                <w:sz w:val="20"/>
                <w:szCs w:val="20"/>
              </w:rPr>
              <w:t>2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707B631E"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48966CCF"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4DD9253A"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E760EB8" w14:textId="77777777" w:rsidR="00A14BB1" w:rsidRPr="00682D7C" w:rsidRDefault="00A14BB1" w:rsidP="00A14BB1">
            <w:pPr>
              <w:jc w:val="center"/>
              <w:rPr>
                <w:sz w:val="20"/>
                <w:szCs w:val="20"/>
              </w:rPr>
            </w:pPr>
            <w:r w:rsidRPr="00682D7C">
              <w:rPr>
                <w:sz w:val="20"/>
                <w:szCs w:val="20"/>
              </w:rPr>
              <w:t>4958,26</w:t>
            </w:r>
          </w:p>
        </w:tc>
        <w:tc>
          <w:tcPr>
            <w:tcW w:w="1320" w:type="dxa"/>
            <w:tcBorders>
              <w:top w:val="nil"/>
              <w:left w:val="nil"/>
              <w:bottom w:val="single" w:sz="4" w:space="0" w:color="auto"/>
              <w:right w:val="single" w:sz="4" w:space="0" w:color="auto"/>
            </w:tcBorders>
            <w:shd w:val="clear" w:color="auto" w:fill="auto"/>
            <w:vAlign w:val="center"/>
            <w:hideMark/>
          </w:tcPr>
          <w:p w14:paraId="321F6ADB"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7A532E5E" w14:textId="77777777" w:rsidR="00A14BB1" w:rsidRPr="00682D7C" w:rsidRDefault="00A14BB1" w:rsidP="00A14BB1">
            <w:pPr>
              <w:jc w:val="center"/>
              <w:rPr>
                <w:sz w:val="20"/>
                <w:szCs w:val="20"/>
              </w:rPr>
            </w:pPr>
            <w:r w:rsidRPr="00682D7C">
              <w:rPr>
                <w:sz w:val="20"/>
                <w:szCs w:val="20"/>
              </w:rPr>
              <w:t> </w:t>
            </w:r>
          </w:p>
        </w:tc>
      </w:tr>
      <w:tr w:rsidR="00A14BB1" w:rsidRPr="00682D7C" w14:paraId="7161268C"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054E09D"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339C11A" w14:textId="77777777" w:rsidR="00A14BB1" w:rsidRPr="00682D7C" w:rsidRDefault="00A14BB1" w:rsidP="00A14BB1">
            <w:pPr>
              <w:jc w:val="right"/>
              <w:rPr>
                <w:sz w:val="20"/>
                <w:szCs w:val="20"/>
              </w:rPr>
            </w:pPr>
            <w:r w:rsidRPr="00682D7C">
              <w:rPr>
                <w:sz w:val="20"/>
                <w:szCs w:val="20"/>
              </w:rPr>
              <w:t>Рост</w:t>
            </w:r>
          </w:p>
        </w:tc>
        <w:tc>
          <w:tcPr>
            <w:tcW w:w="1100" w:type="dxa"/>
            <w:tcBorders>
              <w:top w:val="nil"/>
              <w:left w:val="nil"/>
              <w:bottom w:val="single" w:sz="4" w:space="0" w:color="auto"/>
              <w:right w:val="single" w:sz="4" w:space="0" w:color="auto"/>
            </w:tcBorders>
            <w:shd w:val="clear" w:color="auto" w:fill="auto"/>
            <w:vAlign w:val="center"/>
            <w:hideMark/>
          </w:tcPr>
          <w:p w14:paraId="29B1C2A9"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23859A6C"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5781F095"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EF76BAE" w14:textId="77777777" w:rsidR="00A14BB1" w:rsidRPr="00682D7C" w:rsidRDefault="00A14BB1" w:rsidP="00A14BB1">
            <w:pPr>
              <w:jc w:val="center"/>
              <w:rPr>
                <w:sz w:val="20"/>
                <w:szCs w:val="20"/>
              </w:rPr>
            </w:pPr>
            <w:r w:rsidRPr="00682D7C">
              <w:rPr>
                <w:sz w:val="20"/>
                <w:szCs w:val="20"/>
              </w:rPr>
              <w:t>11,94%</w:t>
            </w:r>
          </w:p>
        </w:tc>
        <w:tc>
          <w:tcPr>
            <w:tcW w:w="1320" w:type="dxa"/>
            <w:tcBorders>
              <w:top w:val="nil"/>
              <w:left w:val="nil"/>
              <w:bottom w:val="single" w:sz="4" w:space="0" w:color="auto"/>
              <w:right w:val="single" w:sz="4" w:space="0" w:color="auto"/>
            </w:tcBorders>
            <w:shd w:val="clear" w:color="auto" w:fill="auto"/>
            <w:vAlign w:val="center"/>
            <w:hideMark/>
          </w:tcPr>
          <w:p w14:paraId="64EACD19"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1ECB1E96" w14:textId="77777777" w:rsidR="00A14BB1" w:rsidRPr="00682D7C" w:rsidRDefault="00A14BB1" w:rsidP="00A14BB1">
            <w:pPr>
              <w:jc w:val="center"/>
              <w:rPr>
                <w:sz w:val="20"/>
                <w:szCs w:val="20"/>
              </w:rPr>
            </w:pPr>
            <w:r w:rsidRPr="00682D7C">
              <w:rPr>
                <w:sz w:val="20"/>
                <w:szCs w:val="20"/>
              </w:rPr>
              <w:t> </w:t>
            </w:r>
          </w:p>
        </w:tc>
      </w:tr>
      <w:tr w:rsidR="00A14BB1" w:rsidRPr="00682D7C" w14:paraId="0F15C485" w14:textId="77777777" w:rsidTr="00A14BB1">
        <w:trPr>
          <w:trHeight w:val="40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10C2B2"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909E7A1" w14:textId="77777777" w:rsidR="00A14BB1" w:rsidRPr="00682D7C" w:rsidRDefault="00A14BB1" w:rsidP="00A14BB1">
            <w:pPr>
              <w:jc w:val="center"/>
              <w:rPr>
                <w:b/>
                <w:bCs/>
                <w:sz w:val="20"/>
                <w:szCs w:val="20"/>
              </w:rPr>
            </w:pPr>
            <w:r w:rsidRPr="00682D7C">
              <w:rPr>
                <w:b/>
                <w:bCs/>
                <w:sz w:val="20"/>
                <w:szCs w:val="20"/>
              </w:rPr>
              <w:t>Двухставочный тариф на тепловую энергию:</w:t>
            </w:r>
          </w:p>
        </w:tc>
        <w:tc>
          <w:tcPr>
            <w:tcW w:w="1100" w:type="dxa"/>
            <w:tcBorders>
              <w:top w:val="nil"/>
              <w:left w:val="nil"/>
              <w:bottom w:val="single" w:sz="4" w:space="0" w:color="auto"/>
              <w:right w:val="single" w:sz="4" w:space="0" w:color="auto"/>
            </w:tcBorders>
            <w:shd w:val="clear" w:color="auto" w:fill="auto"/>
            <w:vAlign w:val="center"/>
            <w:hideMark/>
          </w:tcPr>
          <w:p w14:paraId="2C07D179" w14:textId="77777777" w:rsidR="00A14BB1" w:rsidRPr="00682D7C" w:rsidRDefault="00A14BB1" w:rsidP="00A14BB1">
            <w:pPr>
              <w:rPr>
                <w:b/>
                <w:bCs/>
                <w:sz w:val="20"/>
                <w:szCs w:val="20"/>
              </w:rPr>
            </w:pPr>
            <w:r w:rsidRPr="00682D7C">
              <w:rPr>
                <w:b/>
                <w:bCs/>
                <w:sz w:val="20"/>
                <w:szCs w:val="20"/>
              </w:rPr>
              <w:t> </w:t>
            </w:r>
          </w:p>
        </w:tc>
        <w:tc>
          <w:tcPr>
            <w:tcW w:w="1680" w:type="dxa"/>
            <w:tcBorders>
              <w:top w:val="nil"/>
              <w:left w:val="nil"/>
              <w:bottom w:val="nil"/>
              <w:right w:val="nil"/>
            </w:tcBorders>
            <w:shd w:val="clear" w:color="auto" w:fill="auto"/>
            <w:vAlign w:val="center"/>
            <w:hideMark/>
          </w:tcPr>
          <w:p w14:paraId="42FBDB75" w14:textId="77777777" w:rsidR="00A14BB1" w:rsidRPr="00682D7C" w:rsidRDefault="00A14BB1" w:rsidP="00A14BB1">
            <w:pPr>
              <w:rPr>
                <w:b/>
                <w:bCs/>
                <w:sz w:val="20"/>
                <w:szCs w:val="20"/>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31F02CD"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nil"/>
              <w:right w:val="nil"/>
            </w:tcBorders>
            <w:shd w:val="clear" w:color="auto" w:fill="auto"/>
            <w:vAlign w:val="center"/>
            <w:hideMark/>
          </w:tcPr>
          <w:p w14:paraId="67BB5081" w14:textId="77777777" w:rsidR="00A14BB1" w:rsidRPr="00682D7C" w:rsidRDefault="00A14BB1" w:rsidP="00A14BB1">
            <w:pPr>
              <w:jc w:val="center"/>
              <w:rPr>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80C637F"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2E51B191" w14:textId="77777777" w:rsidR="00A14BB1" w:rsidRPr="00682D7C" w:rsidRDefault="00A14BB1" w:rsidP="00A14BB1">
            <w:pPr>
              <w:jc w:val="center"/>
              <w:rPr>
                <w:sz w:val="20"/>
                <w:szCs w:val="20"/>
              </w:rPr>
            </w:pPr>
            <w:r w:rsidRPr="00682D7C">
              <w:rPr>
                <w:sz w:val="20"/>
                <w:szCs w:val="20"/>
              </w:rPr>
              <w:t> </w:t>
            </w:r>
          </w:p>
        </w:tc>
      </w:tr>
      <w:tr w:rsidR="00A14BB1" w:rsidRPr="00682D7C" w14:paraId="547FF90D"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120E8AC"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68AFDD3" w14:textId="77777777" w:rsidR="00A14BB1" w:rsidRPr="00682D7C" w:rsidRDefault="00A14BB1" w:rsidP="00A14BB1">
            <w:pPr>
              <w:jc w:val="center"/>
              <w:rPr>
                <w:sz w:val="20"/>
                <w:szCs w:val="20"/>
              </w:rPr>
            </w:pPr>
            <w:r w:rsidRPr="00682D7C">
              <w:rPr>
                <w:sz w:val="20"/>
                <w:szCs w:val="20"/>
              </w:rPr>
              <w:t>ставка за содержание тепловой мощности среднегодовая</w:t>
            </w:r>
          </w:p>
        </w:tc>
        <w:tc>
          <w:tcPr>
            <w:tcW w:w="1100" w:type="dxa"/>
            <w:tcBorders>
              <w:top w:val="nil"/>
              <w:left w:val="nil"/>
              <w:bottom w:val="single" w:sz="4" w:space="0" w:color="auto"/>
              <w:right w:val="single" w:sz="4" w:space="0" w:color="auto"/>
            </w:tcBorders>
            <w:shd w:val="clear" w:color="auto" w:fill="auto"/>
            <w:vAlign w:val="center"/>
            <w:hideMark/>
          </w:tcPr>
          <w:p w14:paraId="4D3884B5" w14:textId="77777777" w:rsidR="00A14BB1" w:rsidRPr="00682D7C" w:rsidRDefault="00A14BB1" w:rsidP="00A14BB1">
            <w:pPr>
              <w:jc w:val="right"/>
              <w:rPr>
                <w:sz w:val="20"/>
                <w:szCs w:val="20"/>
              </w:rPr>
            </w:pPr>
            <w:r w:rsidRPr="00682D7C">
              <w:rPr>
                <w:sz w:val="20"/>
                <w:szCs w:val="20"/>
              </w:rPr>
              <w:t>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C47F3BE" w14:textId="77777777" w:rsidR="00A14BB1" w:rsidRPr="00682D7C" w:rsidRDefault="00A14BB1" w:rsidP="00A14BB1">
            <w:pPr>
              <w:jc w:val="center"/>
              <w:rPr>
                <w:sz w:val="20"/>
                <w:szCs w:val="20"/>
              </w:rPr>
            </w:pPr>
            <w:r w:rsidRPr="00682D7C">
              <w:rPr>
                <w:sz w:val="20"/>
                <w:szCs w:val="20"/>
              </w:rPr>
              <w:t>1 668,29</w:t>
            </w:r>
          </w:p>
        </w:tc>
        <w:tc>
          <w:tcPr>
            <w:tcW w:w="1460" w:type="dxa"/>
            <w:tcBorders>
              <w:top w:val="nil"/>
              <w:left w:val="nil"/>
              <w:bottom w:val="single" w:sz="4" w:space="0" w:color="auto"/>
              <w:right w:val="single" w:sz="4" w:space="0" w:color="auto"/>
            </w:tcBorders>
            <w:shd w:val="clear" w:color="auto" w:fill="auto"/>
            <w:vAlign w:val="center"/>
            <w:hideMark/>
          </w:tcPr>
          <w:p w14:paraId="3F5E6749" w14:textId="77777777" w:rsidR="00A14BB1" w:rsidRPr="00682D7C" w:rsidRDefault="00A14BB1" w:rsidP="00A14BB1">
            <w:pPr>
              <w:jc w:val="center"/>
              <w:rPr>
                <w:sz w:val="20"/>
                <w:szCs w:val="20"/>
              </w:rPr>
            </w:pPr>
            <w:r w:rsidRPr="00682D7C">
              <w:rPr>
                <w:sz w:val="20"/>
                <w:szCs w:val="20"/>
              </w:rPr>
              <w:t>2 198,96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3AD3C41" w14:textId="77777777" w:rsidR="00A14BB1" w:rsidRPr="00682D7C" w:rsidRDefault="00A14BB1" w:rsidP="00A14BB1">
            <w:pPr>
              <w:jc w:val="center"/>
              <w:rPr>
                <w:sz w:val="20"/>
                <w:szCs w:val="20"/>
              </w:rPr>
            </w:pPr>
            <w:r w:rsidRPr="00682D7C">
              <w:rPr>
                <w:sz w:val="20"/>
                <w:szCs w:val="20"/>
              </w:rPr>
              <w:t>1 940,98</w:t>
            </w:r>
          </w:p>
        </w:tc>
        <w:tc>
          <w:tcPr>
            <w:tcW w:w="1320" w:type="dxa"/>
            <w:tcBorders>
              <w:top w:val="nil"/>
              <w:left w:val="nil"/>
              <w:bottom w:val="single" w:sz="4" w:space="0" w:color="auto"/>
              <w:right w:val="single" w:sz="4" w:space="0" w:color="auto"/>
            </w:tcBorders>
            <w:shd w:val="clear" w:color="auto" w:fill="auto"/>
            <w:vAlign w:val="center"/>
            <w:hideMark/>
          </w:tcPr>
          <w:p w14:paraId="47ED5032"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762A6C0C" w14:textId="77777777" w:rsidR="00A14BB1" w:rsidRPr="00682D7C" w:rsidRDefault="00A14BB1" w:rsidP="00A14BB1">
            <w:pPr>
              <w:jc w:val="center"/>
              <w:rPr>
                <w:sz w:val="20"/>
                <w:szCs w:val="20"/>
              </w:rPr>
            </w:pPr>
            <w:r w:rsidRPr="00682D7C">
              <w:rPr>
                <w:sz w:val="20"/>
                <w:szCs w:val="20"/>
              </w:rPr>
              <w:t> </w:t>
            </w:r>
          </w:p>
        </w:tc>
      </w:tr>
      <w:tr w:rsidR="00A14BB1" w:rsidRPr="00682D7C" w14:paraId="2DBA8083" w14:textId="77777777" w:rsidTr="00A14BB1">
        <w:trPr>
          <w:trHeight w:val="88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C8248C1"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D2DF692" w14:textId="77777777" w:rsidR="00A14BB1" w:rsidRPr="00682D7C" w:rsidRDefault="00A14BB1" w:rsidP="00A14BB1">
            <w:pPr>
              <w:jc w:val="right"/>
              <w:rPr>
                <w:sz w:val="20"/>
                <w:szCs w:val="20"/>
              </w:rPr>
            </w:pPr>
            <w:r w:rsidRPr="00682D7C">
              <w:rPr>
                <w:sz w:val="20"/>
                <w:szCs w:val="20"/>
              </w:rPr>
              <w:t>1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27590C71" w14:textId="77777777" w:rsidR="00A14BB1" w:rsidRPr="00682D7C" w:rsidRDefault="00A14BB1" w:rsidP="00A14BB1">
            <w:pPr>
              <w:jc w:val="center"/>
              <w:rPr>
                <w:sz w:val="20"/>
                <w:szCs w:val="20"/>
              </w:rPr>
            </w:pPr>
            <w:r w:rsidRPr="00682D7C">
              <w:rPr>
                <w:sz w:val="20"/>
                <w:szCs w:val="20"/>
              </w:rPr>
              <w:t>тыс.руб./ Гкал./ч в мес.</w:t>
            </w:r>
          </w:p>
        </w:tc>
        <w:tc>
          <w:tcPr>
            <w:tcW w:w="1680" w:type="dxa"/>
            <w:tcBorders>
              <w:top w:val="nil"/>
              <w:left w:val="nil"/>
              <w:bottom w:val="single" w:sz="4" w:space="0" w:color="auto"/>
              <w:right w:val="single" w:sz="4" w:space="0" w:color="auto"/>
            </w:tcBorders>
            <w:shd w:val="clear" w:color="auto" w:fill="auto"/>
            <w:vAlign w:val="center"/>
            <w:hideMark/>
          </w:tcPr>
          <w:p w14:paraId="1E3F16E1" w14:textId="77777777" w:rsidR="00A14BB1" w:rsidRPr="00682D7C" w:rsidRDefault="00A14BB1" w:rsidP="00A14BB1">
            <w:pPr>
              <w:jc w:val="center"/>
              <w:rPr>
                <w:sz w:val="20"/>
                <w:szCs w:val="20"/>
              </w:rPr>
            </w:pPr>
            <w:r w:rsidRPr="00682D7C">
              <w:rPr>
                <w:sz w:val="20"/>
                <w:szCs w:val="20"/>
              </w:rPr>
              <w:t>1668,29</w:t>
            </w:r>
          </w:p>
        </w:tc>
        <w:tc>
          <w:tcPr>
            <w:tcW w:w="1460" w:type="dxa"/>
            <w:tcBorders>
              <w:top w:val="nil"/>
              <w:left w:val="nil"/>
              <w:bottom w:val="single" w:sz="4" w:space="0" w:color="auto"/>
              <w:right w:val="single" w:sz="4" w:space="0" w:color="auto"/>
            </w:tcBorders>
            <w:shd w:val="clear" w:color="auto" w:fill="auto"/>
            <w:vAlign w:val="center"/>
            <w:hideMark/>
          </w:tcPr>
          <w:p w14:paraId="755D88AE" w14:textId="77777777" w:rsidR="00A14BB1" w:rsidRPr="00682D7C" w:rsidRDefault="00A14BB1" w:rsidP="00A14BB1">
            <w:pPr>
              <w:jc w:val="center"/>
              <w:rPr>
                <w:sz w:val="20"/>
                <w:szCs w:val="20"/>
              </w:rPr>
            </w:pPr>
            <w:r w:rsidRPr="00682D7C">
              <w:rPr>
                <w:sz w:val="20"/>
                <w:szCs w:val="20"/>
              </w:rPr>
              <w:t>2 129,48</w:t>
            </w:r>
          </w:p>
        </w:tc>
        <w:tc>
          <w:tcPr>
            <w:tcW w:w="1480" w:type="dxa"/>
            <w:tcBorders>
              <w:top w:val="nil"/>
              <w:left w:val="nil"/>
              <w:bottom w:val="single" w:sz="4" w:space="0" w:color="auto"/>
              <w:right w:val="single" w:sz="4" w:space="0" w:color="auto"/>
            </w:tcBorders>
            <w:shd w:val="clear" w:color="auto" w:fill="auto"/>
            <w:vAlign w:val="center"/>
            <w:hideMark/>
          </w:tcPr>
          <w:p w14:paraId="20517E56" w14:textId="77777777" w:rsidR="00A14BB1" w:rsidRPr="00682D7C" w:rsidRDefault="00A14BB1" w:rsidP="00A14BB1">
            <w:pPr>
              <w:jc w:val="center"/>
              <w:rPr>
                <w:sz w:val="20"/>
                <w:szCs w:val="20"/>
              </w:rPr>
            </w:pPr>
            <w:r w:rsidRPr="00682D7C">
              <w:rPr>
                <w:sz w:val="20"/>
                <w:szCs w:val="20"/>
              </w:rPr>
              <w:t>1 668,29</w:t>
            </w:r>
          </w:p>
        </w:tc>
        <w:tc>
          <w:tcPr>
            <w:tcW w:w="1320" w:type="dxa"/>
            <w:tcBorders>
              <w:top w:val="nil"/>
              <w:left w:val="nil"/>
              <w:bottom w:val="single" w:sz="4" w:space="0" w:color="auto"/>
              <w:right w:val="single" w:sz="4" w:space="0" w:color="auto"/>
            </w:tcBorders>
            <w:shd w:val="clear" w:color="auto" w:fill="auto"/>
            <w:vAlign w:val="center"/>
            <w:hideMark/>
          </w:tcPr>
          <w:p w14:paraId="71687E48" w14:textId="77777777" w:rsidR="00A14BB1" w:rsidRPr="00682D7C" w:rsidRDefault="00A14BB1" w:rsidP="00A14BB1">
            <w:pPr>
              <w:jc w:val="center"/>
              <w:rPr>
                <w:sz w:val="20"/>
                <w:szCs w:val="20"/>
              </w:rPr>
            </w:pPr>
            <w:r w:rsidRPr="00682D7C">
              <w:rPr>
                <w:sz w:val="20"/>
                <w:szCs w:val="20"/>
              </w:rPr>
              <w:t>-461,19</w:t>
            </w:r>
          </w:p>
        </w:tc>
        <w:tc>
          <w:tcPr>
            <w:tcW w:w="1200" w:type="dxa"/>
            <w:tcBorders>
              <w:top w:val="nil"/>
              <w:left w:val="nil"/>
              <w:bottom w:val="single" w:sz="4" w:space="0" w:color="auto"/>
              <w:right w:val="single" w:sz="4" w:space="0" w:color="auto"/>
            </w:tcBorders>
            <w:shd w:val="clear" w:color="auto" w:fill="auto"/>
            <w:vAlign w:val="center"/>
            <w:hideMark/>
          </w:tcPr>
          <w:p w14:paraId="50C19694" w14:textId="77777777" w:rsidR="00A14BB1" w:rsidRPr="00682D7C" w:rsidRDefault="00A14BB1" w:rsidP="00A14BB1">
            <w:pPr>
              <w:jc w:val="center"/>
              <w:rPr>
                <w:sz w:val="20"/>
                <w:szCs w:val="20"/>
              </w:rPr>
            </w:pPr>
            <w:r w:rsidRPr="00682D7C">
              <w:rPr>
                <w:sz w:val="20"/>
                <w:szCs w:val="20"/>
              </w:rPr>
              <w:t>-2 129,48</w:t>
            </w:r>
          </w:p>
        </w:tc>
      </w:tr>
      <w:tr w:rsidR="00A14BB1" w:rsidRPr="00682D7C" w14:paraId="36B00046" w14:textId="77777777" w:rsidTr="00682D7C">
        <w:trPr>
          <w:trHeight w:val="509"/>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6E0E5C6"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5CDBC202" w14:textId="77777777" w:rsidR="00A14BB1" w:rsidRPr="00682D7C" w:rsidRDefault="00A14BB1" w:rsidP="00A14BB1">
            <w:pPr>
              <w:jc w:val="right"/>
              <w:rPr>
                <w:sz w:val="20"/>
                <w:szCs w:val="20"/>
              </w:rPr>
            </w:pPr>
            <w:r w:rsidRPr="00682D7C">
              <w:rPr>
                <w:sz w:val="20"/>
                <w:szCs w:val="20"/>
              </w:rPr>
              <w:t>2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75AEA1D6" w14:textId="77777777" w:rsidR="00A14BB1" w:rsidRPr="00682D7C" w:rsidRDefault="00A14BB1" w:rsidP="00A14BB1">
            <w:pPr>
              <w:jc w:val="center"/>
              <w:rPr>
                <w:sz w:val="20"/>
                <w:szCs w:val="20"/>
              </w:rPr>
            </w:pPr>
            <w:r w:rsidRPr="00682D7C">
              <w:rPr>
                <w:sz w:val="20"/>
                <w:szCs w:val="20"/>
              </w:rPr>
              <w:t>тыс.руб./ Гкал./ч в мес.</w:t>
            </w:r>
          </w:p>
        </w:tc>
        <w:tc>
          <w:tcPr>
            <w:tcW w:w="1680" w:type="dxa"/>
            <w:tcBorders>
              <w:top w:val="nil"/>
              <w:left w:val="nil"/>
              <w:bottom w:val="single" w:sz="4" w:space="0" w:color="auto"/>
              <w:right w:val="single" w:sz="4" w:space="0" w:color="auto"/>
            </w:tcBorders>
            <w:shd w:val="clear" w:color="auto" w:fill="auto"/>
            <w:vAlign w:val="center"/>
            <w:hideMark/>
          </w:tcPr>
          <w:p w14:paraId="47838A26" w14:textId="77777777" w:rsidR="00A14BB1" w:rsidRPr="00682D7C" w:rsidRDefault="00A14BB1" w:rsidP="00A14BB1">
            <w:pPr>
              <w:jc w:val="center"/>
              <w:rPr>
                <w:sz w:val="20"/>
                <w:szCs w:val="20"/>
              </w:rPr>
            </w:pPr>
            <w:r w:rsidRPr="00682D7C">
              <w:rPr>
                <w:sz w:val="20"/>
                <w:szCs w:val="20"/>
              </w:rPr>
              <w:t>1668,29</w:t>
            </w:r>
          </w:p>
        </w:tc>
        <w:tc>
          <w:tcPr>
            <w:tcW w:w="1460" w:type="dxa"/>
            <w:tcBorders>
              <w:top w:val="nil"/>
              <w:left w:val="nil"/>
              <w:bottom w:val="single" w:sz="4" w:space="0" w:color="auto"/>
              <w:right w:val="single" w:sz="4" w:space="0" w:color="auto"/>
            </w:tcBorders>
            <w:shd w:val="clear" w:color="auto" w:fill="auto"/>
            <w:vAlign w:val="center"/>
            <w:hideMark/>
          </w:tcPr>
          <w:p w14:paraId="1C57B3F1" w14:textId="77777777" w:rsidR="00A14BB1" w:rsidRPr="00682D7C" w:rsidRDefault="00A14BB1" w:rsidP="00A14BB1">
            <w:pPr>
              <w:jc w:val="center"/>
              <w:rPr>
                <w:sz w:val="20"/>
                <w:szCs w:val="20"/>
              </w:rPr>
            </w:pPr>
            <w:r w:rsidRPr="00682D7C">
              <w:rPr>
                <w:sz w:val="20"/>
                <w:szCs w:val="20"/>
              </w:rPr>
              <w:t>2 129,48</w:t>
            </w:r>
          </w:p>
        </w:tc>
        <w:tc>
          <w:tcPr>
            <w:tcW w:w="1480" w:type="dxa"/>
            <w:tcBorders>
              <w:top w:val="nil"/>
              <w:left w:val="nil"/>
              <w:bottom w:val="single" w:sz="4" w:space="0" w:color="auto"/>
              <w:right w:val="single" w:sz="4" w:space="0" w:color="auto"/>
            </w:tcBorders>
            <w:shd w:val="clear" w:color="auto" w:fill="auto"/>
            <w:vAlign w:val="center"/>
            <w:hideMark/>
          </w:tcPr>
          <w:p w14:paraId="6B9ED9BF" w14:textId="77777777" w:rsidR="00A14BB1" w:rsidRPr="00682D7C" w:rsidRDefault="00A14BB1" w:rsidP="00A14BB1">
            <w:pPr>
              <w:jc w:val="center"/>
              <w:rPr>
                <w:color w:val="FF0000"/>
                <w:sz w:val="20"/>
                <w:szCs w:val="20"/>
              </w:rPr>
            </w:pPr>
            <w:r w:rsidRPr="00682D7C">
              <w:rPr>
                <w:color w:val="FF0000"/>
                <w:sz w:val="20"/>
                <w:szCs w:val="20"/>
              </w:rPr>
              <w:t>2 213,67</w:t>
            </w:r>
          </w:p>
        </w:tc>
        <w:tc>
          <w:tcPr>
            <w:tcW w:w="1320" w:type="dxa"/>
            <w:tcBorders>
              <w:top w:val="nil"/>
              <w:left w:val="nil"/>
              <w:bottom w:val="single" w:sz="4" w:space="0" w:color="auto"/>
              <w:right w:val="single" w:sz="4" w:space="0" w:color="auto"/>
            </w:tcBorders>
            <w:shd w:val="clear" w:color="auto" w:fill="auto"/>
            <w:vAlign w:val="center"/>
            <w:hideMark/>
          </w:tcPr>
          <w:p w14:paraId="4814733D" w14:textId="77777777" w:rsidR="00A14BB1" w:rsidRPr="00682D7C" w:rsidRDefault="00A14BB1" w:rsidP="00A14BB1">
            <w:pPr>
              <w:jc w:val="center"/>
              <w:rPr>
                <w:sz w:val="20"/>
                <w:szCs w:val="20"/>
              </w:rPr>
            </w:pPr>
            <w:r w:rsidRPr="00682D7C">
              <w:rPr>
                <w:sz w:val="20"/>
                <w:szCs w:val="20"/>
              </w:rPr>
              <w:t>84,19</w:t>
            </w:r>
          </w:p>
        </w:tc>
        <w:tc>
          <w:tcPr>
            <w:tcW w:w="1200" w:type="dxa"/>
            <w:tcBorders>
              <w:top w:val="nil"/>
              <w:left w:val="nil"/>
              <w:bottom w:val="single" w:sz="4" w:space="0" w:color="auto"/>
              <w:right w:val="single" w:sz="4" w:space="0" w:color="auto"/>
            </w:tcBorders>
            <w:shd w:val="clear" w:color="auto" w:fill="auto"/>
            <w:vAlign w:val="center"/>
            <w:hideMark/>
          </w:tcPr>
          <w:p w14:paraId="5395D8EE" w14:textId="77777777" w:rsidR="00A14BB1" w:rsidRPr="00682D7C" w:rsidRDefault="00A14BB1" w:rsidP="00A14BB1">
            <w:pPr>
              <w:jc w:val="center"/>
              <w:rPr>
                <w:sz w:val="20"/>
                <w:szCs w:val="20"/>
              </w:rPr>
            </w:pPr>
            <w:r w:rsidRPr="00682D7C">
              <w:rPr>
                <w:sz w:val="20"/>
                <w:szCs w:val="20"/>
              </w:rPr>
              <w:t>-2 129,48</w:t>
            </w:r>
          </w:p>
        </w:tc>
      </w:tr>
      <w:tr w:rsidR="00A14BB1" w:rsidRPr="00682D7C" w14:paraId="026D7358"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90740CB"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64D6A89" w14:textId="77777777" w:rsidR="00A14BB1" w:rsidRPr="00682D7C" w:rsidRDefault="00A14BB1" w:rsidP="00A14BB1">
            <w:pPr>
              <w:jc w:val="right"/>
              <w:rPr>
                <w:sz w:val="20"/>
                <w:szCs w:val="20"/>
              </w:rPr>
            </w:pPr>
            <w:r w:rsidRPr="00682D7C">
              <w:rPr>
                <w:sz w:val="20"/>
                <w:szCs w:val="20"/>
              </w:rPr>
              <w:t>Рост с 1 июля</w:t>
            </w:r>
          </w:p>
        </w:tc>
        <w:tc>
          <w:tcPr>
            <w:tcW w:w="1100" w:type="dxa"/>
            <w:tcBorders>
              <w:top w:val="nil"/>
              <w:left w:val="nil"/>
              <w:bottom w:val="single" w:sz="4" w:space="0" w:color="auto"/>
              <w:right w:val="single" w:sz="4" w:space="0" w:color="auto"/>
            </w:tcBorders>
            <w:shd w:val="clear" w:color="auto" w:fill="auto"/>
            <w:vAlign w:val="center"/>
            <w:hideMark/>
          </w:tcPr>
          <w:p w14:paraId="22FCEBDA" w14:textId="77777777" w:rsidR="00A14BB1" w:rsidRPr="00682D7C" w:rsidRDefault="00A14BB1" w:rsidP="00A14BB1">
            <w:pPr>
              <w:jc w:val="center"/>
              <w:rPr>
                <w:sz w:val="20"/>
                <w:szCs w:val="20"/>
              </w:rPr>
            </w:pPr>
            <w:r w:rsidRPr="00682D7C">
              <w:rPr>
                <w:sz w:val="20"/>
                <w:szCs w:val="20"/>
              </w:rPr>
              <w:t>%</w:t>
            </w:r>
          </w:p>
        </w:tc>
        <w:tc>
          <w:tcPr>
            <w:tcW w:w="1680" w:type="dxa"/>
            <w:tcBorders>
              <w:top w:val="nil"/>
              <w:left w:val="nil"/>
              <w:bottom w:val="single" w:sz="4" w:space="0" w:color="auto"/>
              <w:right w:val="single" w:sz="4" w:space="0" w:color="auto"/>
            </w:tcBorders>
            <w:shd w:val="clear" w:color="auto" w:fill="auto"/>
            <w:vAlign w:val="center"/>
            <w:hideMark/>
          </w:tcPr>
          <w:p w14:paraId="5BF0DB1E"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4212EE55"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B4E03F3" w14:textId="77777777" w:rsidR="00A14BB1" w:rsidRPr="00682D7C" w:rsidRDefault="00A14BB1" w:rsidP="00A14BB1">
            <w:pPr>
              <w:jc w:val="center"/>
              <w:rPr>
                <w:sz w:val="20"/>
                <w:szCs w:val="20"/>
              </w:rPr>
            </w:pPr>
            <w:r w:rsidRPr="00682D7C">
              <w:rPr>
                <w:sz w:val="20"/>
                <w:szCs w:val="20"/>
              </w:rPr>
              <w:t>32,7%</w:t>
            </w:r>
          </w:p>
        </w:tc>
        <w:tc>
          <w:tcPr>
            <w:tcW w:w="1320" w:type="dxa"/>
            <w:tcBorders>
              <w:top w:val="nil"/>
              <w:left w:val="nil"/>
              <w:bottom w:val="single" w:sz="4" w:space="0" w:color="auto"/>
              <w:right w:val="single" w:sz="4" w:space="0" w:color="auto"/>
            </w:tcBorders>
            <w:shd w:val="clear" w:color="auto" w:fill="auto"/>
            <w:vAlign w:val="center"/>
            <w:hideMark/>
          </w:tcPr>
          <w:p w14:paraId="2AFA6FA6"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6499FC35" w14:textId="77777777" w:rsidR="00A14BB1" w:rsidRPr="00682D7C" w:rsidRDefault="00A14BB1" w:rsidP="00A14BB1">
            <w:pPr>
              <w:jc w:val="center"/>
              <w:rPr>
                <w:sz w:val="20"/>
                <w:szCs w:val="20"/>
              </w:rPr>
            </w:pPr>
            <w:r w:rsidRPr="00682D7C">
              <w:rPr>
                <w:sz w:val="20"/>
                <w:szCs w:val="20"/>
              </w:rPr>
              <w:t> </w:t>
            </w:r>
          </w:p>
        </w:tc>
      </w:tr>
      <w:tr w:rsidR="00A14BB1" w:rsidRPr="00682D7C" w14:paraId="19D2AA0C"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BEEB4A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F949780" w14:textId="77777777" w:rsidR="00A14BB1" w:rsidRPr="00682D7C" w:rsidRDefault="00A14BB1" w:rsidP="00A14BB1">
            <w:pPr>
              <w:jc w:val="center"/>
              <w:rPr>
                <w:sz w:val="20"/>
                <w:szCs w:val="20"/>
              </w:rPr>
            </w:pPr>
            <w:r w:rsidRPr="00682D7C">
              <w:rPr>
                <w:sz w:val="20"/>
                <w:szCs w:val="20"/>
              </w:rPr>
              <w:t xml:space="preserve">ставка за тепловую энергию в воде </w:t>
            </w:r>
          </w:p>
        </w:tc>
        <w:tc>
          <w:tcPr>
            <w:tcW w:w="1100" w:type="dxa"/>
            <w:tcBorders>
              <w:top w:val="nil"/>
              <w:left w:val="nil"/>
              <w:bottom w:val="single" w:sz="4" w:space="0" w:color="auto"/>
              <w:right w:val="single" w:sz="4" w:space="0" w:color="auto"/>
            </w:tcBorders>
            <w:shd w:val="clear" w:color="auto" w:fill="auto"/>
            <w:vAlign w:val="center"/>
            <w:hideMark/>
          </w:tcPr>
          <w:p w14:paraId="1284E285"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0EF2B3B4" w14:textId="77777777" w:rsidR="00A14BB1" w:rsidRPr="00682D7C" w:rsidRDefault="00A14BB1" w:rsidP="00A14BB1">
            <w:pPr>
              <w:jc w:val="center"/>
              <w:rPr>
                <w:sz w:val="20"/>
                <w:szCs w:val="20"/>
              </w:rPr>
            </w:pPr>
            <w:r w:rsidRPr="00682D7C">
              <w:rPr>
                <w:sz w:val="20"/>
                <w:szCs w:val="20"/>
              </w:rPr>
              <w:t>602,78</w:t>
            </w:r>
          </w:p>
        </w:tc>
        <w:tc>
          <w:tcPr>
            <w:tcW w:w="1460" w:type="dxa"/>
            <w:tcBorders>
              <w:top w:val="nil"/>
              <w:left w:val="nil"/>
              <w:bottom w:val="single" w:sz="4" w:space="0" w:color="auto"/>
              <w:right w:val="single" w:sz="4" w:space="0" w:color="auto"/>
            </w:tcBorders>
            <w:shd w:val="clear" w:color="auto" w:fill="auto"/>
            <w:vAlign w:val="center"/>
            <w:hideMark/>
          </w:tcPr>
          <w:p w14:paraId="0FE4BA63"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4CF3211" w14:textId="77777777" w:rsidR="00A14BB1" w:rsidRPr="00682D7C" w:rsidRDefault="00A14BB1" w:rsidP="00A14BB1">
            <w:pPr>
              <w:jc w:val="center"/>
              <w:rPr>
                <w:sz w:val="20"/>
                <w:szCs w:val="20"/>
              </w:rPr>
            </w:pPr>
            <w:r w:rsidRPr="00682D7C">
              <w:rPr>
                <w:sz w:val="20"/>
                <w:szCs w:val="20"/>
              </w:rPr>
              <w:t>664,13</w:t>
            </w:r>
          </w:p>
        </w:tc>
        <w:tc>
          <w:tcPr>
            <w:tcW w:w="1320" w:type="dxa"/>
            <w:tcBorders>
              <w:top w:val="nil"/>
              <w:left w:val="nil"/>
              <w:bottom w:val="single" w:sz="4" w:space="0" w:color="auto"/>
              <w:right w:val="single" w:sz="4" w:space="0" w:color="auto"/>
            </w:tcBorders>
            <w:shd w:val="clear" w:color="auto" w:fill="auto"/>
            <w:vAlign w:val="center"/>
            <w:hideMark/>
          </w:tcPr>
          <w:p w14:paraId="2BC0A8AB"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19137094" w14:textId="77777777" w:rsidR="00A14BB1" w:rsidRPr="00682D7C" w:rsidRDefault="00A14BB1" w:rsidP="00A14BB1">
            <w:pPr>
              <w:jc w:val="center"/>
              <w:rPr>
                <w:sz w:val="20"/>
                <w:szCs w:val="20"/>
              </w:rPr>
            </w:pPr>
            <w:r w:rsidRPr="00682D7C">
              <w:rPr>
                <w:sz w:val="20"/>
                <w:szCs w:val="20"/>
              </w:rPr>
              <w:t> </w:t>
            </w:r>
          </w:p>
        </w:tc>
      </w:tr>
      <w:tr w:rsidR="00A14BB1" w:rsidRPr="00682D7C" w14:paraId="27877150"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1D23E6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39B0465D" w14:textId="77777777" w:rsidR="00A14BB1" w:rsidRPr="00682D7C" w:rsidRDefault="00A14BB1" w:rsidP="00A14BB1">
            <w:pPr>
              <w:jc w:val="right"/>
              <w:rPr>
                <w:sz w:val="20"/>
                <w:szCs w:val="20"/>
              </w:rPr>
            </w:pPr>
            <w:r w:rsidRPr="00682D7C">
              <w:rPr>
                <w:sz w:val="20"/>
                <w:szCs w:val="20"/>
              </w:rPr>
              <w:t>1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3A8834ED"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16634B75" w14:textId="77777777" w:rsidR="00A14BB1" w:rsidRPr="00682D7C" w:rsidRDefault="00A14BB1" w:rsidP="00A14BB1">
            <w:pPr>
              <w:jc w:val="center"/>
              <w:rPr>
                <w:sz w:val="20"/>
                <w:szCs w:val="20"/>
              </w:rPr>
            </w:pPr>
            <w:r w:rsidRPr="00682D7C">
              <w:rPr>
                <w:sz w:val="20"/>
                <w:szCs w:val="20"/>
              </w:rPr>
              <w:t>602,78</w:t>
            </w:r>
          </w:p>
        </w:tc>
        <w:tc>
          <w:tcPr>
            <w:tcW w:w="1460" w:type="dxa"/>
            <w:tcBorders>
              <w:top w:val="nil"/>
              <w:left w:val="nil"/>
              <w:bottom w:val="single" w:sz="4" w:space="0" w:color="auto"/>
              <w:right w:val="single" w:sz="4" w:space="0" w:color="auto"/>
            </w:tcBorders>
            <w:shd w:val="clear" w:color="auto" w:fill="auto"/>
            <w:vAlign w:val="center"/>
            <w:hideMark/>
          </w:tcPr>
          <w:p w14:paraId="7A52756F"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8700A6D" w14:textId="77777777" w:rsidR="00A14BB1" w:rsidRPr="00682D7C" w:rsidRDefault="00A14BB1" w:rsidP="00A14BB1">
            <w:pPr>
              <w:jc w:val="center"/>
              <w:rPr>
                <w:sz w:val="20"/>
                <w:szCs w:val="20"/>
              </w:rPr>
            </w:pPr>
            <w:r w:rsidRPr="00682D7C">
              <w:rPr>
                <w:sz w:val="20"/>
                <w:szCs w:val="20"/>
              </w:rPr>
              <w:t>626,70</w:t>
            </w:r>
          </w:p>
        </w:tc>
        <w:tc>
          <w:tcPr>
            <w:tcW w:w="1320" w:type="dxa"/>
            <w:tcBorders>
              <w:top w:val="nil"/>
              <w:left w:val="nil"/>
              <w:bottom w:val="single" w:sz="4" w:space="0" w:color="auto"/>
              <w:right w:val="single" w:sz="4" w:space="0" w:color="auto"/>
            </w:tcBorders>
            <w:shd w:val="clear" w:color="auto" w:fill="auto"/>
            <w:vAlign w:val="center"/>
            <w:hideMark/>
          </w:tcPr>
          <w:p w14:paraId="0D4CCF0B"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56AF8B7F" w14:textId="77777777" w:rsidR="00A14BB1" w:rsidRPr="00682D7C" w:rsidRDefault="00A14BB1" w:rsidP="00A14BB1">
            <w:pPr>
              <w:jc w:val="center"/>
              <w:rPr>
                <w:sz w:val="20"/>
                <w:szCs w:val="20"/>
              </w:rPr>
            </w:pPr>
            <w:r w:rsidRPr="00682D7C">
              <w:rPr>
                <w:sz w:val="20"/>
                <w:szCs w:val="20"/>
              </w:rPr>
              <w:t> </w:t>
            </w:r>
          </w:p>
        </w:tc>
      </w:tr>
      <w:tr w:rsidR="00A14BB1" w:rsidRPr="00682D7C" w14:paraId="754A2E16"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212CC4D"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6346F53" w14:textId="77777777" w:rsidR="00A14BB1" w:rsidRPr="00682D7C" w:rsidRDefault="00A14BB1" w:rsidP="00A14BB1">
            <w:pPr>
              <w:jc w:val="right"/>
              <w:rPr>
                <w:sz w:val="20"/>
                <w:szCs w:val="20"/>
              </w:rPr>
            </w:pPr>
            <w:r w:rsidRPr="00682D7C">
              <w:rPr>
                <w:sz w:val="20"/>
                <w:szCs w:val="20"/>
              </w:rPr>
              <w:t>2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549FBCAF"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0F167765" w14:textId="77777777" w:rsidR="00A14BB1" w:rsidRPr="00682D7C" w:rsidRDefault="00A14BB1" w:rsidP="00A14BB1">
            <w:pPr>
              <w:jc w:val="center"/>
              <w:rPr>
                <w:sz w:val="20"/>
                <w:szCs w:val="20"/>
              </w:rPr>
            </w:pPr>
            <w:r w:rsidRPr="00682D7C">
              <w:rPr>
                <w:sz w:val="20"/>
                <w:szCs w:val="20"/>
              </w:rPr>
              <w:t>602,78</w:t>
            </w:r>
          </w:p>
        </w:tc>
        <w:tc>
          <w:tcPr>
            <w:tcW w:w="1460" w:type="dxa"/>
            <w:tcBorders>
              <w:top w:val="nil"/>
              <w:left w:val="nil"/>
              <w:bottom w:val="single" w:sz="4" w:space="0" w:color="auto"/>
              <w:right w:val="single" w:sz="4" w:space="0" w:color="auto"/>
            </w:tcBorders>
            <w:shd w:val="clear" w:color="auto" w:fill="auto"/>
            <w:vAlign w:val="center"/>
            <w:hideMark/>
          </w:tcPr>
          <w:p w14:paraId="6BEF0DCB"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CF1161D" w14:textId="77777777" w:rsidR="00A14BB1" w:rsidRPr="00682D7C" w:rsidRDefault="00A14BB1" w:rsidP="00A14BB1">
            <w:pPr>
              <w:jc w:val="center"/>
              <w:rPr>
                <w:sz w:val="20"/>
                <w:szCs w:val="20"/>
              </w:rPr>
            </w:pPr>
            <w:r w:rsidRPr="00682D7C">
              <w:rPr>
                <w:sz w:val="20"/>
                <w:szCs w:val="20"/>
              </w:rPr>
              <w:t>701,56</w:t>
            </w:r>
          </w:p>
        </w:tc>
        <w:tc>
          <w:tcPr>
            <w:tcW w:w="1320" w:type="dxa"/>
            <w:tcBorders>
              <w:top w:val="nil"/>
              <w:left w:val="nil"/>
              <w:bottom w:val="single" w:sz="4" w:space="0" w:color="auto"/>
              <w:right w:val="single" w:sz="4" w:space="0" w:color="auto"/>
            </w:tcBorders>
            <w:shd w:val="clear" w:color="auto" w:fill="auto"/>
            <w:vAlign w:val="center"/>
            <w:hideMark/>
          </w:tcPr>
          <w:p w14:paraId="57EA29A1"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4D4BF030" w14:textId="77777777" w:rsidR="00A14BB1" w:rsidRPr="00682D7C" w:rsidRDefault="00A14BB1" w:rsidP="00A14BB1">
            <w:pPr>
              <w:jc w:val="center"/>
              <w:rPr>
                <w:sz w:val="20"/>
                <w:szCs w:val="20"/>
              </w:rPr>
            </w:pPr>
            <w:r w:rsidRPr="00682D7C">
              <w:rPr>
                <w:sz w:val="20"/>
                <w:szCs w:val="20"/>
              </w:rPr>
              <w:t> </w:t>
            </w:r>
          </w:p>
        </w:tc>
      </w:tr>
      <w:tr w:rsidR="00A14BB1" w:rsidRPr="00682D7C" w14:paraId="45DF3485"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9D6FB3A"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0770B604" w14:textId="77777777" w:rsidR="00A14BB1" w:rsidRPr="00682D7C" w:rsidRDefault="00A14BB1" w:rsidP="00A14BB1">
            <w:pPr>
              <w:jc w:val="right"/>
              <w:rPr>
                <w:sz w:val="20"/>
                <w:szCs w:val="20"/>
              </w:rPr>
            </w:pPr>
            <w:r w:rsidRPr="00682D7C">
              <w:rPr>
                <w:sz w:val="20"/>
                <w:szCs w:val="20"/>
              </w:rPr>
              <w:t>Рост с 1 июля</w:t>
            </w:r>
          </w:p>
        </w:tc>
        <w:tc>
          <w:tcPr>
            <w:tcW w:w="1100" w:type="dxa"/>
            <w:tcBorders>
              <w:top w:val="nil"/>
              <w:left w:val="nil"/>
              <w:bottom w:val="single" w:sz="4" w:space="0" w:color="auto"/>
              <w:right w:val="single" w:sz="4" w:space="0" w:color="auto"/>
            </w:tcBorders>
            <w:shd w:val="clear" w:color="auto" w:fill="auto"/>
            <w:vAlign w:val="center"/>
            <w:hideMark/>
          </w:tcPr>
          <w:p w14:paraId="0A03780C"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42210780"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08299A9C"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F1D15BC" w14:textId="77777777" w:rsidR="00A14BB1" w:rsidRPr="00682D7C" w:rsidRDefault="00A14BB1" w:rsidP="00A14BB1">
            <w:pPr>
              <w:jc w:val="center"/>
              <w:rPr>
                <w:sz w:val="20"/>
                <w:szCs w:val="20"/>
              </w:rPr>
            </w:pPr>
            <w:r w:rsidRPr="00682D7C">
              <w:rPr>
                <w:sz w:val="20"/>
                <w:szCs w:val="20"/>
              </w:rPr>
              <w:t>11,9%</w:t>
            </w:r>
          </w:p>
        </w:tc>
        <w:tc>
          <w:tcPr>
            <w:tcW w:w="1320" w:type="dxa"/>
            <w:tcBorders>
              <w:top w:val="nil"/>
              <w:left w:val="nil"/>
              <w:bottom w:val="single" w:sz="4" w:space="0" w:color="auto"/>
              <w:right w:val="single" w:sz="4" w:space="0" w:color="auto"/>
            </w:tcBorders>
            <w:shd w:val="clear" w:color="auto" w:fill="auto"/>
            <w:vAlign w:val="center"/>
            <w:hideMark/>
          </w:tcPr>
          <w:p w14:paraId="59D79693"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3EB877F8" w14:textId="77777777" w:rsidR="00A14BB1" w:rsidRPr="00682D7C" w:rsidRDefault="00A14BB1" w:rsidP="00A14BB1">
            <w:pPr>
              <w:jc w:val="center"/>
              <w:rPr>
                <w:sz w:val="20"/>
                <w:szCs w:val="20"/>
              </w:rPr>
            </w:pPr>
            <w:r w:rsidRPr="00682D7C">
              <w:rPr>
                <w:sz w:val="20"/>
                <w:szCs w:val="20"/>
              </w:rPr>
              <w:t> </w:t>
            </w:r>
          </w:p>
        </w:tc>
      </w:tr>
      <w:tr w:rsidR="00A14BB1" w:rsidRPr="00682D7C" w14:paraId="7FAAF14A" w14:textId="77777777" w:rsidTr="00A14BB1">
        <w:trPr>
          <w:trHeight w:val="63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EEE9A7A"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2A8EAB9" w14:textId="77777777" w:rsidR="00A14BB1" w:rsidRPr="00682D7C" w:rsidRDefault="00A14BB1" w:rsidP="00A14BB1">
            <w:pPr>
              <w:jc w:val="center"/>
              <w:rPr>
                <w:sz w:val="20"/>
                <w:szCs w:val="20"/>
              </w:rPr>
            </w:pPr>
            <w:r w:rsidRPr="00682D7C">
              <w:rPr>
                <w:sz w:val="20"/>
                <w:szCs w:val="20"/>
              </w:rPr>
              <w:t xml:space="preserve">ставка за содержание тепловой мощности </w:t>
            </w:r>
            <w:r w:rsidRPr="00682D7C">
              <w:rPr>
                <w:b/>
                <w:bCs/>
                <w:sz w:val="20"/>
                <w:szCs w:val="20"/>
              </w:rPr>
              <w:t>со сглаживанием среднегодовая</w:t>
            </w:r>
          </w:p>
        </w:tc>
        <w:tc>
          <w:tcPr>
            <w:tcW w:w="1100" w:type="dxa"/>
            <w:tcBorders>
              <w:top w:val="nil"/>
              <w:left w:val="nil"/>
              <w:bottom w:val="single" w:sz="4" w:space="0" w:color="auto"/>
              <w:right w:val="single" w:sz="4" w:space="0" w:color="auto"/>
            </w:tcBorders>
            <w:shd w:val="clear" w:color="auto" w:fill="auto"/>
            <w:vAlign w:val="center"/>
            <w:hideMark/>
          </w:tcPr>
          <w:p w14:paraId="6541A215"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21F3E888"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252C6846"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3A9081E" w14:textId="77777777" w:rsidR="00A14BB1" w:rsidRPr="00682D7C" w:rsidRDefault="00A14BB1" w:rsidP="00A14BB1">
            <w:pPr>
              <w:jc w:val="center"/>
              <w:rPr>
                <w:sz w:val="20"/>
                <w:szCs w:val="20"/>
              </w:rPr>
            </w:pPr>
            <w:r w:rsidRPr="00682D7C">
              <w:rPr>
                <w:sz w:val="20"/>
                <w:szCs w:val="20"/>
              </w:rPr>
              <w:t>1681,68</w:t>
            </w:r>
          </w:p>
        </w:tc>
        <w:tc>
          <w:tcPr>
            <w:tcW w:w="1320" w:type="dxa"/>
            <w:tcBorders>
              <w:top w:val="nil"/>
              <w:left w:val="nil"/>
              <w:bottom w:val="single" w:sz="4" w:space="0" w:color="auto"/>
              <w:right w:val="single" w:sz="4" w:space="0" w:color="auto"/>
            </w:tcBorders>
            <w:shd w:val="clear" w:color="auto" w:fill="auto"/>
            <w:vAlign w:val="center"/>
            <w:hideMark/>
          </w:tcPr>
          <w:p w14:paraId="76A933B2"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54313AD5" w14:textId="77777777" w:rsidR="00A14BB1" w:rsidRPr="00682D7C" w:rsidRDefault="00A14BB1" w:rsidP="00A14BB1">
            <w:pPr>
              <w:jc w:val="center"/>
              <w:rPr>
                <w:sz w:val="20"/>
                <w:szCs w:val="20"/>
              </w:rPr>
            </w:pPr>
            <w:r w:rsidRPr="00682D7C">
              <w:rPr>
                <w:sz w:val="20"/>
                <w:szCs w:val="20"/>
              </w:rPr>
              <w:t> </w:t>
            </w:r>
          </w:p>
        </w:tc>
      </w:tr>
      <w:tr w:rsidR="00A14BB1" w:rsidRPr="00682D7C" w14:paraId="58EA6433"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BF7A402"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65BD1F1" w14:textId="77777777" w:rsidR="00A14BB1" w:rsidRPr="00682D7C" w:rsidRDefault="00A14BB1" w:rsidP="00A14BB1">
            <w:pPr>
              <w:jc w:val="right"/>
              <w:rPr>
                <w:sz w:val="20"/>
                <w:szCs w:val="20"/>
              </w:rPr>
            </w:pPr>
            <w:r w:rsidRPr="00682D7C">
              <w:rPr>
                <w:sz w:val="20"/>
                <w:szCs w:val="20"/>
              </w:rPr>
              <w:t>1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4B91F5FF"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3997239C"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763DE7B1"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FEE7134" w14:textId="77777777" w:rsidR="00A14BB1" w:rsidRPr="00682D7C" w:rsidRDefault="00A14BB1" w:rsidP="00A14BB1">
            <w:pPr>
              <w:jc w:val="center"/>
              <w:rPr>
                <w:sz w:val="20"/>
                <w:szCs w:val="20"/>
              </w:rPr>
            </w:pPr>
            <w:r w:rsidRPr="00682D7C">
              <w:rPr>
                <w:sz w:val="20"/>
                <w:szCs w:val="20"/>
              </w:rPr>
              <w:t>1587,10</w:t>
            </w:r>
          </w:p>
        </w:tc>
        <w:tc>
          <w:tcPr>
            <w:tcW w:w="1320" w:type="dxa"/>
            <w:tcBorders>
              <w:top w:val="nil"/>
              <w:left w:val="nil"/>
              <w:bottom w:val="single" w:sz="4" w:space="0" w:color="auto"/>
              <w:right w:val="single" w:sz="4" w:space="0" w:color="auto"/>
            </w:tcBorders>
            <w:shd w:val="clear" w:color="auto" w:fill="auto"/>
            <w:vAlign w:val="center"/>
            <w:hideMark/>
          </w:tcPr>
          <w:p w14:paraId="3979B421"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0D002078" w14:textId="77777777" w:rsidR="00A14BB1" w:rsidRPr="00682D7C" w:rsidRDefault="00A14BB1" w:rsidP="00A14BB1">
            <w:pPr>
              <w:jc w:val="center"/>
              <w:rPr>
                <w:sz w:val="20"/>
                <w:szCs w:val="20"/>
              </w:rPr>
            </w:pPr>
            <w:r w:rsidRPr="00682D7C">
              <w:rPr>
                <w:sz w:val="20"/>
                <w:szCs w:val="20"/>
              </w:rPr>
              <w:t> </w:t>
            </w:r>
          </w:p>
        </w:tc>
      </w:tr>
      <w:tr w:rsidR="00A14BB1" w:rsidRPr="00682D7C" w14:paraId="7DAB6457"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12D2BE"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742B912C" w14:textId="77777777" w:rsidR="00A14BB1" w:rsidRPr="00682D7C" w:rsidRDefault="00A14BB1" w:rsidP="00A14BB1">
            <w:pPr>
              <w:jc w:val="right"/>
              <w:rPr>
                <w:sz w:val="20"/>
                <w:szCs w:val="20"/>
              </w:rPr>
            </w:pPr>
            <w:r w:rsidRPr="00682D7C">
              <w:rPr>
                <w:sz w:val="20"/>
                <w:szCs w:val="20"/>
              </w:rPr>
              <w:t>2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466D3022" w14:textId="77777777" w:rsidR="00A14BB1" w:rsidRPr="00682D7C" w:rsidRDefault="00A14BB1" w:rsidP="00A14BB1">
            <w:pPr>
              <w:jc w:val="center"/>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65DC5899"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513FD407"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8B5E058" w14:textId="77777777" w:rsidR="00A14BB1" w:rsidRPr="00682D7C" w:rsidRDefault="00A14BB1" w:rsidP="00A14BB1">
            <w:pPr>
              <w:jc w:val="center"/>
              <w:rPr>
                <w:sz w:val="20"/>
                <w:szCs w:val="20"/>
              </w:rPr>
            </w:pPr>
            <w:r w:rsidRPr="00682D7C">
              <w:rPr>
                <w:sz w:val="20"/>
                <w:szCs w:val="20"/>
              </w:rPr>
              <w:t>1776,26</w:t>
            </w:r>
          </w:p>
        </w:tc>
        <w:tc>
          <w:tcPr>
            <w:tcW w:w="1320" w:type="dxa"/>
            <w:tcBorders>
              <w:top w:val="nil"/>
              <w:left w:val="nil"/>
              <w:bottom w:val="single" w:sz="4" w:space="0" w:color="auto"/>
              <w:right w:val="single" w:sz="4" w:space="0" w:color="auto"/>
            </w:tcBorders>
            <w:shd w:val="clear" w:color="auto" w:fill="auto"/>
            <w:vAlign w:val="center"/>
            <w:hideMark/>
          </w:tcPr>
          <w:p w14:paraId="146C549B"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1AF68079" w14:textId="77777777" w:rsidR="00A14BB1" w:rsidRPr="00682D7C" w:rsidRDefault="00A14BB1" w:rsidP="00A14BB1">
            <w:pPr>
              <w:jc w:val="center"/>
              <w:rPr>
                <w:sz w:val="20"/>
                <w:szCs w:val="20"/>
              </w:rPr>
            </w:pPr>
            <w:r w:rsidRPr="00682D7C">
              <w:rPr>
                <w:sz w:val="20"/>
                <w:szCs w:val="20"/>
              </w:rPr>
              <w:t> </w:t>
            </w:r>
          </w:p>
        </w:tc>
      </w:tr>
      <w:tr w:rsidR="00A14BB1" w:rsidRPr="00682D7C" w14:paraId="66719367"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355B4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0FAE458" w14:textId="77777777" w:rsidR="00A14BB1" w:rsidRPr="00682D7C" w:rsidRDefault="00A14BB1" w:rsidP="00A14BB1">
            <w:pPr>
              <w:jc w:val="right"/>
              <w:rPr>
                <w:sz w:val="20"/>
                <w:szCs w:val="20"/>
              </w:rPr>
            </w:pPr>
            <w:r w:rsidRPr="00682D7C">
              <w:rPr>
                <w:sz w:val="20"/>
                <w:szCs w:val="20"/>
              </w:rPr>
              <w:t>Рост с 1 июля</w:t>
            </w:r>
          </w:p>
        </w:tc>
        <w:tc>
          <w:tcPr>
            <w:tcW w:w="1100" w:type="dxa"/>
            <w:tcBorders>
              <w:top w:val="nil"/>
              <w:left w:val="nil"/>
              <w:bottom w:val="single" w:sz="4" w:space="0" w:color="auto"/>
              <w:right w:val="single" w:sz="4" w:space="0" w:color="auto"/>
            </w:tcBorders>
            <w:shd w:val="clear" w:color="auto" w:fill="auto"/>
            <w:vAlign w:val="center"/>
            <w:hideMark/>
          </w:tcPr>
          <w:p w14:paraId="5416D6FD" w14:textId="77777777" w:rsidR="00A14BB1" w:rsidRPr="00682D7C" w:rsidRDefault="00A14BB1" w:rsidP="00A14BB1">
            <w:pPr>
              <w:jc w:val="center"/>
              <w:rPr>
                <w:sz w:val="20"/>
                <w:szCs w:val="20"/>
              </w:rPr>
            </w:pPr>
            <w:r w:rsidRPr="00682D7C">
              <w:rPr>
                <w:sz w:val="20"/>
                <w:szCs w:val="20"/>
              </w:rPr>
              <w:t>%</w:t>
            </w:r>
          </w:p>
        </w:tc>
        <w:tc>
          <w:tcPr>
            <w:tcW w:w="1680" w:type="dxa"/>
            <w:tcBorders>
              <w:top w:val="nil"/>
              <w:left w:val="nil"/>
              <w:bottom w:val="single" w:sz="4" w:space="0" w:color="auto"/>
              <w:right w:val="single" w:sz="4" w:space="0" w:color="auto"/>
            </w:tcBorders>
            <w:shd w:val="clear" w:color="auto" w:fill="auto"/>
            <w:vAlign w:val="center"/>
            <w:hideMark/>
          </w:tcPr>
          <w:p w14:paraId="0B428BA5" w14:textId="77777777" w:rsidR="00A14BB1" w:rsidRPr="00682D7C" w:rsidRDefault="00A14BB1" w:rsidP="00A14BB1">
            <w:pPr>
              <w:jc w:val="center"/>
              <w:rPr>
                <w:sz w:val="20"/>
                <w:szCs w:val="20"/>
              </w:rPr>
            </w:pPr>
            <w:r w:rsidRPr="00682D7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12F3E35B" w14:textId="77777777" w:rsidR="00A14BB1" w:rsidRPr="00682D7C" w:rsidRDefault="00A14BB1" w:rsidP="00A14BB1">
            <w:pPr>
              <w:jc w:val="center"/>
              <w:rPr>
                <w:sz w:val="20"/>
                <w:szCs w:val="20"/>
              </w:rPr>
            </w:pPr>
            <w:r w:rsidRPr="00682D7C">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165C631" w14:textId="77777777" w:rsidR="00A14BB1" w:rsidRPr="00682D7C" w:rsidRDefault="00A14BB1" w:rsidP="00A14BB1">
            <w:pPr>
              <w:jc w:val="center"/>
              <w:rPr>
                <w:sz w:val="20"/>
                <w:szCs w:val="20"/>
              </w:rPr>
            </w:pPr>
            <w:r w:rsidRPr="00682D7C">
              <w:rPr>
                <w:sz w:val="20"/>
                <w:szCs w:val="20"/>
              </w:rPr>
              <w:t>11,9%</w:t>
            </w:r>
          </w:p>
        </w:tc>
        <w:tc>
          <w:tcPr>
            <w:tcW w:w="1320" w:type="dxa"/>
            <w:tcBorders>
              <w:top w:val="nil"/>
              <w:left w:val="nil"/>
              <w:bottom w:val="single" w:sz="4" w:space="0" w:color="auto"/>
              <w:right w:val="single" w:sz="4" w:space="0" w:color="auto"/>
            </w:tcBorders>
            <w:shd w:val="clear" w:color="auto" w:fill="auto"/>
            <w:vAlign w:val="center"/>
            <w:hideMark/>
          </w:tcPr>
          <w:p w14:paraId="28711F1E"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16C38928" w14:textId="77777777" w:rsidR="00A14BB1" w:rsidRPr="00682D7C" w:rsidRDefault="00A14BB1" w:rsidP="00A14BB1">
            <w:pPr>
              <w:jc w:val="center"/>
              <w:rPr>
                <w:sz w:val="20"/>
                <w:szCs w:val="20"/>
              </w:rPr>
            </w:pPr>
            <w:r w:rsidRPr="00682D7C">
              <w:rPr>
                <w:sz w:val="20"/>
                <w:szCs w:val="20"/>
              </w:rPr>
              <w:t> </w:t>
            </w:r>
          </w:p>
        </w:tc>
      </w:tr>
      <w:tr w:rsidR="00A14BB1" w:rsidRPr="00682D7C" w14:paraId="792C644B" w14:textId="77777777" w:rsidTr="00A14BB1">
        <w:trPr>
          <w:trHeight w:val="52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E30C86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20843C02" w14:textId="77777777" w:rsidR="00A14BB1" w:rsidRPr="00682D7C" w:rsidRDefault="00A14BB1" w:rsidP="00A14BB1">
            <w:pPr>
              <w:jc w:val="center"/>
              <w:rPr>
                <w:sz w:val="20"/>
                <w:szCs w:val="20"/>
              </w:rPr>
            </w:pPr>
            <w:r w:rsidRPr="00682D7C">
              <w:rPr>
                <w:sz w:val="20"/>
                <w:szCs w:val="20"/>
              </w:rPr>
              <w:t xml:space="preserve">ставка за тепловую энергию в воде </w:t>
            </w:r>
            <w:r w:rsidRPr="00682D7C">
              <w:rPr>
                <w:b/>
                <w:bCs/>
                <w:sz w:val="20"/>
                <w:szCs w:val="20"/>
              </w:rPr>
              <w:t>со сглаживанием</w:t>
            </w:r>
          </w:p>
        </w:tc>
        <w:tc>
          <w:tcPr>
            <w:tcW w:w="1100" w:type="dxa"/>
            <w:tcBorders>
              <w:top w:val="nil"/>
              <w:left w:val="nil"/>
              <w:bottom w:val="single" w:sz="4" w:space="0" w:color="auto"/>
              <w:right w:val="single" w:sz="4" w:space="0" w:color="auto"/>
            </w:tcBorders>
            <w:shd w:val="clear" w:color="auto" w:fill="auto"/>
            <w:vAlign w:val="center"/>
            <w:hideMark/>
          </w:tcPr>
          <w:p w14:paraId="0BFEDB7E" w14:textId="77777777" w:rsidR="00A14BB1" w:rsidRPr="00682D7C" w:rsidRDefault="00A14BB1" w:rsidP="00A14BB1">
            <w:pPr>
              <w:jc w:val="right"/>
              <w:rPr>
                <w:sz w:val="20"/>
                <w:szCs w:val="20"/>
              </w:rPr>
            </w:pPr>
            <w:r w:rsidRPr="00682D7C">
              <w:rPr>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14:paraId="4B371E2E" w14:textId="77777777" w:rsidR="00A14BB1" w:rsidRPr="00682D7C" w:rsidRDefault="00A14BB1" w:rsidP="00A14BB1">
            <w:pPr>
              <w:jc w:val="center"/>
              <w:rPr>
                <w:sz w:val="20"/>
                <w:szCs w:val="20"/>
              </w:rPr>
            </w:pPr>
            <w:r w:rsidRPr="00682D7C">
              <w:rPr>
                <w:sz w:val="20"/>
                <w:szCs w:val="20"/>
              </w:rPr>
              <w:t>602,78</w:t>
            </w:r>
          </w:p>
        </w:tc>
        <w:tc>
          <w:tcPr>
            <w:tcW w:w="1460" w:type="dxa"/>
            <w:tcBorders>
              <w:top w:val="nil"/>
              <w:left w:val="nil"/>
              <w:bottom w:val="single" w:sz="4" w:space="0" w:color="auto"/>
              <w:right w:val="single" w:sz="4" w:space="0" w:color="auto"/>
            </w:tcBorders>
            <w:shd w:val="clear" w:color="auto" w:fill="auto"/>
            <w:vAlign w:val="center"/>
            <w:hideMark/>
          </w:tcPr>
          <w:p w14:paraId="1C8DA766" w14:textId="77777777" w:rsidR="00A14BB1" w:rsidRPr="00682D7C" w:rsidRDefault="00A14BB1" w:rsidP="00A14BB1">
            <w:pPr>
              <w:jc w:val="center"/>
              <w:rPr>
                <w:sz w:val="20"/>
                <w:szCs w:val="20"/>
              </w:rPr>
            </w:pPr>
            <w:r w:rsidRPr="00682D7C">
              <w:rPr>
                <w:sz w:val="20"/>
                <w:szCs w:val="20"/>
              </w:rPr>
              <w:t>771,03</w:t>
            </w:r>
          </w:p>
        </w:tc>
        <w:tc>
          <w:tcPr>
            <w:tcW w:w="1480" w:type="dxa"/>
            <w:tcBorders>
              <w:top w:val="nil"/>
              <w:left w:val="nil"/>
              <w:bottom w:val="single" w:sz="4" w:space="0" w:color="auto"/>
              <w:right w:val="single" w:sz="4" w:space="0" w:color="auto"/>
            </w:tcBorders>
            <w:shd w:val="clear" w:color="auto" w:fill="auto"/>
            <w:vAlign w:val="center"/>
            <w:hideMark/>
          </w:tcPr>
          <w:p w14:paraId="015BC1FC" w14:textId="77777777" w:rsidR="00A14BB1" w:rsidRPr="00682D7C" w:rsidRDefault="00A14BB1" w:rsidP="00A14BB1">
            <w:pPr>
              <w:jc w:val="center"/>
              <w:rPr>
                <w:sz w:val="20"/>
                <w:szCs w:val="20"/>
              </w:rPr>
            </w:pPr>
            <w:r w:rsidRPr="00682D7C">
              <w:rPr>
                <w:sz w:val="20"/>
                <w:szCs w:val="20"/>
              </w:rPr>
              <w:t>664,13</w:t>
            </w:r>
          </w:p>
        </w:tc>
        <w:tc>
          <w:tcPr>
            <w:tcW w:w="1320" w:type="dxa"/>
            <w:tcBorders>
              <w:top w:val="nil"/>
              <w:left w:val="nil"/>
              <w:bottom w:val="single" w:sz="4" w:space="0" w:color="auto"/>
              <w:right w:val="single" w:sz="4" w:space="0" w:color="auto"/>
            </w:tcBorders>
            <w:shd w:val="clear" w:color="auto" w:fill="auto"/>
            <w:vAlign w:val="center"/>
            <w:hideMark/>
          </w:tcPr>
          <w:p w14:paraId="382D906D" w14:textId="77777777" w:rsidR="00A14BB1" w:rsidRPr="00682D7C" w:rsidRDefault="00A14BB1" w:rsidP="00A14BB1">
            <w:pPr>
              <w:jc w:val="cente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470A820F" w14:textId="77777777" w:rsidR="00A14BB1" w:rsidRPr="00682D7C" w:rsidRDefault="00A14BB1" w:rsidP="00A14BB1">
            <w:pPr>
              <w:jc w:val="center"/>
              <w:rPr>
                <w:sz w:val="20"/>
                <w:szCs w:val="20"/>
              </w:rPr>
            </w:pPr>
            <w:r w:rsidRPr="00682D7C">
              <w:rPr>
                <w:sz w:val="20"/>
                <w:szCs w:val="20"/>
              </w:rPr>
              <w:t> </w:t>
            </w:r>
          </w:p>
        </w:tc>
      </w:tr>
      <w:tr w:rsidR="00A14BB1" w:rsidRPr="00682D7C" w14:paraId="46DAECA6" w14:textId="77777777" w:rsidTr="00682D7C">
        <w:trPr>
          <w:trHeight w:val="121"/>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109233"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11C5793C" w14:textId="77777777" w:rsidR="00A14BB1" w:rsidRPr="00682D7C" w:rsidRDefault="00A14BB1" w:rsidP="00A14BB1">
            <w:pPr>
              <w:jc w:val="right"/>
              <w:rPr>
                <w:sz w:val="20"/>
                <w:szCs w:val="20"/>
              </w:rPr>
            </w:pPr>
            <w:r w:rsidRPr="00682D7C">
              <w:rPr>
                <w:sz w:val="20"/>
                <w:szCs w:val="20"/>
              </w:rPr>
              <w:t>1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5FC8A9F1" w14:textId="77777777" w:rsidR="00A14BB1" w:rsidRPr="00682D7C" w:rsidRDefault="00A14BB1" w:rsidP="00A14BB1">
            <w:pPr>
              <w:jc w:val="center"/>
              <w:rPr>
                <w:sz w:val="20"/>
                <w:szCs w:val="20"/>
              </w:rPr>
            </w:pPr>
            <w:r w:rsidRPr="00682D7C">
              <w:rPr>
                <w:sz w:val="20"/>
                <w:szCs w:val="20"/>
              </w:rPr>
              <w:t>руб./Гкал.</w:t>
            </w:r>
          </w:p>
        </w:tc>
        <w:tc>
          <w:tcPr>
            <w:tcW w:w="1680" w:type="dxa"/>
            <w:tcBorders>
              <w:top w:val="nil"/>
              <w:left w:val="nil"/>
              <w:bottom w:val="single" w:sz="4" w:space="0" w:color="auto"/>
              <w:right w:val="single" w:sz="4" w:space="0" w:color="auto"/>
            </w:tcBorders>
            <w:shd w:val="clear" w:color="auto" w:fill="auto"/>
            <w:vAlign w:val="center"/>
            <w:hideMark/>
          </w:tcPr>
          <w:p w14:paraId="302C76C4" w14:textId="77777777" w:rsidR="00A14BB1" w:rsidRPr="00682D7C" w:rsidRDefault="00A14BB1" w:rsidP="00A14BB1">
            <w:pPr>
              <w:jc w:val="center"/>
              <w:rPr>
                <w:sz w:val="20"/>
                <w:szCs w:val="20"/>
              </w:rPr>
            </w:pPr>
            <w:r w:rsidRPr="00682D7C">
              <w:rPr>
                <w:sz w:val="20"/>
                <w:szCs w:val="20"/>
              </w:rPr>
              <w:t>602,78</w:t>
            </w:r>
          </w:p>
        </w:tc>
        <w:tc>
          <w:tcPr>
            <w:tcW w:w="1460" w:type="dxa"/>
            <w:tcBorders>
              <w:top w:val="nil"/>
              <w:left w:val="nil"/>
              <w:bottom w:val="single" w:sz="4" w:space="0" w:color="auto"/>
              <w:right w:val="single" w:sz="4" w:space="0" w:color="auto"/>
            </w:tcBorders>
            <w:shd w:val="clear" w:color="auto" w:fill="auto"/>
            <w:vAlign w:val="center"/>
            <w:hideMark/>
          </w:tcPr>
          <w:p w14:paraId="34D50C7A" w14:textId="77777777" w:rsidR="00A14BB1" w:rsidRPr="00682D7C" w:rsidRDefault="00A14BB1" w:rsidP="00A14BB1">
            <w:pPr>
              <w:jc w:val="center"/>
              <w:rPr>
                <w:sz w:val="20"/>
                <w:szCs w:val="20"/>
              </w:rPr>
            </w:pPr>
            <w:r w:rsidRPr="00682D7C">
              <w:rPr>
                <w:sz w:val="20"/>
                <w:szCs w:val="20"/>
              </w:rPr>
              <w:t>771,03</w:t>
            </w:r>
          </w:p>
        </w:tc>
        <w:tc>
          <w:tcPr>
            <w:tcW w:w="1480" w:type="dxa"/>
            <w:tcBorders>
              <w:top w:val="nil"/>
              <w:left w:val="nil"/>
              <w:bottom w:val="single" w:sz="4" w:space="0" w:color="auto"/>
              <w:right w:val="single" w:sz="4" w:space="0" w:color="auto"/>
            </w:tcBorders>
            <w:shd w:val="clear" w:color="auto" w:fill="auto"/>
            <w:vAlign w:val="center"/>
            <w:hideMark/>
          </w:tcPr>
          <w:p w14:paraId="6C4C84E7" w14:textId="77777777" w:rsidR="00A14BB1" w:rsidRPr="00682D7C" w:rsidRDefault="00A14BB1" w:rsidP="00A14BB1">
            <w:pPr>
              <w:jc w:val="center"/>
              <w:rPr>
                <w:sz w:val="20"/>
                <w:szCs w:val="20"/>
              </w:rPr>
            </w:pPr>
            <w:r w:rsidRPr="00682D7C">
              <w:rPr>
                <w:sz w:val="20"/>
                <w:szCs w:val="20"/>
              </w:rPr>
              <w:t>626,70</w:t>
            </w:r>
          </w:p>
        </w:tc>
        <w:tc>
          <w:tcPr>
            <w:tcW w:w="1320" w:type="dxa"/>
            <w:tcBorders>
              <w:top w:val="nil"/>
              <w:left w:val="nil"/>
              <w:bottom w:val="single" w:sz="4" w:space="0" w:color="auto"/>
              <w:right w:val="single" w:sz="4" w:space="0" w:color="auto"/>
            </w:tcBorders>
            <w:shd w:val="clear" w:color="auto" w:fill="auto"/>
            <w:vAlign w:val="center"/>
            <w:hideMark/>
          </w:tcPr>
          <w:p w14:paraId="4E9370ED" w14:textId="77777777" w:rsidR="00A14BB1" w:rsidRPr="00682D7C" w:rsidRDefault="00A14BB1" w:rsidP="00A14BB1">
            <w:pPr>
              <w:jc w:val="center"/>
              <w:rPr>
                <w:sz w:val="20"/>
                <w:szCs w:val="20"/>
              </w:rPr>
            </w:pPr>
            <w:r w:rsidRPr="00682D7C">
              <w:rPr>
                <w:sz w:val="20"/>
                <w:szCs w:val="20"/>
              </w:rPr>
              <w:t>-144,33</w:t>
            </w:r>
          </w:p>
        </w:tc>
        <w:tc>
          <w:tcPr>
            <w:tcW w:w="1200" w:type="dxa"/>
            <w:tcBorders>
              <w:top w:val="nil"/>
              <w:left w:val="nil"/>
              <w:bottom w:val="single" w:sz="4" w:space="0" w:color="auto"/>
              <w:right w:val="single" w:sz="4" w:space="0" w:color="auto"/>
            </w:tcBorders>
            <w:shd w:val="clear" w:color="auto" w:fill="auto"/>
            <w:vAlign w:val="center"/>
            <w:hideMark/>
          </w:tcPr>
          <w:p w14:paraId="09601A3B" w14:textId="77777777" w:rsidR="00A14BB1" w:rsidRPr="00682D7C" w:rsidRDefault="00A14BB1" w:rsidP="00A14BB1">
            <w:pPr>
              <w:jc w:val="center"/>
              <w:rPr>
                <w:sz w:val="20"/>
                <w:szCs w:val="20"/>
              </w:rPr>
            </w:pPr>
            <w:r w:rsidRPr="00682D7C">
              <w:rPr>
                <w:sz w:val="20"/>
                <w:szCs w:val="20"/>
              </w:rPr>
              <w:t> </w:t>
            </w:r>
          </w:p>
        </w:tc>
      </w:tr>
      <w:tr w:rsidR="00A14BB1" w:rsidRPr="00682D7C" w14:paraId="55A8D748" w14:textId="77777777" w:rsidTr="00A14BB1">
        <w:trPr>
          <w:trHeight w:val="40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7B58461" w14:textId="77777777" w:rsidR="00A14BB1" w:rsidRPr="00682D7C" w:rsidRDefault="00A14BB1" w:rsidP="00A14BB1">
            <w:pPr>
              <w:jc w:val="cente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69A4628A" w14:textId="77777777" w:rsidR="00A14BB1" w:rsidRPr="00682D7C" w:rsidRDefault="00A14BB1" w:rsidP="00A14BB1">
            <w:pPr>
              <w:jc w:val="right"/>
              <w:rPr>
                <w:sz w:val="20"/>
                <w:szCs w:val="20"/>
              </w:rPr>
            </w:pPr>
            <w:r w:rsidRPr="00682D7C">
              <w:rPr>
                <w:sz w:val="20"/>
                <w:szCs w:val="20"/>
              </w:rPr>
              <w:t>2 полугодие</w:t>
            </w:r>
          </w:p>
        </w:tc>
        <w:tc>
          <w:tcPr>
            <w:tcW w:w="1100" w:type="dxa"/>
            <w:tcBorders>
              <w:top w:val="nil"/>
              <w:left w:val="nil"/>
              <w:bottom w:val="single" w:sz="4" w:space="0" w:color="auto"/>
              <w:right w:val="single" w:sz="4" w:space="0" w:color="auto"/>
            </w:tcBorders>
            <w:shd w:val="clear" w:color="auto" w:fill="auto"/>
            <w:vAlign w:val="center"/>
            <w:hideMark/>
          </w:tcPr>
          <w:p w14:paraId="62653826" w14:textId="77777777" w:rsidR="00A14BB1" w:rsidRPr="00682D7C" w:rsidRDefault="00A14BB1" w:rsidP="00A14BB1">
            <w:pPr>
              <w:jc w:val="center"/>
              <w:rPr>
                <w:sz w:val="20"/>
                <w:szCs w:val="20"/>
              </w:rPr>
            </w:pPr>
            <w:r w:rsidRPr="00682D7C">
              <w:rPr>
                <w:sz w:val="20"/>
                <w:szCs w:val="20"/>
              </w:rPr>
              <w:t>руб./Гкал.</w:t>
            </w:r>
          </w:p>
        </w:tc>
        <w:tc>
          <w:tcPr>
            <w:tcW w:w="1680" w:type="dxa"/>
            <w:tcBorders>
              <w:top w:val="nil"/>
              <w:left w:val="nil"/>
              <w:bottom w:val="single" w:sz="4" w:space="0" w:color="auto"/>
              <w:right w:val="single" w:sz="4" w:space="0" w:color="auto"/>
            </w:tcBorders>
            <w:shd w:val="clear" w:color="auto" w:fill="auto"/>
            <w:vAlign w:val="center"/>
            <w:hideMark/>
          </w:tcPr>
          <w:p w14:paraId="6027F8D9" w14:textId="77777777" w:rsidR="00A14BB1" w:rsidRPr="00682D7C" w:rsidRDefault="00A14BB1" w:rsidP="00A14BB1">
            <w:pPr>
              <w:jc w:val="center"/>
              <w:rPr>
                <w:sz w:val="20"/>
                <w:szCs w:val="20"/>
              </w:rPr>
            </w:pPr>
            <w:r w:rsidRPr="00682D7C">
              <w:rPr>
                <w:sz w:val="20"/>
                <w:szCs w:val="20"/>
              </w:rPr>
              <w:t>602,78</w:t>
            </w:r>
          </w:p>
        </w:tc>
        <w:tc>
          <w:tcPr>
            <w:tcW w:w="1460" w:type="dxa"/>
            <w:tcBorders>
              <w:top w:val="nil"/>
              <w:left w:val="nil"/>
              <w:bottom w:val="single" w:sz="4" w:space="0" w:color="auto"/>
              <w:right w:val="single" w:sz="4" w:space="0" w:color="auto"/>
            </w:tcBorders>
            <w:shd w:val="clear" w:color="auto" w:fill="auto"/>
            <w:vAlign w:val="center"/>
            <w:hideMark/>
          </w:tcPr>
          <w:p w14:paraId="78827E03" w14:textId="77777777" w:rsidR="00A14BB1" w:rsidRPr="00682D7C" w:rsidRDefault="00A14BB1" w:rsidP="00A14BB1">
            <w:pPr>
              <w:jc w:val="center"/>
              <w:rPr>
                <w:sz w:val="20"/>
                <w:szCs w:val="20"/>
              </w:rPr>
            </w:pPr>
            <w:r w:rsidRPr="00682D7C">
              <w:rPr>
                <w:sz w:val="20"/>
                <w:szCs w:val="20"/>
              </w:rPr>
              <w:t>771,03</w:t>
            </w:r>
          </w:p>
        </w:tc>
        <w:tc>
          <w:tcPr>
            <w:tcW w:w="1480" w:type="dxa"/>
            <w:tcBorders>
              <w:top w:val="nil"/>
              <w:left w:val="nil"/>
              <w:bottom w:val="single" w:sz="4" w:space="0" w:color="auto"/>
              <w:right w:val="single" w:sz="4" w:space="0" w:color="auto"/>
            </w:tcBorders>
            <w:shd w:val="clear" w:color="auto" w:fill="auto"/>
            <w:vAlign w:val="center"/>
            <w:hideMark/>
          </w:tcPr>
          <w:p w14:paraId="4129297C" w14:textId="77777777" w:rsidR="00A14BB1" w:rsidRPr="00682D7C" w:rsidRDefault="00A14BB1" w:rsidP="00A14BB1">
            <w:pPr>
              <w:jc w:val="center"/>
              <w:rPr>
                <w:color w:val="FF0000"/>
                <w:sz w:val="20"/>
                <w:szCs w:val="20"/>
              </w:rPr>
            </w:pPr>
            <w:r w:rsidRPr="00682D7C">
              <w:rPr>
                <w:color w:val="FF0000"/>
                <w:sz w:val="20"/>
                <w:szCs w:val="20"/>
              </w:rPr>
              <w:t>701,56</w:t>
            </w:r>
          </w:p>
        </w:tc>
        <w:tc>
          <w:tcPr>
            <w:tcW w:w="1320" w:type="dxa"/>
            <w:tcBorders>
              <w:top w:val="nil"/>
              <w:left w:val="nil"/>
              <w:bottom w:val="single" w:sz="4" w:space="0" w:color="auto"/>
              <w:right w:val="single" w:sz="4" w:space="0" w:color="auto"/>
            </w:tcBorders>
            <w:shd w:val="clear" w:color="auto" w:fill="auto"/>
            <w:vAlign w:val="center"/>
            <w:hideMark/>
          </w:tcPr>
          <w:p w14:paraId="63293F34" w14:textId="77777777" w:rsidR="00A14BB1" w:rsidRPr="00682D7C" w:rsidRDefault="00A14BB1" w:rsidP="00A14BB1">
            <w:pPr>
              <w:jc w:val="center"/>
              <w:rPr>
                <w:sz w:val="20"/>
                <w:szCs w:val="20"/>
              </w:rPr>
            </w:pPr>
            <w:r w:rsidRPr="00682D7C">
              <w:rPr>
                <w:sz w:val="20"/>
                <w:szCs w:val="20"/>
              </w:rPr>
              <w:t>-69,47</w:t>
            </w:r>
          </w:p>
        </w:tc>
        <w:tc>
          <w:tcPr>
            <w:tcW w:w="1200" w:type="dxa"/>
            <w:tcBorders>
              <w:top w:val="nil"/>
              <w:left w:val="nil"/>
              <w:bottom w:val="single" w:sz="4" w:space="0" w:color="auto"/>
              <w:right w:val="single" w:sz="4" w:space="0" w:color="auto"/>
            </w:tcBorders>
            <w:shd w:val="clear" w:color="auto" w:fill="auto"/>
            <w:vAlign w:val="center"/>
            <w:hideMark/>
          </w:tcPr>
          <w:p w14:paraId="406AA0D5" w14:textId="77777777" w:rsidR="00A14BB1" w:rsidRPr="00682D7C" w:rsidRDefault="00A14BB1" w:rsidP="00A14BB1">
            <w:pPr>
              <w:jc w:val="center"/>
              <w:rPr>
                <w:sz w:val="20"/>
                <w:szCs w:val="20"/>
              </w:rPr>
            </w:pPr>
            <w:r w:rsidRPr="00682D7C">
              <w:rPr>
                <w:sz w:val="20"/>
                <w:szCs w:val="20"/>
              </w:rPr>
              <w:t> </w:t>
            </w:r>
          </w:p>
        </w:tc>
      </w:tr>
      <w:tr w:rsidR="00A14BB1" w:rsidRPr="00682D7C" w14:paraId="7764F097" w14:textId="77777777" w:rsidTr="00A14BB1">
        <w:trPr>
          <w:trHeight w:val="31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957BF12" w14:textId="77777777" w:rsidR="00A14BB1" w:rsidRPr="00682D7C" w:rsidRDefault="00A14BB1" w:rsidP="00A14BB1">
            <w:pPr>
              <w:rPr>
                <w:sz w:val="20"/>
                <w:szCs w:val="20"/>
              </w:rPr>
            </w:pPr>
            <w:r w:rsidRPr="00682D7C">
              <w:rPr>
                <w:sz w:val="20"/>
                <w:szCs w:val="20"/>
              </w:rPr>
              <w:t> </w:t>
            </w:r>
          </w:p>
        </w:tc>
        <w:tc>
          <w:tcPr>
            <w:tcW w:w="6000" w:type="dxa"/>
            <w:tcBorders>
              <w:top w:val="nil"/>
              <w:left w:val="nil"/>
              <w:bottom w:val="single" w:sz="4" w:space="0" w:color="auto"/>
              <w:right w:val="single" w:sz="4" w:space="0" w:color="auto"/>
            </w:tcBorders>
            <w:shd w:val="clear" w:color="auto" w:fill="auto"/>
            <w:vAlign w:val="center"/>
            <w:hideMark/>
          </w:tcPr>
          <w:p w14:paraId="4649EE2E" w14:textId="77777777" w:rsidR="00A14BB1" w:rsidRPr="00682D7C" w:rsidRDefault="00A14BB1" w:rsidP="00A14BB1">
            <w:pPr>
              <w:rPr>
                <w:sz w:val="20"/>
                <w:szCs w:val="20"/>
              </w:rPr>
            </w:pPr>
            <w:r w:rsidRPr="00682D7C">
              <w:rPr>
                <w:sz w:val="20"/>
                <w:szCs w:val="20"/>
              </w:rPr>
              <w:t>Рост с 1 июля</w:t>
            </w:r>
          </w:p>
        </w:tc>
        <w:tc>
          <w:tcPr>
            <w:tcW w:w="1100" w:type="dxa"/>
            <w:tcBorders>
              <w:top w:val="nil"/>
              <w:left w:val="nil"/>
              <w:bottom w:val="single" w:sz="4" w:space="0" w:color="auto"/>
              <w:right w:val="single" w:sz="4" w:space="0" w:color="auto"/>
            </w:tcBorders>
            <w:shd w:val="clear" w:color="auto" w:fill="auto"/>
            <w:vAlign w:val="center"/>
            <w:hideMark/>
          </w:tcPr>
          <w:p w14:paraId="1D432FFB" w14:textId="77777777" w:rsidR="00A14BB1" w:rsidRPr="00682D7C" w:rsidRDefault="00A14BB1" w:rsidP="00A14BB1">
            <w:pPr>
              <w:jc w:val="center"/>
              <w:rPr>
                <w:sz w:val="20"/>
                <w:szCs w:val="20"/>
              </w:rPr>
            </w:pPr>
            <w:r w:rsidRPr="00682D7C">
              <w:rPr>
                <w:sz w:val="20"/>
                <w:szCs w:val="20"/>
              </w:rPr>
              <w:t>%</w:t>
            </w:r>
          </w:p>
        </w:tc>
        <w:tc>
          <w:tcPr>
            <w:tcW w:w="1680" w:type="dxa"/>
            <w:tcBorders>
              <w:top w:val="nil"/>
              <w:left w:val="nil"/>
              <w:bottom w:val="single" w:sz="4" w:space="0" w:color="auto"/>
              <w:right w:val="single" w:sz="4" w:space="0" w:color="auto"/>
            </w:tcBorders>
            <w:shd w:val="clear" w:color="auto" w:fill="auto"/>
            <w:vAlign w:val="center"/>
            <w:hideMark/>
          </w:tcPr>
          <w:p w14:paraId="35947EC9" w14:textId="77777777" w:rsidR="00A14BB1" w:rsidRPr="00682D7C" w:rsidRDefault="00A14BB1" w:rsidP="00A14BB1">
            <w:pPr>
              <w:jc w:val="center"/>
              <w:rPr>
                <w:sz w:val="20"/>
                <w:szCs w:val="20"/>
              </w:rPr>
            </w:pPr>
            <w:r w:rsidRPr="00682D7C">
              <w:rPr>
                <w:sz w:val="20"/>
                <w:szCs w:val="20"/>
              </w:rPr>
              <w:t>0,00%</w:t>
            </w:r>
          </w:p>
        </w:tc>
        <w:tc>
          <w:tcPr>
            <w:tcW w:w="1460" w:type="dxa"/>
            <w:tcBorders>
              <w:top w:val="nil"/>
              <w:left w:val="nil"/>
              <w:bottom w:val="single" w:sz="4" w:space="0" w:color="auto"/>
              <w:right w:val="single" w:sz="4" w:space="0" w:color="auto"/>
            </w:tcBorders>
            <w:shd w:val="clear" w:color="auto" w:fill="auto"/>
            <w:vAlign w:val="center"/>
            <w:hideMark/>
          </w:tcPr>
          <w:p w14:paraId="1CD0AD41" w14:textId="77777777" w:rsidR="00A14BB1" w:rsidRPr="00682D7C" w:rsidRDefault="00A14BB1" w:rsidP="00A14BB1">
            <w:pPr>
              <w:jc w:val="center"/>
              <w:rPr>
                <w:sz w:val="20"/>
                <w:szCs w:val="20"/>
              </w:rPr>
            </w:pPr>
            <w:r w:rsidRPr="00682D7C">
              <w:rPr>
                <w:sz w:val="20"/>
                <w:szCs w:val="20"/>
              </w:rPr>
              <w:t>0,00%</w:t>
            </w:r>
          </w:p>
        </w:tc>
        <w:tc>
          <w:tcPr>
            <w:tcW w:w="1480" w:type="dxa"/>
            <w:tcBorders>
              <w:top w:val="nil"/>
              <w:left w:val="nil"/>
              <w:bottom w:val="single" w:sz="4" w:space="0" w:color="auto"/>
              <w:right w:val="single" w:sz="4" w:space="0" w:color="auto"/>
            </w:tcBorders>
            <w:shd w:val="clear" w:color="auto" w:fill="auto"/>
            <w:vAlign w:val="center"/>
            <w:hideMark/>
          </w:tcPr>
          <w:p w14:paraId="0C934DFD" w14:textId="77777777" w:rsidR="00A14BB1" w:rsidRPr="00682D7C" w:rsidRDefault="00A14BB1" w:rsidP="00A14BB1">
            <w:pPr>
              <w:jc w:val="center"/>
              <w:rPr>
                <w:sz w:val="20"/>
                <w:szCs w:val="20"/>
              </w:rPr>
            </w:pPr>
            <w:r w:rsidRPr="00682D7C">
              <w:rPr>
                <w:sz w:val="20"/>
                <w:szCs w:val="20"/>
              </w:rPr>
              <w:t>11,9%</w:t>
            </w:r>
          </w:p>
        </w:tc>
        <w:tc>
          <w:tcPr>
            <w:tcW w:w="1320" w:type="dxa"/>
            <w:tcBorders>
              <w:top w:val="nil"/>
              <w:left w:val="nil"/>
              <w:bottom w:val="single" w:sz="4" w:space="0" w:color="auto"/>
              <w:right w:val="single" w:sz="4" w:space="0" w:color="auto"/>
            </w:tcBorders>
            <w:shd w:val="clear" w:color="auto" w:fill="auto"/>
            <w:vAlign w:val="center"/>
            <w:hideMark/>
          </w:tcPr>
          <w:p w14:paraId="0A239F4E" w14:textId="77777777" w:rsidR="00A14BB1" w:rsidRPr="00682D7C" w:rsidRDefault="00A14BB1" w:rsidP="00A14BB1">
            <w:pPr>
              <w:rPr>
                <w:sz w:val="20"/>
                <w:szCs w:val="20"/>
              </w:rPr>
            </w:pPr>
            <w:r w:rsidRPr="00682D7C">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13A33640" w14:textId="77777777" w:rsidR="00A14BB1" w:rsidRPr="00682D7C" w:rsidRDefault="00A14BB1" w:rsidP="00A14BB1">
            <w:pPr>
              <w:rPr>
                <w:sz w:val="20"/>
                <w:szCs w:val="20"/>
              </w:rPr>
            </w:pPr>
            <w:r w:rsidRPr="00682D7C">
              <w:rPr>
                <w:sz w:val="20"/>
                <w:szCs w:val="20"/>
              </w:rPr>
              <w:t> </w:t>
            </w:r>
          </w:p>
        </w:tc>
      </w:tr>
    </w:tbl>
    <w:p w14:paraId="5126F39D" w14:textId="77777777" w:rsidR="00A14BB1" w:rsidRDefault="00A14BB1" w:rsidP="00682D7C">
      <w:pPr>
        <w:autoSpaceDE w:val="0"/>
        <w:autoSpaceDN w:val="0"/>
        <w:adjustRightInd w:val="0"/>
        <w:jc w:val="both"/>
      </w:pPr>
    </w:p>
    <w:p w14:paraId="39F1E93E" w14:textId="1E201DE1" w:rsidR="00A14BB1" w:rsidRDefault="00A14BB1" w:rsidP="00A14BB1">
      <w:pPr>
        <w:autoSpaceDE w:val="0"/>
        <w:autoSpaceDN w:val="0"/>
        <w:adjustRightInd w:val="0"/>
        <w:ind w:firstLine="5103"/>
        <w:jc w:val="both"/>
        <w:sectPr w:rsidR="00A14BB1" w:rsidSect="00A14BB1">
          <w:pgSz w:w="16838" w:h="11906" w:orient="landscape"/>
          <w:pgMar w:top="1276" w:right="851" w:bottom="707" w:left="1135" w:header="708" w:footer="708" w:gutter="0"/>
          <w:cols w:space="708"/>
          <w:titlePg/>
          <w:docGrid w:linePitch="360"/>
        </w:sectPr>
      </w:pPr>
    </w:p>
    <w:p w14:paraId="583BBC77" w14:textId="2FF08A2F" w:rsidR="00A14BB1" w:rsidRPr="00727032" w:rsidRDefault="00A14BB1" w:rsidP="00A14BB1">
      <w:pPr>
        <w:autoSpaceDE w:val="0"/>
        <w:autoSpaceDN w:val="0"/>
        <w:adjustRightInd w:val="0"/>
        <w:ind w:firstLine="5103"/>
        <w:jc w:val="both"/>
      </w:pPr>
      <w:r w:rsidRPr="00727032">
        <w:t xml:space="preserve">Приложение № </w:t>
      </w:r>
      <w:r>
        <w:t>4</w:t>
      </w:r>
      <w:r w:rsidRPr="00727032">
        <w:t xml:space="preserve"> к протоколу № </w:t>
      </w:r>
      <w:r>
        <w:t>43</w:t>
      </w:r>
    </w:p>
    <w:p w14:paraId="06BA184C" w14:textId="77777777" w:rsidR="00A14BB1" w:rsidRPr="00727032" w:rsidRDefault="00A14BB1" w:rsidP="00A14BB1">
      <w:pPr>
        <w:autoSpaceDE w:val="0"/>
        <w:autoSpaceDN w:val="0"/>
        <w:adjustRightInd w:val="0"/>
        <w:ind w:firstLine="5103"/>
        <w:jc w:val="both"/>
      </w:pPr>
      <w:r w:rsidRPr="00727032">
        <w:t>заседания Правления региональной</w:t>
      </w:r>
    </w:p>
    <w:p w14:paraId="2C42C0C6" w14:textId="77777777" w:rsidR="00A14BB1" w:rsidRPr="00727032" w:rsidRDefault="00A14BB1" w:rsidP="00A14BB1">
      <w:pPr>
        <w:autoSpaceDE w:val="0"/>
        <w:autoSpaceDN w:val="0"/>
        <w:adjustRightInd w:val="0"/>
        <w:ind w:firstLine="5103"/>
        <w:jc w:val="both"/>
      </w:pPr>
      <w:r>
        <w:t>э</w:t>
      </w:r>
      <w:r w:rsidRPr="00727032">
        <w:t xml:space="preserve">нергетической комиссии </w:t>
      </w:r>
    </w:p>
    <w:p w14:paraId="17EA495E" w14:textId="4E436E1E" w:rsidR="00A14BB1" w:rsidRDefault="00A14BB1" w:rsidP="00A14BB1">
      <w:pPr>
        <w:autoSpaceDE w:val="0"/>
        <w:autoSpaceDN w:val="0"/>
        <w:adjustRightInd w:val="0"/>
        <w:ind w:firstLine="5103"/>
        <w:jc w:val="both"/>
      </w:pPr>
      <w:r w:rsidRPr="00727032">
        <w:t>Кемеровской области</w:t>
      </w:r>
      <w:r>
        <w:t xml:space="preserve"> от 27.06.2019</w:t>
      </w:r>
    </w:p>
    <w:p w14:paraId="0BE463CC" w14:textId="77777777" w:rsidR="00682D7C" w:rsidRDefault="00682D7C" w:rsidP="00A14BB1">
      <w:pPr>
        <w:autoSpaceDE w:val="0"/>
        <w:autoSpaceDN w:val="0"/>
        <w:adjustRightInd w:val="0"/>
        <w:ind w:firstLine="5103"/>
        <w:jc w:val="both"/>
      </w:pPr>
    </w:p>
    <w:bookmarkEnd w:id="2"/>
    <w:p w14:paraId="27D78875" w14:textId="77777777" w:rsidR="00682D7C" w:rsidRDefault="00682D7C" w:rsidP="00682D7C">
      <w:pPr>
        <w:ind w:right="-711"/>
        <w:jc w:val="center"/>
        <w:rPr>
          <w:b/>
          <w:bCs/>
          <w:color w:val="000000"/>
          <w:kern w:val="32"/>
          <w:sz w:val="28"/>
          <w:szCs w:val="28"/>
        </w:rPr>
      </w:pPr>
      <w:r w:rsidRPr="00F65867">
        <w:rPr>
          <w:b/>
          <w:bCs/>
          <w:color w:val="000000"/>
          <w:kern w:val="32"/>
          <w:sz w:val="28"/>
          <w:szCs w:val="28"/>
        </w:rPr>
        <w:t xml:space="preserve">Долгосрочные параметры регулирования </w:t>
      </w:r>
      <w:r w:rsidRPr="002A78FC">
        <w:rPr>
          <w:b/>
          <w:bCs/>
          <w:color w:val="000000"/>
          <w:kern w:val="32"/>
          <w:sz w:val="28"/>
          <w:szCs w:val="28"/>
        </w:rPr>
        <w:t>ООО «</w:t>
      </w:r>
      <w:r>
        <w:rPr>
          <w:b/>
          <w:bCs/>
          <w:color w:val="000000"/>
          <w:kern w:val="32"/>
          <w:sz w:val="28"/>
          <w:szCs w:val="28"/>
        </w:rPr>
        <w:t>ЖКХ Тамбар</w:t>
      </w:r>
      <w:r w:rsidRPr="002A78FC">
        <w:rPr>
          <w:b/>
          <w:bCs/>
          <w:color w:val="000000"/>
          <w:kern w:val="32"/>
          <w:sz w:val="28"/>
          <w:szCs w:val="28"/>
        </w:rPr>
        <w:t xml:space="preserve">» </w:t>
      </w:r>
      <w:r w:rsidRPr="00F65867">
        <w:rPr>
          <w:b/>
          <w:bCs/>
          <w:color w:val="000000"/>
          <w:kern w:val="32"/>
          <w:sz w:val="28"/>
          <w:szCs w:val="28"/>
        </w:rPr>
        <w:t>для формирования долгосрочных тарифов на</w:t>
      </w:r>
      <w:r>
        <w:rPr>
          <w:b/>
          <w:bCs/>
          <w:color w:val="000000"/>
          <w:kern w:val="32"/>
          <w:sz w:val="28"/>
          <w:szCs w:val="28"/>
        </w:rPr>
        <w:t xml:space="preserve"> тепловую энергию, реализуемую </w:t>
      </w:r>
    </w:p>
    <w:p w14:paraId="129AC4E0" w14:textId="77777777" w:rsidR="00682D7C" w:rsidRDefault="00682D7C" w:rsidP="00682D7C">
      <w:pPr>
        <w:ind w:right="-711"/>
        <w:jc w:val="center"/>
        <w:rPr>
          <w:b/>
          <w:bCs/>
          <w:color w:val="000000"/>
          <w:kern w:val="32"/>
          <w:sz w:val="28"/>
          <w:szCs w:val="28"/>
        </w:rPr>
      </w:pPr>
      <w:r>
        <w:rPr>
          <w:b/>
          <w:bCs/>
          <w:color w:val="000000"/>
          <w:kern w:val="32"/>
          <w:sz w:val="28"/>
          <w:szCs w:val="28"/>
        </w:rPr>
        <w:t>на потребительском</w:t>
      </w:r>
      <w:r w:rsidRPr="00F65867">
        <w:rPr>
          <w:b/>
          <w:bCs/>
          <w:color w:val="000000"/>
          <w:kern w:val="32"/>
          <w:sz w:val="28"/>
          <w:szCs w:val="28"/>
        </w:rPr>
        <w:t xml:space="preserve"> рынке</w:t>
      </w:r>
      <w:r>
        <w:rPr>
          <w:b/>
          <w:bCs/>
          <w:color w:val="000000"/>
          <w:kern w:val="32"/>
          <w:sz w:val="28"/>
          <w:szCs w:val="28"/>
        </w:rPr>
        <w:t xml:space="preserve"> Тисульского муниципального района,</w:t>
      </w:r>
    </w:p>
    <w:p w14:paraId="567F8D15" w14:textId="77777777" w:rsidR="00682D7C" w:rsidRPr="00F65867" w:rsidRDefault="00682D7C" w:rsidP="00682D7C">
      <w:pPr>
        <w:ind w:right="-711"/>
        <w:jc w:val="center"/>
        <w:rPr>
          <w:b/>
          <w:bCs/>
          <w:color w:val="000000"/>
          <w:kern w:val="32"/>
          <w:sz w:val="28"/>
          <w:szCs w:val="28"/>
        </w:rPr>
      </w:pPr>
      <w:r>
        <w:rPr>
          <w:b/>
          <w:bCs/>
          <w:color w:val="000000"/>
          <w:kern w:val="32"/>
          <w:sz w:val="28"/>
          <w:szCs w:val="28"/>
        </w:rPr>
        <w:t xml:space="preserve"> на период</w:t>
      </w:r>
      <w:r w:rsidRPr="00F65867">
        <w:rPr>
          <w:b/>
          <w:bCs/>
          <w:color w:val="000000"/>
          <w:kern w:val="32"/>
          <w:sz w:val="28"/>
          <w:szCs w:val="28"/>
        </w:rPr>
        <w:t xml:space="preserve"> с</w:t>
      </w:r>
      <w:r>
        <w:rPr>
          <w:b/>
          <w:bCs/>
          <w:color w:val="000000"/>
          <w:kern w:val="32"/>
          <w:sz w:val="28"/>
          <w:szCs w:val="28"/>
        </w:rPr>
        <w:t xml:space="preserve"> 28</w:t>
      </w:r>
      <w:r w:rsidRPr="00F65867">
        <w:rPr>
          <w:b/>
          <w:bCs/>
          <w:color w:val="000000"/>
          <w:kern w:val="32"/>
          <w:sz w:val="28"/>
          <w:szCs w:val="28"/>
        </w:rPr>
        <w:t>.</w:t>
      </w:r>
      <w:r>
        <w:rPr>
          <w:b/>
          <w:bCs/>
          <w:color w:val="000000"/>
          <w:kern w:val="32"/>
          <w:sz w:val="28"/>
          <w:szCs w:val="28"/>
        </w:rPr>
        <w:t>06</w:t>
      </w:r>
      <w:r w:rsidRPr="00F65867">
        <w:rPr>
          <w:b/>
          <w:bCs/>
          <w:color w:val="000000"/>
          <w:kern w:val="32"/>
          <w:sz w:val="28"/>
          <w:szCs w:val="28"/>
        </w:rPr>
        <w:t>.201</w:t>
      </w:r>
      <w:r>
        <w:rPr>
          <w:b/>
          <w:bCs/>
          <w:color w:val="000000"/>
          <w:kern w:val="32"/>
          <w:sz w:val="28"/>
          <w:szCs w:val="28"/>
        </w:rPr>
        <w:t>9</w:t>
      </w:r>
      <w:r w:rsidRPr="00F65867">
        <w:rPr>
          <w:b/>
          <w:bCs/>
          <w:color w:val="000000"/>
          <w:kern w:val="32"/>
          <w:sz w:val="28"/>
          <w:szCs w:val="28"/>
        </w:rPr>
        <w:t xml:space="preserve"> по 31.12.20</w:t>
      </w:r>
      <w:r>
        <w:rPr>
          <w:b/>
          <w:bCs/>
          <w:color w:val="000000"/>
          <w:kern w:val="32"/>
          <w:sz w:val="28"/>
          <w:szCs w:val="28"/>
        </w:rPr>
        <w:t>2</w:t>
      </w:r>
      <w:r w:rsidRPr="00F65867">
        <w:rPr>
          <w:b/>
          <w:bCs/>
          <w:color w:val="000000"/>
          <w:kern w:val="32"/>
          <w:sz w:val="28"/>
          <w:szCs w:val="28"/>
        </w:rPr>
        <w:t>8</w:t>
      </w:r>
    </w:p>
    <w:p w14:paraId="765431F2" w14:textId="77777777" w:rsidR="00682D7C" w:rsidRDefault="00682D7C" w:rsidP="00682D7C">
      <w:pPr>
        <w:ind w:right="-711"/>
        <w:jc w:val="center"/>
        <w:rPr>
          <w:bCs/>
          <w:color w:val="000000"/>
          <w:kern w:val="32"/>
          <w:sz w:val="28"/>
          <w:szCs w:val="28"/>
        </w:rPr>
      </w:pPr>
    </w:p>
    <w:tbl>
      <w:tblPr>
        <w:tblStyle w:val="a5"/>
        <w:tblW w:w="10236" w:type="dxa"/>
        <w:tblInd w:w="-176" w:type="dxa"/>
        <w:tblLayout w:type="fixed"/>
        <w:tblLook w:val="04A0" w:firstRow="1" w:lastRow="0" w:firstColumn="1" w:lastColumn="0" w:noHBand="0" w:noVBand="1"/>
      </w:tblPr>
      <w:tblGrid>
        <w:gridCol w:w="1560"/>
        <w:gridCol w:w="709"/>
        <w:gridCol w:w="1276"/>
        <w:gridCol w:w="992"/>
        <w:gridCol w:w="850"/>
        <w:gridCol w:w="932"/>
        <w:gridCol w:w="1477"/>
        <w:gridCol w:w="1620"/>
        <w:gridCol w:w="820"/>
      </w:tblGrid>
      <w:tr w:rsidR="00682D7C" w:rsidRPr="0036793D" w14:paraId="0413C803" w14:textId="77777777" w:rsidTr="007A6592">
        <w:trPr>
          <w:trHeight w:val="1959"/>
        </w:trPr>
        <w:tc>
          <w:tcPr>
            <w:tcW w:w="1560" w:type="dxa"/>
            <w:vMerge w:val="restart"/>
            <w:vAlign w:val="center"/>
          </w:tcPr>
          <w:p w14:paraId="170D1085" w14:textId="77777777" w:rsidR="00682D7C" w:rsidRPr="0036793D" w:rsidRDefault="00682D7C" w:rsidP="007A6592">
            <w:pPr>
              <w:ind w:right="-2"/>
              <w:jc w:val="center"/>
              <w:rPr>
                <w:sz w:val="22"/>
                <w:szCs w:val="22"/>
              </w:rPr>
            </w:pPr>
            <w:r w:rsidRPr="0036793D">
              <w:rPr>
                <w:sz w:val="22"/>
                <w:szCs w:val="22"/>
              </w:rPr>
              <w:t>Наименова-ние регулируе-мой организации</w:t>
            </w:r>
          </w:p>
        </w:tc>
        <w:tc>
          <w:tcPr>
            <w:tcW w:w="709" w:type="dxa"/>
            <w:vMerge w:val="restart"/>
            <w:vAlign w:val="center"/>
          </w:tcPr>
          <w:p w14:paraId="6B3F7EAD" w14:textId="77777777" w:rsidR="00682D7C" w:rsidRPr="0036793D" w:rsidRDefault="00682D7C" w:rsidP="007A6592">
            <w:pPr>
              <w:ind w:left="-91" w:right="-2" w:hanging="91"/>
              <w:jc w:val="center"/>
              <w:rPr>
                <w:sz w:val="22"/>
                <w:szCs w:val="22"/>
              </w:rPr>
            </w:pPr>
            <w:r w:rsidRPr="0036793D">
              <w:rPr>
                <w:sz w:val="22"/>
                <w:szCs w:val="22"/>
              </w:rPr>
              <w:t>Год</w:t>
            </w:r>
          </w:p>
        </w:tc>
        <w:tc>
          <w:tcPr>
            <w:tcW w:w="1276" w:type="dxa"/>
            <w:vAlign w:val="center"/>
          </w:tcPr>
          <w:p w14:paraId="7DEBB42C" w14:textId="77777777" w:rsidR="00682D7C" w:rsidRPr="0036793D" w:rsidRDefault="00682D7C" w:rsidP="007A6592">
            <w:pPr>
              <w:ind w:right="-2"/>
              <w:jc w:val="center"/>
              <w:rPr>
                <w:sz w:val="22"/>
                <w:szCs w:val="22"/>
              </w:rPr>
            </w:pPr>
            <w:r w:rsidRPr="0036793D">
              <w:rPr>
                <w:sz w:val="22"/>
                <w:szCs w:val="22"/>
              </w:rPr>
              <w:t>Базовый</w:t>
            </w:r>
          </w:p>
          <w:p w14:paraId="566BE99A" w14:textId="77777777" w:rsidR="00682D7C" w:rsidRPr="0036793D" w:rsidRDefault="00682D7C" w:rsidP="007A6592">
            <w:pPr>
              <w:ind w:right="-2"/>
              <w:jc w:val="center"/>
              <w:rPr>
                <w:sz w:val="22"/>
                <w:szCs w:val="22"/>
              </w:rPr>
            </w:pPr>
            <w:r w:rsidRPr="0036793D">
              <w:rPr>
                <w:sz w:val="22"/>
                <w:szCs w:val="22"/>
              </w:rPr>
              <w:t>уровень опера-ционных расходов</w:t>
            </w:r>
          </w:p>
        </w:tc>
        <w:tc>
          <w:tcPr>
            <w:tcW w:w="992" w:type="dxa"/>
            <w:vAlign w:val="center"/>
          </w:tcPr>
          <w:p w14:paraId="04EDAF43" w14:textId="77777777" w:rsidR="00682D7C" w:rsidRPr="0036793D" w:rsidRDefault="00682D7C" w:rsidP="007A6592">
            <w:pPr>
              <w:ind w:right="-2"/>
              <w:jc w:val="center"/>
              <w:rPr>
                <w:sz w:val="22"/>
                <w:szCs w:val="22"/>
              </w:rPr>
            </w:pPr>
            <w:r w:rsidRPr="0036793D">
              <w:rPr>
                <w:sz w:val="22"/>
                <w:szCs w:val="22"/>
              </w:rPr>
              <w:t>Ин-декс эффек-тив-ности опера-цион-ных расхо-дов</w:t>
            </w:r>
          </w:p>
        </w:tc>
        <w:tc>
          <w:tcPr>
            <w:tcW w:w="850" w:type="dxa"/>
            <w:vAlign w:val="center"/>
          </w:tcPr>
          <w:p w14:paraId="2D69498D" w14:textId="77777777" w:rsidR="00682D7C" w:rsidRPr="0036793D" w:rsidRDefault="00682D7C" w:rsidP="007A6592">
            <w:pPr>
              <w:ind w:right="-2"/>
              <w:jc w:val="center"/>
              <w:rPr>
                <w:sz w:val="22"/>
                <w:szCs w:val="22"/>
              </w:rPr>
            </w:pPr>
            <w:r w:rsidRPr="0036793D">
              <w:rPr>
                <w:sz w:val="22"/>
                <w:szCs w:val="22"/>
              </w:rPr>
              <w:t>Нор-ма-тив-ный уро-вень при-были</w:t>
            </w:r>
          </w:p>
        </w:tc>
        <w:tc>
          <w:tcPr>
            <w:tcW w:w="932" w:type="dxa"/>
            <w:vAlign w:val="center"/>
          </w:tcPr>
          <w:p w14:paraId="3B376025" w14:textId="77777777" w:rsidR="00682D7C" w:rsidRPr="0036793D" w:rsidRDefault="00682D7C" w:rsidP="007A6592">
            <w:pPr>
              <w:ind w:right="-2"/>
              <w:jc w:val="center"/>
              <w:rPr>
                <w:sz w:val="22"/>
                <w:szCs w:val="22"/>
              </w:rPr>
            </w:pPr>
            <w:r w:rsidRPr="0036793D">
              <w:rPr>
                <w:sz w:val="22"/>
                <w:szCs w:val="22"/>
              </w:rPr>
              <w:t>Уро-вень надеж-ности тепло-снаб-жения</w:t>
            </w:r>
          </w:p>
        </w:tc>
        <w:tc>
          <w:tcPr>
            <w:tcW w:w="1477" w:type="dxa"/>
            <w:vAlign w:val="center"/>
          </w:tcPr>
          <w:p w14:paraId="56702E93" w14:textId="77777777" w:rsidR="00682D7C" w:rsidRPr="0036793D" w:rsidRDefault="00682D7C" w:rsidP="007A6592">
            <w:pPr>
              <w:ind w:right="-2"/>
              <w:jc w:val="center"/>
              <w:rPr>
                <w:sz w:val="22"/>
                <w:szCs w:val="22"/>
              </w:rPr>
            </w:pPr>
            <w:r w:rsidRPr="0036793D">
              <w:rPr>
                <w:sz w:val="22"/>
                <w:szCs w:val="22"/>
              </w:rPr>
              <w:t>Показатели энергосбе-режения</w:t>
            </w:r>
          </w:p>
          <w:p w14:paraId="28B7B404" w14:textId="77777777" w:rsidR="00682D7C" w:rsidRPr="0036793D" w:rsidRDefault="00682D7C" w:rsidP="007A6592">
            <w:pPr>
              <w:ind w:right="-2"/>
              <w:jc w:val="center"/>
              <w:rPr>
                <w:sz w:val="22"/>
                <w:szCs w:val="22"/>
              </w:rPr>
            </w:pPr>
            <w:r w:rsidRPr="0036793D">
              <w:rPr>
                <w:sz w:val="22"/>
                <w:szCs w:val="22"/>
              </w:rPr>
              <w:t>и энергети-ческой эффектив-ности</w:t>
            </w:r>
          </w:p>
        </w:tc>
        <w:tc>
          <w:tcPr>
            <w:tcW w:w="1620" w:type="dxa"/>
            <w:vAlign w:val="center"/>
          </w:tcPr>
          <w:p w14:paraId="2A81C589" w14:textId="77777777" w:rsidR="00682D7C" w:rsidRPr="0036793D" w:rsidRDefault="00682D7C" w:rsidP="007A6592">
            <w:pPr>
              <w:ind w:right="-2"/>
              <w:jc w:val="center"/>
              <w:rPr>
                <w:sz w:val="22"/>
                <w:szCs w:val="22"/>
              </w:rPr>
            </w:pPr>
            <w:r w:rsidRPr="0036793D">
              <w:rPr>
                <w:sz w:val="22"/>
                <w:szCs w:val="22"/>
              </w:rPr>
              <w:t>Реализация программ в области энергосбере-жения</w:t>
            </w:r>
          </w:p>
          <w:p w14:paraId="4F83E891" w14:textId="77777777" w:rsidR="00682D7C" w:rsidRPr="0036793D" w:rsidRDefault="00682D7C" w:rsidP="007A6592">
            <w:pPr>
              <w:ind w:right="-2"/>
              <w:jc w:val="center"/>
              <w:rPr>
                <w:sz w:val="22"/>
                <w:szCs w:val="22"/>
              </w:rPr>
            </w:pPr>
            <w:r w:rsidRPr="0036793D">
              <w:rPr>
                <w:sz w:val="22"/>
                <w:szCs w:val="22"/>
              </w:rPr>
              <w:t>и повышения энергети-ческой эффектив-ности</w:t>
            </w:r>
          </w:p>
        </w:tc>
        <w:tc>
          <w:tcPr>
            <w:tcW w:w="820" w:type="dxa"/>
            <w:vAlign w:val="center"/>
          </w:tcPr>
          <w:p w14:paraId="127DEDAD" w14:textId="77777777" w:rsidR="00682D7C" w:rsidRPr="0036793D" w:rsidRDefault="00682D7C" w:rsidP="007A6592">
            <w:pPr>
              <w:ind w:left="-139" w:right="-2"/>
              <w:jc w:val="center"/>
              <w:rPr>
                <w:sz w:val="22"/>
                <w:szCs w:val="22"/>
              </w:rPr>
            </w:pPr>
            <w:r w:rsidRPr="0036793D">
              <w:rPr>
                <w:sz w:val="22"/>
                <w:szCs w:val="22"/>
              </w:rPr>
              <w:t>Дина-мика изме-нения расхо-дов на топли-во</w:t>
            </w:r>
          </w:p>
        </w:tc>
      </w:tr>
      <w:tr w:rsidR="00682D7C" w:rsidRPr="0036793D" w14:paraId="6BA27EFD" w14:textId="77777777" w:rsidTr="007A6592">
        <w:trPr>
          <w:trHeight w:val="165"/>
        </w:trPr>
        <w:tc>
          <w:tcPr>
            <w:tcW w:w="1560" w:type="dxa"/>
            <w:vMerge/>
          </w:tcPr>
          <w:p w14:paraId="05ECDD7B" w14:textId="77777777" w:rsidR="00682D7C" w:rsidRPr="0036793D" w:rsidRDefault="00682D7C" w:rsidP="007A6592">
            <w:pPr>
              <w:ind w:right="-2"/>
              <w:rPr>
                <w:sz w:val="22"/>
                <w:szCs w:val="22"/>
              </w:rPr>
            </w:pPr>
          </w:p>
        </w:tc>
        <w:tc>
          <w:tcPr>
            <w:tcW w:w="709" w:type="dxa"/>
            <w:vMerge/>
          </w:tcPr>
          <w:p w14:paraId="6AF9689C" w14:textId="77777777" w:rsidR="00682D7C" w:rsidRPr="0036793D" w:rsidRDefault="00682D7C" w:rsidP="007A6592">
            <w:pPr>
              <w:ind w:right="-2"/>
              <w:rPr>
                <w:sz w:val="22"/>
                <w:szCs w:val="22"/>
              </w:rPr>
            </w:pPr>
          </w:p>
        </w:tc>
        <w:tc>
          <w:tcPr>
            <w:tcW w:w="1276" w:type="dxa"/>
          </w:tcPr>
          <w:p w14:paraId="7D2F19F6" w14:textId="77777777" w:rsidR="00682D7C" w:rsidRPr="0036793D" w:rsidRDefault="00682D7C" w:rsidP="007A6592">
            <w:pPr>
              <w:ind w:right="-2"/>
              <w:jc w:val="center"/>
              <w:rPr>
                <w:sz w:val="22"/>
                <w:szCs w:val="22"/>
              </w:rPr>
            </w:pPr>
            <w:r w:rsidRPr="0036793D">
              <w:rPr>
                <w:sz w:val="22"/>
                <w:szCs w:val="22"/>
              </w:rPr>
              <w:t>тыс. руб.</w:t>
            </w:r>
          </w:p>
        </w:tc>
        <w:tc>
          <w:tcPr>
            <w:tcW w:w="992" w:type="dxa"/>
          </w:tcPr>
          <w:p w14:paraId="1303E4C9" w14:textId="77777777" w:rsidR="00682D7C" w:rsidRPr="0036793D" w:rsidRDefault="00682D7C" w:rsidP="007A6592">
            <w:pPr>
              <w:ind w:right="-2"/>
              <w:jc w:val="center"/>
              <w:rPr>
                <w:sz w:val="22"/>
                <w:szCs w:val="22"/>
              </w:rPr>
            </w:pPr>
            <w:r w:rsidRPr="0036793D">
              <w:rPr>
                <w:sz w:val="22"/>
                <w:szCs w:val="22"/>
              </w:rPr>
              <w:t>%</w:t>
            </w:r>
          </w:p>
        </w:tc>
        <w:tc>
          <w:tcPr>
            <w:tcW w:w="850" w:type="dxa"/>
          </w:tcPr>
          <w:p w14:paraId="176CB496" w14:textId="77777777" w:rsidR="00682D7C" w:rsidRPr="0036793D" w:rsidRDefault="00682D7C" w:rsidP="007A6592">
            <w:pPr>
              <w:ind w:right="-2"/>
              <w:jc w:val="center"/>
              <w:rPr>
                <w:sz w:val="22"/>
                <w:szCs w:val="22"/>
              </w:rPr>
            </w:pPr>
            <w:r w:rsidRPr="0036793D">
              <w:rPr>
                <w:sz w:val="22"/>
                <w:szCs w:val="22"/>
              </w:rPr>
              <w:t>%</w:t>
            </w:r>
          </w:p>
        </w:tc>
        <w:tc>
          <w:tcPr>
            <w:tcW w:w="932" w:type="dxa"/>
            <w:vAlign w:val="center"/>
          </w:tcPr>
          <w:p w14:paraId="40588F7F" w14:textId="77777777" w:rsidR="00682D7C" w:rsidRPr="0036793D" w:rsidRDefault="00682D7C" w:rsidP="007A6592">
            <w:pPr>
              <w:ind w:right="-2"/>
              <w:jc w:val="center"/>
              <w:rPr>
                <w:sz w:val="22"/>
                <w:szCs w:val="22"/>
              </w:rPr>
            </w:pPr>
          </w:p>
        </w:tc>
        <w:tc>
          <w:tcPr>
            <w:tcW w:w="1477" w:type="dxa"/>
            <w:vAlign w:val="center"/>
          </w:tcPr>
          <w:p w14:paraId="2085CD09" w14:textId="77777777" w:rsidR="00682D7C" w:rsidRPr="0036793D" w:rsidRDefault="00682D7C" w:rsidP="007A6592">
            <w:pPr>
              <w:ind w:right="-2"/>
              <w:jc w:val="center"/>
              <w:rPr>
                <w:sz w:val="22"/>
                <w:szCs w:val="22"/>
              </w:rPr>
            </w:pPr>
          </w:p>
        </w:tc>
        <w:tc>
          <w:tcPr>
            <w:tcW w:w="1620" w:type="dxa"/>
            <w:vAlign w:val="center"/>
          </w:tcPr>
          <w:p w14:paraId="48179A33" w14:textId="77777777" w:rsidR="00682D7C" w:rsidRPr="0036793D" w:rsidRDefault="00682D7C" w:rsidP="007A6592">
            <w:pPr>
              <w:ind w:right="-2"/>
              <w:jc w:val="center"/>
              <w:rPr>
                <w:sz w:val="22"/>
                <w:szCs w:val="22"/>
              </w:rPr>
            </w:pPr>
          </w:p>
        </w:tc>
        <w:tc>
          <w:tcPr>
            <w:tcW w:w="820" w:type="dxa"/>
            <w:vAlign w:val="center"/>
          </w:tcPr>
          <w:p w14:paraId="4C837EC1" w14:textId="77777777" w:rsidR="00682D7C" w:rsidRPr="0036793D" w:rsidRDefault="00682D7C" w:rsidP="007A6592">
            <w:pPr>
              <w:ind w:right="-2"/>
              <w:jc w:val="center"/>
              <w:rPr>
                <w:sz w:val="22"/>
                <w:szCs w:val="22"/>
              </w:rPr>
            </w:pPr>
          </w:p>
        </w:tc>
      </w:tr>
      <w:tr w:rsidR="00682D7C" w:rsidRPr="0036793D" w14:paraId="3F534A01" w14:textId="77777777" w:rsidTr="007A6592">
        <w:trPr>
          <w:trHeight w:val="666"/>
        </w:trPr>
        <w:tc>
          <w:tcPr>
            <w:tcW w:w="1560" w:type="dxa"/>
            <w:vMerge w:val="restart"/>
            <w:vAlign w:val="center"/>
          </w:tcPr>
          <w:p w14:paraId="53EE97AF" w14:textId="77777777" w:rsidR="00682D7C" w:rsidRPr="0036793D" w:rsidRDefault="00682D7C" w:rsidP="007A6592">
            <w:pPr>
              <w:ind w:right="-2"/>
              <w:jc w:val="center"/>
              <w:rPr>
                <w:bCs/>
                <w:color w:val="000000"/>
                <w:kern w:val="32"/>
                <w:sz w:val="22"/>
                <w:szCs w:val="22"/>
              </w:rPr>
            </w:pPr>
            <w:r w:rsidRPr="0036793D">
              <w:rPr>
                <w:sz w:val="22"/>
                <w:szCs w:val="22"/>
              </w:rPr>
              <w:t>ООО «ЖКХ Тамбар»</w:t>
            </w:r>
          </w:p>
        </w:tc>
        <w:tc>
          <w:tcPr>
            <w:tcW w:w="709" w:type="dxa"/>
            <w:vAlign w:val="center"/>
          </w:tcPr>
          <w:p w14:paraId="033E0472" w14:textId="77777777" w:rsidR="00682D7C" w:rsidRPr="0036793D" w:rsidRDefault="00682D7C" w:rsidP="007A6592">
            <w:pPr>
              <w:ind w:right="-2"/>
              <w:jc w:val="center"/>
              <w:rPr>
                <w:sz w:val="22"/>
                <w:szCs w:val="22"/>
              </w:rPr>
            </w:pPr>
            <w:r w:rsidRPr="0036793D">
              <w:rPr>
                <w:sz w:val="22"/>
                <w:szCs w:val="22"/>
              </w:rPr>
              <w:t>2019</w:t>
            </w:r>
          </w:p>
        </w:tc>
        <w:tc>
          <w:tcPr>
            <w:tcW w:w="1276" w:type="dxa"/>
            <w:vAlign w:val="center"/>
          </w:tcPr>
          <w:p w14:paraId="7D3D4428" w14:textId="77777777" w:rsidR="00682D7C" w:rsidRPr="0036793D" w:rsidRDefault="00682D7C" w:rsidP="007A6592">
            <w:pPr>
              <w:ind w:right="-2"/>
              <w:jc w:val="center"/>
              <w:rPr>
                <w:sz w:val="22"/>
                <w:szCs w:val="22"/>
              </w:rPr>
            </w:pPr>
            <w:r w:rsidRPr="0036793D">
              <w:rPr>
                <w:sz w:val="22"/>
                <w:szCs w:val="22"/>
              </w:rPr>
              <w:t>10690,89</w:t>
            </w:r>
          </w:p>
        </w:tc>
        <w:tc>
          <w:tcPr>
            <w:tcW w:w="992" w:type="dxa"/>
            <w:vAlign w:val="center"/>
          </w:tcPr>
          <w:p w14:paraId="326C9BF5" w14:textId="77777777" w:rsidR="00682D7C" w:rsidRPr="0036793D" w:rsidRDefault="00682D7C" w:rsidP="007A6592">
            <w:pPr>
              <w:jc w:val="center"/>
              <w:rPr>
                <w:sz w:val="22"/>
                <w:szCs w:val="22"/>
              </w:rPr>
            </w:pPr>
            <w:r w:rsidRPr="0036793D">
              <w:rPr>
                <w:sz w:val="22"/>
                <w:szCs w:val="22"/>
              </w:rPr>
              <w:t>1,00</w:t>
            </w:r>
          </w:p>
        </w:tc>
        <w:tc>
          <w:tcPr>
            <w:tcW w:w="850" w:type="dxa"/>
            <w:vAlign w:val="center"/>
          </w:tcPr>
          <w:p w14:paraId="0BA7E64A" w14:textId="77777777" w:rsidR="00682D7C" w:rsidRPr="0036793D" w:rsidRDefault="00682D7C" w:rsidP="007A6592">
            <w:pPr>
              <w:jc w:val="center"/>
              <w:rPr>
                <w:sz w:val="22"/>
                <w:szCs w:val="22"/>
              </w:rPr>
            </w:pPr>
            <w:r w:rsidRPr="0036793D">
              <w:rPr>
                <w:sz w:val="22"/>
                <w:szCs w:val="22"/>
              </w:rPr>
              <w:t>2,29</w:t>
            </w:r>
          </w:p>
        </w:tc>
        <w:tc>
          <w:tcPr>
            <w:tcW w:w="932" w:type="dxa"/>
            <w:vAlign w:val="center"/>
          </w:tcPr>
          <w:p w14:paraId="433A6805"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32B55811"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72004C41"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107A4FC7" w14:textId="77777777" w:rsidR="00682D7C" w:rsidRPr="0036793D" w:rsidRDefault="00682D7C" w:rsidP="007A6592">
            <w:pPr>
              <w:jc w:val="center"/>
              <w:rPr>
                <w:sz w:val="22"/>
                <w:szCs w:val="22"/>
              </w:rPr>
            </w:pPr>
            <w:r w:rsidRPr="0036793D">
              <w:rPr>
                <w:sz w:val="22"/>
                <w:szCs w:val="22"/>
              </w:rPr>
              <w:t>x</w:t>
            </w:r>
          </w:p>
        </w:tc>
      </w:tr>
      <w:tr w:rsidR="00682D7C" w:rsidRPr="0036793D" w14:paraId="5FD236F9" w14:textId="77777777" w:rsidTr="007A6592">
        <w:trPr>
          <w:trHeight w:val="665"/>
        </w:trPr>
        <w:tc>
          <w:tcPr>
            <w:tcW w:w="1560" w:type="dxa"/>
            <w:vMerge/>
            <w:vAlign w:val="center"/>
          </w:tcPr>
          <w:p w14:paraId="794AD17D" w14:textId="77777777" w:rsidR="00682D7C" w:rsidRPr="0036793D" w:rsidRDefault="00682D7C" w:rsidP="007A6592">
            <w:pPr>
              <w:ind w:right="-2"/>
              <w:jc w:val="center"/>
              <w:rPr>
                <w:sz w:val="22"/>
                <w:szCs w:val="22"/>
              </w:rPr>
            </w:pPr>
          </w:p>
        </w:tc>
        <w:tc>
          <w:tcPr>
            <w:tcW w:w="709" w:type="dxa"/>
            <w:vAlign w:val="center"/>
          </w:tcPr>
          <w:p w14:paraId="4653B367" w14:textId="77777777" w:rsidR="00682D7C" w:rsidRPr="0036793D" w:rsidRDefault="00682D7C" w:rsidP="007A6592">
            <w:pPr>
              <w:ind w:right="-2"/>
              <w:jc w:val="center"/>
              <w:rPr>
                <w:sz w:val="22"/>
                <w:szCs w:val="22"/>
              </w:rPr>
            </w:pPr>
            <w:r w:rsidRPr="0036793D">
              <w:rPr>
                <w:sz w:val="22"/>
                <w:szCs w:val="22"/>
              </w:rPr>
              <w:t>2020</w:t>
            </w:r>
          </w:p>
        </w:tc>
        <w:tc>
          <w:tcPr>
            <w:tcW w:w="1276" w:type="dxa"/>
            <w:vAlign w:val="center"/>
          </w:tcPr>
          <w:p w14:paraId="14164E29" w14:textId="77777777" w:rsidR="00682D7C" w:rsidRPr="0036793D" w:rsidRDefault="00682D7C" w:rsidP="007A6592">
            <w:pPr>
              <w:jc w:val="center"/>
              <w:rPr>
                <w:sz w:val="22"/>
                <w:szCs w:val="22"/>
              </w:rPr>
            </w:pPr>
            <w:r w:rsidRPr="0036793D">
              <w:rPr>
                <w:sz w:val="22"/>
                <w:szCs w:val="22"/>
              </w:rPr>
              <w:t>x</w:t>
            </w:r>
          </w:p>
        </w:tc>
        <w:tc>
          <w:tcPr>
            <w:tcW w:w="992" w:type="dxa"/>
            <w:vAlign w:val="center"/>
          </w:tcPr>
          <w:p w14:paraId="36C14945" w14:textId="77777777" w:rsidR="00682D7C" w:rsidRPr="0036793D" w:rsidRDefault="00682D7C" w:rsidP="007A6592">
            <w:pPr>
              <w:jc w:val="center"/>
              <w:rPr>
                <w:sz w:val="22"/>
                <w:szCs w:val="22"/>
              </w:rPr>
            </w:pPr>
            <w:r w:rsidRPr="0036793D">
              <w:rPr>
                <w:sz w:val="22"/>
                <w:szCs w:val="22"/>
              </w:rPr>
              <w:t>1,00</w:t>
            </w:r>
          </w:p>
        </w:tc>
        <w:tc>
          <w:tcPr>
            <w:tcW w:w="850" w:type="dxa"/>
            <w:vAlign w:val="center"/>
          </w:tcPr>
          <w:p w14:paraId="3024B5C2" w14:textId="77777777" w:rsidR="00682D7C" w:rsidRPr="0036793D" w:rsidRDefault="00682D7C" w:rsidP="007A6592">
            <w:pPr>
              <w:jc w:val="center"/>
              <w:rPr>
                <w:sz w:val="22"/>
                <w:szCs w:val="22"/>
              </w:rPr>
            </w:pPr>
            <w:r w:rsidRPr="0036793D">
              <w:rPr>
                <w:sz w:val="22"/>
                <w:szCs w:val="22"/>
              </w:rPr>
              <w:t>2,26</w:t>
            </w:r>
          </w:p>
        </w:tc>
        <w:tc>
          <w:tcPr>
            <w:tcW w:w="932" w:type="dxa"/>
            <w:vAlign w:val="center"/>
          </w:tcPr>
          <w:p w14:paraId="0B5D9737"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207ED440"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3CA168BA"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173B7A5E" w14:textId="77777777" w:rsidR="00682D7C" w:rsidRPr="0036793D" w:rsidRDefault="00682D7C" w:rsidP="007A6592">
            <w:pPr>
              <w:jc w:val="center"/>
              <w:rPr>
                <w:sz w:val="22"/>
                <w:szCs w:val="22"/>
              </w:rPr>
            </w:pPr>
            <w:r w:rsidRPr="0036793D">
              <w:rPr>
                <w:sz w:val="22"/>
                <w:szCs w:val="22"/>
              </w:rPr>
              <w:t>x</w:t>
            </w:r>
          </w:p>
        </w:tc>
      </w:tr>
      <w:tr w:rsidR="00682D7C" w:rsidRPr="0036793D" w14:paraId="4BD81E1D" w14:textId="77777777" w:rsidTr="007A6592">
        <w:trPr>
          <w:trHeight w:val="600"/>
        </w:trPr>
        <w:tc>
          <w:tcPr>
            <w:tcW w:w="1560" w:type="dxa"/>
            <w:vMerge/>
            <w:vAlign w:val="center"/>
          </w:tcPr>
          <w:p w14:paraId="1E93CB98" w14:textId="77777777" w:rsidR="00682D7C" w:rsidRPr="0036793D" w:rsidRDefault="00682D7C" w:rsidP="007A6592">
            <w:pPr>
              <w:ind w:right="-2"/>
              <w:jc w:val="center"/>
              <w:rPr>
                <w:sz w:val="22"/>
                <w:szCs w:val="22"/>
              </w:rPr>
            </w:pPr>
          </w:p>
        </w:tc>
        <w:tc>
          <w:tcPr>
            <w:tcW w:w="709" w:type="dxa"/>
            <w:vAlign w:val="center"/>
          </w:tcPr>
          <w:p w14:paraId="26F65798" w14:textId="77777777" w:rsidR="00682D7C" w:rsidRPr="0036793D" w:rsidRDefault="00682D7C" w:rsidP="007A6592">
            <w:pPr>
              <w:ind w:right="-2"/>
              <w:jc w:val="center"/>
              <w:rPr>
                <w:sz w:val="22"/>
                <w:szCs w:val="22"/>
              </w:rPr>
            </w:pPr>
            <w:r w:rsidRPr="0036793D">
              <w:rPr>
                <w:sz w:val="22"/>
                <w:szCs w:val="22"/>
              </w:rPr>
              <w:t>2021</w:t>
            </w:r>
          </w:p>
        </w:tc>
        <w:tc>
          <w:tcPr>
            <w:tcW w:w="1276" w:type="dxa"/>
            <w:vAlign w:val="center"/>
          </w:tcPr>
          <w:p w14:paraId="538B1FBC" w14:textId="77777777" w:rsidR="00682D7C" w:rsidRPr="0036793D" w:rsidRDefault="00682D7C" w:rsidP="007A6592">
            <w:pPr>
              <w:jc w:val="center"/>
              <w:rPr>
                <w:sz w:val="22"/>
                <w:szCs w:val="22"/>
              </w:rPr>
            </w:pPr>
            <w:r w:rsidRPr="0036793D">
              <w:rPr>
                <w:sz w:val="22"/>
                <w:szCs w:val="22"/>
              </w:rPr>
              <w:t>x</w:t>
            </w:r>
          </w:p>
        </w:tc>
        <w:tc>
          <w:tcPr>
            <w:tcW w:w="992" w:type="dxa"/>
            <w:vAlign w:val="center"/>
          </w:tcPr>
          <w:p w14:paraId="1B4D4E02" w14:textId="77777777" w:rsidR="00682D7C" w:rsidRPr="0036793D" w:rsidRDefault="00682D7C" w:rsidP="007A6592">
            <w:pPr>
              <w:jc w:val="center"/>
              <w:rPr>
                <w:sz w:val="22"/>
                <w:szCs w:val="22"/>
              </w:rPr>
            </w:pPr>
            <w:r w:rsidRPr="0036793D">
              <w:rPr>
                <w:sz w:val="22"/>
                <w:szCs w:val="22"/>
              </w:rPr>
              <w:t>1,00</w:t>
            </w:r>
          </w:p>
        </w:tc>
        <w:tc>
          <w:tcPr>
            <w:tcW w:w="850" w:type="dxa"/>
            <w:vAlign w:val="center"/>
          </w:tcPr>
          <w:p w14:paraId="7FB66CFA" w14:textId="77777777" w:rsidR="00682D7C" w:rsidRPr="0036793D" w:rsidRDefault="00682D7C" w:rsidP="007A6592">
            <w:pPr>
              <w:jc w:val="center"/>
              <w:rPr>
                <w:sz w:val="22"/>
                <w:szCs w:val="22"/>
              </w:rPr>
            </w:pPr>
            <w:r w:rsidRPr="0036793D">
              <w:rPr>
                <w:sz w:val="22"/>
                <w:szCs w:val="22"/>
              </w:rPr>
              <w:t>0,27</w:t>
            </w:r>
          </w:p>
        </w:tc>
        <w:tc>
          <w:tcPr>
            <w:tcW w:w="932" w:type="dxa"/>
            <w:vAlign w:val="center"/>
          </w:tcPr>
          <w:p w14:paraId="147FB340"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020C5E9E"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2F968800"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3CEC2F1C" w14:textId="77777777" w:rsidR="00682D7C" w:rsidRPr="0036793D" w:rsidRDefault="00682D7C" w:rsidP="007A6592">
            <w:pPr>
              <w:jc w:val="center"/>
              <w:rPr>
                <w:sz w:val="22"/>
                <w:szCs w:val="22"/>
              </w:rPr>
            </w:pPr>
            <w:r w:rsidRPr="0036793D">
              <w:rPr>
                <w:sz w:val="22"/>
                <w:szCs w:val="22"/>
              </w:rPr>
              <w:t>x</w:t>
            </w:r>
          </w:p>
        </w:tc>
      </w:tr>
      <w:tr w:rsidR="00682D7C" w:rsidRPr="0036793D" w14:paraId="5617B024" w14:textId="77777777" w:rsidTr="007A6592">
        <w:trPr>
          <w:trHeight w:val="553"/>
        </w:trPr>
        <w:tc>
          <w:tcPr>
            <w:tcW w:w="1560" w:type="dxa"/>
            <w:vMerge/>
          </w:tcPr>
          <w:p w14:paraId="3D080950" w14:textId="77777777" w:rsidR="00682D7C" w:rsidRPr="0036793D" w:rsidRDefault="00682D7C" w:rsidP="007A6592">
            <w:pPr>
              <w:ind w:right="-2"/>
              <w:rPr>
                <w:sz w:val="22"/>
                <w:szCs w:val="22"/>
              </w:rPr>
            </w:pPr>
          </w:p>
        </w:tc>
        <w:tc>
          <w:tcPr>
            <w:tcW w:w="709" w:type="dxa"/>
            <w:vAlign w:val="center"/>
          </w:tcPr>
          <w:p w14:paraId="785A268A" w14:textId="77777777" w:rsidR="00682D7C" w:rsidRPr="0036793D" w:rsidRDefault="00682D7C" w:rsidP="007A6592">
            <w:pPr>
              <w:ind w:right="-2"/>
              <w:jc w:val="center"/>
              <w:rPr>
                <w:sz w:val="22"/>
                <w:szCs w:val="22"/>
              </w:rPr>
            </w:pPr>
            <w:r w:rsidRPr="0036793D">
              <w:rPr>
                <w:sz w:val="22"/>
                <w:szCs w:val="22"/>
              </w:rPr>
              <w:t>2022</w:t>
            </w:r>
          </w:p>
        </w:tc>
        <w:tc>
          <w:tcPr>
            <w:tcW w:w="1276" w:type="dxa"/>
            <w:vAlign w:val="center"/>
          </w:tcPr>
          <w:p w14:paraId="35856C3A" w14:textId="77777777" w:rsidR="00682D7C" w:rsidRPr="0036793D" w:rsidRDefault="00682D7C" w:rsidP="007A6592">
            <w:pPr>
              <w:ind w:right="-2"/>
              <w:jc w:val="center"/>
              <w:rPr>
                <w:sz w:val="22"/>
                <w:szCs w:val="22"/>
              </w:rPr>
            </w:pPr>
            <w:r w:rsidRPr="0036793D">
              <w:rPr>
                <w:sz w:val="22"/>
                <w:szCs w:val="22"/>
              </w:rPr>
              <w:t>x</w:t>
            </w:r>
          </w:p>
        </w:tc>
        <w:tc>
          <w:tcPr>
            <w:tcW w:w="992" w:type="dxa"/>
            <w:vAlign w:val="center"/>
          </w:tcPr>
          <w:p w14:paraId="5A95BCB8" w14:textId="77777777" w:rsidR="00682D7C" w:rsidRPr="0036793D" w:rsidRDefault="00682D7C" w:rsidP="007A6592">
            <w:pPr>
              <w:ind w:right="-2"/>
              <w:jc w:val="center"/>
              <w:rPr>
                <w:sz w:val="22"/>
                <w:szCs w:val="22"/>
              </w:rPr>
            </w:pPr>
            <w:r w:rsidRPr="0036793D">
              <w:rPr>
                <w:sz w:val="22"/>
                <w:szCs w:val="22"/>
              </w:rPr>
              <w:t>1,00</w:t>
            </w:r>
          </w:p>
        </w:tc>
        <w:tc>
          <w:tcPr>
            <w:tcW w:w="850" w:type="dxa"/>
            <w:vAlign w:val="center"/>
          </w:tcPr>
          <w:p w14:paraId="3D75BBE8" w14:textId="77777777" w:rsidR="00682D7C" w:rsidRPr="0036793D" w:rsidRDefault="00682D7C" w:rsidP="007A6592">
            <w:pPr>
              <w:ind w:right="-2"/>
              <w:jc w:val="center"/>
              <w:rPr>
                <w:sz w:val="22"/>
                <w:szCs w:val="22"/>
              </w:rPr>
            </w:pPr>
            <w:r w:rsidRPr="0036793D">
              <w:rPr>
                <w:sz w:val="22"/>
                <w:szCs w:val="22"/>
              </w:rPr>
              <w:t>0,27</w:t>
            </w:r>
          </w:p>
        </w:tc>
        <w:tc>
          <w:tcPr>
            <w:tcW w:w="932" w:type="dxa"/>
            <w:vAlign w:val="center"/>
          </w:tcPr>
          <w:p w14:paraId="68B67DAF"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3C008A93"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7BD107BC"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1D22AB70" w14:textId="77777777" w:rsidR="00682D7C" w:rsidRPr="0036793D" w:rsidRDefault="00682D7C" w:rsidP="007A6592">
            <w:pPr>
              <w:jc w:val="center"/>
              <w:rPr>
                <w:sz w:val="22"/>
                <w:szCs w:val="22"/>
              </w:rPr>
            </w:pPr>
            <w:r w:rsidRPr="0036793D">
              <w:rPr>
                <w:sz w:val="22"/>
                <w:szCs w:val="22"/>
              </w:rPr>
              <w:t>x</w:t>
            </w:r>
          </w:p>
        </w:tc>
      </w:tr>
      <w:tr w:rsidR="00682D7C" w:rsidRPr="0036793D" w14:paraId="5260D394" w14:textId="77777777" w:rsidTr="007A6592">
        <w:trPr>
          <w:trHeight w:val="560"/>
        </w:trPr>
        <w:tc>
          <w:tcPr>
            <w:tcW w:w="1560" w:type="dxa"/>
            <w:vMerge/>
          </w:tcPr>
          <w:p w14:paraId="65CD47B7" w14:textId="77777777" w:rsidR="00682D7C" w:rsidRPr="0036793D" w:rsidRDefault="00682D7C" w:rsidP="007A6592">
            <w:pPr>
              <w:ind w:right="-2"/>
              <w:rPr>
                <w:sz w:val="22"/>
                <w:szCs w:val="22"/>
              </w:rPr>
            </w:pPr>
          </w:p>
        </w:tc>
        <w:tc>
          <w:tcPr>
            <w:tcW w:w="709" w:type="dxa"/>
            <w:vAlign w:val="center"/>
          </w:tcPr>
          <w:p w14:paraId="0F45343D" w14:textId="77777777" w:rsidR="00682D7C" w:rsidRPr="0036793D" w:rsidRDefault="00682D7C" w:rsidP="007A6592">
            <w:pPr>
              <w:ind w:right="-2"/>
              <w:jc w:val="center"/>
              <w:rPr>
                <w:sz w:val="22"/>
                <w:szCs w:val="22"/>
              </w:rPr>
            </w:pPr>
            <w:r w:rsidRPr="0036793D">
              <w:rPr>
                <w:sz w:val="22"/>
                <w:szCs w:val="22"/>
              </w:rPr>
              <w:t>2023</w:t>
            </w:r>
          </w:p>
        </w:tc>
        <w:tc>
          <w:tcPr>
            <w:tcW w:w="1276" w:type="dxa"/>
            <w:vAlign w:val="center"/>
          </w:tcPr>
          <w:p w14:paraId="6CF1CC31" w14:textId="77777777" w:rsidR="00682D7C" w:rsidRPr="0036793D" w:rsidRDefault="00682D7C" w:rsidP="007A6592">
            <w:pPr>
              <w:ind w:right="-2"/>
              <w:jc w:val="center"/>
              <w:rPr>
                <w:sz w:val="22"/>
                <w:szCs w:val="22"/>
              </w:rPr>
            </w:pPr>
            <w:r w:rsidRPr="0036793D">
              <w:rPr>
                <w:sz w:val="22"/>
                <w:szCs w:val="22"/>
              </w:rPr>
              <w:t>x</w:t>
            </w:r>
          </w:p>
        </w:tc>
        <w:tc>
          <w:tcPr>
            <w:tcW w:w="992" w:type="dxa"/>
            <w:vAlign w:val="center"/>
          </w:tcPr>
          <w:p w14:paraId="1333714F" w14:textId="77777777" w:rsidR="00682D7C" w:rsidRPr="0036793D" w:rsidRDefault="00682D7C" w:rsidP="007A6592">
            <w:pPr>
              <w:ind w:right="-2"/>
              <w:jc w:val="center"/>
              <w:rPr>
                <w:sz w:val="22"/>
                <w:szCs w:val="22"/>
              </w:rPr>
            </w:pPr>
            <w:r w:rsidRPr="0036793D">
              <w:rPr>
                <w:sz w:val="22"/>
                <w:szCs w:val="22"/>
              </w:rPr>
              <w:t>1,00</w:t>
            </w:r>
          </w:p>
        </w:tc>
        <w:tc>
          <w:tcPr>
            <w:tcW w:w="850" w:type="dxa"/>
            <w:vAlign w:val="center"/>
          </w:tcPr>
          <w:p w14:paraId="378EA0C4" w14:textId="77777777" w:rsidR="00682D7C" w:rsidRPr="0036793D" w:rsidRDefault="00682D7C" w:rsidP="007A6592">
            <w:pPr>
              <w:ind w:right="-2"/>
              <w:jc w:val="center"/>
              <w:rPr>
                <w:sz w:val="22"/>
                <w:szCs w:val="22"/>
              </w:rPr>
            </w:pPr>
            <w:r w:rsidRPr="0036793D">
              <w:rPr>
                <w:sz w:val="22"/>
                <w:szCs w:val="22"/>
              </w:rPr>
              <w:t>0,28</w:t>
            </w:r>
          </w:p>
        </w:tc>
        <w:tc>
          <w:tcPr>
            <w:tcW w:w="932" w:type="dxa"/>
            <w:vAlign w:val="center"/>
          </w:tcPr>
          <w:p w14:paraId="75BA5A76"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092D6A37"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2E507182"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5F1F6489" w14:textId="77777777" w:rsidR="00682D7C" w:rsidRPr="0036793D" w:rsidRDefault="00682D7C" w:rsidP="007A6592">
            <w:pPr>
              <w:jc w:val="center"/>
              <w:rPr>
                <w:sz w:val="22"/>
                <w:szCs w:val="22"/>
              </w:rPr>
            </w:pPr>
            <w:r w:rsidRPr="0036793D">
              <w:rPr>
                <w:sz w:val="22"/>
                <w:szCs w:val="22"/>
              </w:rPr>
              <w:t>x</w:t>
            </w:r>
          </w:p>
        </w:tc>
      </w:tr>
      <w:tr w:rsidR="00682D7C" w:rsidRPr="0036793D" w14:paraId="0B8BEE6E" w14:textId="77777777" w:rsidTr="007A6592">
        <w:trPr>
          <w:trHeight w:val="581"/>
        </w:trPr>
        <w:tc>
          <w:tcPr>
            <w:tcW w:w="1560" w:type="dxa"/>
            <w:vMerge/>
          </w:tcPr>
          <w:p w14:paraId="67A1BF9C" w14:textId="77777777" w:rsidR="00682D7C" w:rsidRPr="0036793D" w:rsidRDefault="00682D7C" w:rsidP="007A6592">
            <w:pPr>
              <w:ind w:right="-2"/>
              <w:rPr>
                <w:sz w:val="22"/>
                <w:szCs w:val="22"/>
              </w:rPr>
            </w:pPr>
          </w:p>
        </w:tc>
        <w:tc>
          <w:tcPr>
            <w:tcW w:w="709" w:type="dxa"/>
            <w:vAlign w:val="center"/>
          </w:tcPr>
          <w:p w14:paraId="4340C4A0" w14:textId="77777777" w:rsidR="00682D7C" w:rsidRPr="0036793D" w:rsidRDefault="00682D7C" w:rsidP="007A6592">
            <w:pPr>
              <w:ind w:right="-2"/>
              <w:jc w:val="center"/>
              <w:rPr>
                <w:sz w:val="22"/>
                <w:szCs w:val="22"/>
              </w:rPr>
            </w:pPr>
            <w:r w:rsidRPr="0036793D">
              <w:rPr>
                <w:sz w:val="22"/>
                <w:szCs w:val="22"/>
              </w:rPr>
              <w:t>2024</w:t>
            </w:r>
          </w:p>
        </w:tc>
        <w:tc>
          <w:tcPr>
            <w:tcW w:w="1276" w:type="dxa"/>
            <w:vAlign w:val="center"/>
          </w:tcPr>
          <w:p w14:paraId="26C3F8C1" w14:textId="77777777" w:rsidR="00682D7C" w:rsidRPr="0036793D" w:rsidRDefault="00682D7C" w:rsidP="007A6592">
            <w:pPr>
              <w:ind w:right="-2"/>
              <w:jc w:val="center"/>
              <w:rPr>
                <w:sz w:val="22"/>
                <w:szCs w:val="22"/>
              </w:rPr>
            </w:pPr>
            <w:r w:rsidRPr="0036793D">
              <w:rPr>
                <w:sz w:val="22"/>
                <w:szCs w:val="22"/>
              </w:rPr>
              <w:t>x</w:t>
            </w:r>
          </w:p>
        </w:tc>
        <w:tc>
          <w:tcPr>
            <w:tcW w:w="992" w:type="dxa"/>
            <w:vAlign w:val="center"/>
          </w:tcPr>
          <w:p w14:paraId="472ADAA8" w14:textId="77777777" w:rsidR="00682D7C" w:rsidRPr="0036793D" w:rsidRDefault="00682D7C" w:rsidP="007A6592">
            <w:pPr>
              <w:ind w:right="-2"/>
              <w:jc w:val="center"/>
              <w:rPr>
                <w:sz w:val="22"/>
                <w:szCs w:val="22"/>
              </w:rPr>
            </w:pPr>
            <w:r w:rsidRPr="0036793D">
              <w:rPr>
                <w:sz w:val="22"/>
                <w:szCs w:val="22"/>
              </w:rPr>
              <w:t>2,00</w:t>
            </w:r>
          </w:p>
        </w:tc>
        <w:tc>
          <w:tcPr>
            <w:tcW w:w="850" w:type="dxa"/>
            <w:vAlign w:val="center"/>
          </w:tcPr>
          <w:p w14:paraId="52133101" w14:textId="77777777" w:rsidR="00682D7C" w:rsidRPr="0036793D" w:rsidRDefault="00682D7C" w:rsidP="007A6592">
            <w:pPr>
              <w:ind w:right="-2"/>
              <w:jc w:val="center"/>
              <w:rPr>
                <w:sz w:val="22"/>
                <w:szCs w:val="22"/>
              </w:rPr>
            </w:pPr>
            <w:r w:rsidRPr="0036793D">
              <w:rPr>
                <w:sz w:val="22"/>
                <w:szCs w:val="22"/>
              </w:rPr>
              <w:t>0,28</w:t>
            </w:r>
          </w:p>
        </w:tc>
        <w:tc>
          <w:tcPr>
            <w:tcW w:w="932" w:type="dxa"/>
            <w:vAlign w:val="center"/>
          </w:tcPr>
          <w:p w14:paraId="454BC243"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06686873"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6E7BAAAA"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194F2004" w14:textId="77777777" w:rsidR="00682D7C" w:rsidRPr="0036793D" w:rsidRDefault="00682D7C" w:rsidP="007A6592">
            <w:pPr>
              <w:jc w:val="center"/>
              <w:rPr>
                <w:sz w:val="22"/>
                <w:szCs w:val="22"/>
              </w:rPr>
            </w:pPr>
            <w:r w:rsidRPr="0036793D">
              <w:rPr>
                <w:sz w:val="22"/>
                <w:szCs w:val="22"/>
              </w:rPr>
              <w:t>x</w:t>
            </w:r>
          </w:p>
        </w:tc>
      </w:tr>
      <w:tr w:rsidR="00682D7C" w:rsidRPr="0036793D" w14:paraId="4D8CA6C7" w14:textId="77777777" w:rsidTr="007A6592">
        <w:trPr>
          <w:trHeight w:val="535"/>
        </w:trPr>
        <w:tc>
          <w:tcPr>
            <w:tcW w:w="1560" w:type="dxa"/>
            <w:vMerge/>
          </w:tcPr>
          <w:p w14:paraId="1246B58D" w14:textId="77777777" w:rsidR="00682D7C" w:rsidRPr="0036793D" w:rsidRDefault="00682D7C" w:rsidP="007A6592">
            <w:pPr>
              <w:ind w:right="-2"/>
              <w:rPr>
                <w:sz w:val="22"/>
                <w:szCs w:val="22"/>
              </w:rPr>
            </w:pPr>
          </w:p>
        </w:tc>
        <w:tc>
          <w:tcPr>
            <w:tcW w:w="709" w:type="dxa"/>
            <w:vAlign w:val="center"/>
          </w:tcPr>
          <w:p w14:paraId="3DAF8F8E" w14:textId="77777777" w:rsidR="00682D7C" w:rsidRPr="0036793D" w:rsidRDefault="00682D7C" w:rsidP="007A6592">
            <w:pPr>
              <w:ind w:right="-2"/>
              <w:jc w:val="center"/>
              <w:rPr>
                <w:sz w:val="22"/>
                <w:szCs w:val="22"/>
              </w:rPr>
            </w:pPr>
            <w:r w:rsidRPr="0036793D">
              <w:rPr>
                <w:sz w:val="22"/>
                <w:szCs w:val="22"/>
              </w:rPr>
              <w:t>2025</w:t>
            </w:r>
          </w:p>
        </w:tc>
        <w:tc>
          <w:tcPr>
            <w:tcW w:w="1276" w:type="dxa"/>
            <w:vAlign w:val="center"/>
          </w:tcPr>
          <w:p w14:paraId="1323104F" w14:textId="77777777" w:rsidR="00682D7C" w:rsidRPr="0036793D" w:rsidRDefault="00682D7C" w:rsidP="007A6592">
            <w:pPr>
              <w:ind w:right="-2"/>
              <w:jc w:val="center"/>
              <w:rPr>
                <w:sz w:val="22"/>
                <w:szCs w:val="22"/>
              </w:rPr>
            </w:pPr>
            <w:r w:rsidRPr="0036793D">
              <w:rPr>
                <w:sz w:val="22"/>
                <w:szCs w:val="22"/>
              </w:rPr>
              <w:t>x</w:t>
            </w:r>
          </w:p>
        </w:tc>
        <w:tc>
          <w:tcPr>
            <w:tcW w:w="992" w:type="dxa"/>
            <w:vAlign w:val="center"/>
          </w:tcPr>
          <w:p w14:paraId="43355262" w14:textId="77777777" w:rsidR="00682D7C" w:rsidRPr="0036793D" w:rsidRDefault="00682D7C" w:rsidP="007A6592">
            <w:pPr>
              <w:ind w:right="-2"/>
              <w:jc w:val="center"/>
              <w:rPr>
                <w:sz w:val="22"/>
                <w:szCs w:val="22"/>
              </w:rPr>
            </w:pPr>
            <w:r w:rsidRPr="0036793D">
              <w:rPr>
                <w:sz w:val="22"/>
                <w:szCs w:val="22"/>
              </w:rPr>
              <w:t>3,00</w:t>
            </w:r>
          </w:p>
        </w:tc>
        <w:tc>
          <w:tcPr>
            <w:tcW w:w="850" w:type="dxa"/>
            <w:vAlign w:val="center"/>
          </w:tcPr>
          <w:p w14:paraId="6FA64F78" w14:textId="77777777" w:rsidR="00682D7C" w:rsidRPr="0036793D" w:rsidRDefault="00682D7C" w:rsidP="007A6592">
            <w:pPr>
              <w:ind w:right="-2"/>
              <w:jc w:val="center"/>
              <w:rPr>
                <w:sz w:val="22"/>
                <w:szCs w:val="22"/>
              </w:rPr>
            </w:pPr>
            <w:r w:rsidRPr="0036793D">
              <w:rPr>
                <w:sz w:val="22"/>
                <w:szCs w:val="22"/>
              </w:rPr>
              <w:t>0,29</w:t>
            </w:r>
          </w:p>
        </w:tc>
        <w:tc>
          <w:tcPr>
            <w:tcW w:w="932" w:type="dxa"/>
            <w:vAlign w:val="center"/>
          </w:tcPr>
          <w:p w14:paraId="5A438E93"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6CC19177"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58F669EE"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004AB84A" w14:textId="77777777" w:rsidR="00682D7C" w:rsidRPr="0036793D" w:rsidRDefault="00682D7C" w:rsidP="007A6592">
            <w:pPr>
              <w:jc w:val="center"/>
              <w:rPr>
                <w:sz w:val="22"/>
                <w:szCs w:val="22"/>
              </w:rPr>
            </w:pPr>
            <w:r w:rsidRPr="0036793D">
              <w:rPr>
                <w:sz w:val="22"/>
                <w:szCs w:val="22"/>
              </w:rPr>
              <w:t>x</w:t>
            </w:r>
          </w:p>
        </w:tc>
      </w:tr>
      <w:tr w:rsidR="00682D7C" w:rsidRPr="0036793D" w14:paraId="26038B6A" w14:textId="77777777" w:rsidTr="007A6592">
        <w:trPr>
          <w:trHeight w:val="557"/>
        </w:trPr>
        <w:tc>
          <w:tcPr>
            <w:tcW w:w="1560" w:type="dxa"/>
            <w:vMerge/>
          </w:tcPr>
          <w:p w14:paraId="27E70D77" w14:textId="77777777" w:rsidR="00682D7C" w:rsidRPr="0036793D" w:rsidRDefault="00682D7C" w:rsidP="007A6592">
            <w:pPr>
              <w:ind w:right="-2"/>
              <w:rPr>
                <w:sz w:val="22"/>
                <w:szCs w:val="22"/>
              </w:rPr>
            </w:pPr>
          </w:p>
        </w:tc>
        <w:tc>
          <w:tcPr>
            <w:tcW w:w="709" w:type="dxa"/>
            <w:vAlign w:val="center"/>
          </w:tcPr>
          <w:p w14:paraId="65FC690B" w14:textId="77777777" w:rsidR="00682D7C" w:rsidRPr="0036793D" w:rsidRDefault="00682D7C" w:rsidP="007A6592">
            <w:pPr>
              <w:ind w:right="-2"/>
              <w:jc w:val="center"/>
              <w:rPr>
                <w:sz w:val="22"/>
                <w:szCs w:val="22"/>
              </w:rPr>
            </w:pPr>
            <w:r w:rsidRPr="0036793D">
              <w:rPr>
                <w:sz w:val="22"/>
                <w:szCs w:val="22"/>
              </w:rPr>
              <w:t>2026</w:t>
            </w:r>
          </w:p>
        </w:tc>
        <w:tc>
          <w:tcPr>
            <w:tcW w:w="1276" w:type="dxa"/>
            <w:vAlign w:val="center"/>
          </w:tcPr>
          <w:p w14:paraId="1F56AA88" w14:textId="77777777" w:rsidR="00682D7C" w:rsidRPr="0036793D" w:rsidRDefault="00682D7C" w:rsidP="007A6592">
            <w:pPr>
              <w:ind w:right="-2"/>
              <w:jc w:val="center"/>
              <w:rPr>
                <w:sz w:val="22"/>
                <w:szCs w:val="22"/>
              </w:rPr>
            </w:pPr>
            <w:r w:rsidRPr="0036793D">
              <w:rPr>
                <w:sz w:val="22"/>
                <w:szCs w:val="22"/>
              </w:rPr>
              <w:t>x</w:t>
            </w:r>
          </w:p>
        </w:tc>
        <w:tc>
          <w:tcPr>
            <w:tcW w:w="992" w:type="dxa"/>
            <w:vAlign w:val="center"/>
          </w:tcPr>
          <w:p w14:paraId="5AD8ED95" w14:textId="77777777" w:rsidR="00682D7C" w:rsidRPr="0036793D" w:rsidRDefault="00682D7C" w:rsidP="007A6592">
            <w:pPr>
              <w:ind w:right="-2"/>
              <w:jc w:val="center"/>
              <w:rPr>
                <w:sz w:val="22"/>
                <w:szCs w:val="22"/>
              </w:rPr>
            </w:pPr>
            <w:r w:rsidRPr="0036793D">
              <w:rPr>
                <w:sz w:val="22"/>
                <w:szCs w:val="22"/>
              </w:rPr>
              <w:t>4,00</w:t>
            </w:r>
          </w:p>
        </w:tc>
        <w:tc>
          <w:tcPr>
            <w:tcW w:w="850" w:type="dxa"/>
            <w:vAlign w:val="center"/>
          </w:tcPr>
          <w:p w14:paraId="4F1F6696" w14:textId="77777777" w:rsidR="00682D7C" w:rsidRPr="0036793D" w:rsidRDefault="00682D7C" w:rsidP="007A6592">
            <w:pPr>
              <w:ind w:right="-2"/>
              <w:jc w:val="center"/>
              <w:rPr>
                <w:sz w:val="22"/>
                <w:szCs w:val="22"/>
              </w:rPr>
            </w:pPr>
            <w:r w:rsidRPr="0036793D">
              <w:rPr>
                <w:sz w:val="22"/>
                <w:szCs w:val="22"/>
              </w:rPr>
              <w:t>0,29</w:t>
            </w:r>
          </w:p>
        </w:tc>
        <w:tc>
          <w:tcPr>
            <w:tcW w:w="932" w:type="dxa"/>
            <w:vAlign w:val="center"/>
          </w:tcPr>
          <w:p w14:paraId="02AF7332"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1FE2EB74"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5F6F9403"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568E23E2" w14:textId="77777777" w:rsidR="00682D7C" w:rsidRPr="0036793D" w:rsidRDefault="00682D7C" w:rsidP="007A6592">
            <w:pPr>
              <w:jc w:val="center"/>
              <w:rPr>
                <w:sz w:val="22"/>
                <w:szCs w:val="22"/>
              </w:rPr>
            </w:pPr>
            <w:r w:rsidRPr="0036793D">
              <w:rPr>
                <w:sz w:val="22"/>
                <w:szCs w:val="22"/>
              </w:rPr>
              <w:t>x</w:t>
            </w:r>
          </w:p>
        </w:tc>
      </w:tr>
      <w:tr w:rsidR="00682D7C" w:rsidRPr="0036793D" w14:paraId="57BA5A04" w14:textId="77777777" w:rsidTr="007A6592">
        <w:trPr>
          <w:trHeight w:val="563"/>
        </w:trPr>
        <w:tc>
          <w:tcPr>
            <w:tcW w:w="1560" w:type="dxa"/>
            <w:vMerge/>
          </w:tcPr>
          <w:p w14:paraId="71083413" w14:textId="77777777" w:rsidR="00682D7C" w:rsidRPr="0036793D" w:rsidRDefault="00682D7C" w:rsidP="007A6592">
            <w:pPr>
              <w:ind w:right="-2"/>
              <w:rPr>
                <w:sz w:val="22"/>
                <w:szCs w:val="22"/>
              </w:rPr>
            </w:pPr>
          </w:p>
        </w:tc>
        <w:tc>
          <w:tcPr>
            <w:tcW w:w="709" w:type="dxa"/>
            <w:vAlign w:val="center"/>
          </w:tcPr>
          <w:p w14:paraId="62C2C38C" w14:textId="77777777" w:rsidR="00682D7C" w:rsidRPr="0036793D" w:rsidRDefault="00682D7C" w:rsidP="007A6592">
            <w:pPr>
              <w:ind w:right="-2"/>
              <w:jc w:val="center"/>
              <w:rPr>
                <w:sz w:val="22"/>
                <w:szCs w:val="22"/>
              </w:rPr>
            </w:pPr>
            <w:r w:rsidRPr="0036793D">
              <w:rPr>
                <w:sz w:val="22"/>
                <w:szCs w:val="22"/>
              </w:rPr>
              <w:t>2027</w:t>
            </w:r>
          </w:p>
        </w:tc>
        <w:tc>
          <w:tcPr>
            <w:tcW w:w="1276" w:type="dxa"/>
            <w:vAlign w:val="center"/>
          </w:tcPr>
          <w:p w14:paraId="64D4BB6E" w14:textId="77777777" w:rsidR="00682D7C" w:rsidRPr="0036793D" w:rsidRDefault="00682D7C" w:rsidP="007A6592">
            <w:pPr>
              <w:ind w:right="-2"/>
              <w:jc w:val="center"/>
              <w:rPr>
                <w:sz w:val="22"/>
                <w:szCs w:val="22"/>
              </w:rPr>
            </w:pPr>
            <w:r w:rsidRPr="0036793D">
              <w:rPr>
                <w:sz w:val="22"/>
                <w:szCs w:val="22"/>
              </w:rPr>
              <w:t>x</w:t>
            </w:r>
          </w:p>
        </w:tc>
        <w:tc>
          <w:tcPr>
            <w:tcW w:w="992" w:type="dxa"/>
            <w:vAlign w:val="center"/>
          </w:tcPr>
          <w:p w14:paraId="5027688A" w14:textId="77777777" w:rsidR="00682D7C" w:rsidRPr="0036793D" w:rsidRDefault="00682D7C" w:rsidP="007A6592">
            <w:pPr>
              <w:ind w:right="-2"/>
              <w:jc w:val="center"/>
              <w:rPr>
                <w:sz w:val="22"/>
                <w:szCs w:val="22"/>
              </w:rPr>
            </w:pPr>
            <w:r w:rsidRPr="0036793D">
              <w:rPr>
                <w:sz w:val="22"/>
                <w:szCs w:val="22"/>
              </w:rPr>
              <w:t>5,00</w:t>
            </w:r>
          </w:p>
        </w:tc>
        <w:tc>
          <w:tcPr>
            <w:tcW w:w="850" w:type="dxa"/>
            <w:vAlign w:val="center"/>
          </w:tcPr>
          <w:p w14:paraId="12E26076" w14:textId="77777777" w:rsidR="00682D7C" w:rsidRPr="0036793D" w:rsidRDefault="00682D7C" w:rsidP="007A6592">
            <w:pPr>
              <w:ind w:right="-2"/>
              <w:jc w:val="center"/>
              <w:rPr>
                <w:sz w:val="22"/>
                <w:szCs w:val="22"/>
              </w:rPr>
            </w:pPr>
            <w:r w:rsidRPr="0036793D">
              <w:rPr>
                <w:sz w:val="22"/>
                <w:szCs w:val="22"/>
              </w:rPr>
              <w:t>0,29</w:t>
            </w:r>
          </w:p>
        </w:tc>
        <w:tc>
          <w:tcPr>
            <w:tcW w:w="932" w:type="dxa"/>
            <w:vAlign w:val="center"/>
          </w:tcPr>
          <w:p w14:paraId="119B38AE"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0ADA2C54"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6EE34012"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1F1DDD2A" w14:textId="77777777" w:rsidR="00682D7C" w:rsidRPr="0036793D" w:rsidRDefault="00682D7C" w:rsidP="007A6592">
            <w:pPr>
              <w:jc w:val="center"/>
              <w:rPr>
                <w:sz w:val="22"/>
                <w:szCs w:val="22"/>
              </w:rPr>
            </w:pPr>
            <w:r w:rsidRPr="0036793D">
              <w:rPr>
                <w:sz w:val="22"/>
                <w:szCs w:val="22"/>
              </w:rPr>
              <w:t>x</w:t>
            </w:r>
          </w:p>
        </w:tc>
      </w:tr>
      <w:tr w:rsidR="00682D7C" w:rsidRPr="0036793D" w14:paraId="6C8182F6" w14:textId="77777777" w:rsidTr="007A6592">
        <w:trPr>
          <w:trHeight w:val="557"/>
        </w:trPr>
        <w:tc>
          <w:tcPr>
            <w:tcW w:w="1560" w:type="dxa"/>
            <w:vMerge/>
          </w:tcPr>
          <w:p w14:paraId="231C296A" w14:textId="77777777" w:rsidR="00682D7C" w:rsidRPr="0036793D" w:rsidRDefault="00682D7C" w:rsidP="007A6592">
            <w:pPr>
              <w:ind w:right="-2"/>
              <w:rPr>
                <w:sz w:val="22"/>
                <w:szCs w:val="22"/>
              </w:rPr>
            </w:pPr>
          </w:p>
        </w:tc>
        <w:tc>
          <w:tcPr>
            <w:tcW w:w="709" w:type="dxa"/>
            <w:vAlign w:val="center"/>
          </w:tcPr>
          <w:p w14:paraId="0A6D98CF" w14:textId="77777777" w:rsidR="00682D7C" w:rsidRPr="0036793D" w:rsidRDefault="00682D7C" w:rsidP="007A6592">
            <w:pPr>
              <w:ind w:right="-2"/>
              <w:jc w:val="center"/>
              <w:rPr>
                <w:sz w:val="22"/>
                <w:szCs w:val="22"/>
              </w:rPr>
            </w:pPr>
            <w:r w:rsidRPr="0036793D">
              <w:rPr>
                <w:sz w:val="22"/>
                <w:szCs w:val="22"/>
              </w:rPr>
              <w:t>2028</w:t>
            </w:r>
          </w:p>
        </w:tc>
        <w:tc>
          <w:tcPr>
            <w:tcW w:w="1276" w:type="dxa"/>
            <w:vAlign w:val="center"/>
          </w:tcPr>
          <w:p w14:paraId="298BF3C0" w14:textId="77777777" w:rsidR="00682D7C" w:rsidRPr="0036793D" w:rsidRDefault="00682D7C" w:rsidP="007A6592">
            <w:pPr>
              <w:ind w:right="-2"/>
              <w:jc w:val="center"/>
              <w:rPr>
                <w:sz w:val="22"/>
                <w:szCs w:val="22"/>
              </w:rPr>
            </w:pPr>
            <w:r w:rsidRPr="0036793D">
              <w:rPr>
                <w:sz w:val="22"/>
                <w:szCs w:val="22"/>
              </w:rPr>
              <w:t>x</w:t>
            </w:r>
          </w:p>
        </w:tc>
        <w:tc>
          <w:tcPr>
            <w:tcW w:w="992" w:type="dxa"/>
            <w:vAlign w:val="center"/>
          </w:tcPr>
          <w:p w14:paraId="7912C937" w14:textId="77777777" w:rsidR="00682D7C" w:rsidRPr="0036793D" w:rsidRDefault="00682D7C" w:rsidP="007A6592">
            <w:pPr>
              <w:ind w:right="-2"/>
              <w:jc w:val="center"/>
              <w:rPr>
                <w:sz w:val="22"/>
                <w:szCs w:val="22"/>
              </w:rPr>
            </w:pPr>
            <w:r w:rsidRPr="0036793D">
              <w:rPr>
                <w:sz w:val="22"/>
                <w:szCs w:val="22"/>
              </w:rPr>
              <w:t>1,00</w:t>
            </w:r>
          </w:p>
        </w:tc>
        <w:tc>
          <w:tcPr>
            <w:tcW w:w="850" w:type="dxa"/>
            <w:vAlign w:val="center"/>
          </w:tcPr>
          <w:p w14:paraId="60BE3339" w14:textId="77777777" w:rsidR="00682D7C" w:rsidRPr="0036793D" w:rsidRDefault="00682D7C" w:rsidP="007A6592">
            <w:pPr>
              <w:ind w:right="-2"/>
              <w:jc w:val="center"/>
              <w:rPr>
                <w:sz w:val="22"/>
                <w:szCs w:val="22"/>
              </w:rPr>
            </w:pPr>
            <w:r w:rsidRPr="0036793D">
              <w:rPr>
                <w:sz w:val="22"/>
                <w:szCs w:val="22"/>
              </w:rPr>
              <w:t>0,30</w:t>
            </w:r>
          </w:p>
        </w:tc>
        <w:tc>
          <w:tcPr>
            <w:tcW w:w="932" w:type="dxa"/>
            <w:vAlign w:val="center"/>
          </w:tcPr>
          <w:p w14:paraId="7BBFEF70" w14:textId="77777777" w:rsidR="00682D7C" w:rsidRPr="0036793D" w:rsidRDefault="00682D7C" w:rsidP="007A6592">
            <w:pPr>
              <w:jc w:val="center"/>
              <w:rPr>
                <w:sz w:val="22"/>
                <w:szCs w:val="22"/>
              </w:rPr>
            </w:pPr>
            <w:r w:rsidRPr="0036793D">
              <w:rPr>
                <w:sz w:val="22"/>
                <w:szCs w:val="22"/>
              </w:rPr>
              <w:t>x</w:t>
            </w:r>
          </w:p>
        </w:tc>
        <w:tc>
          <w:tcPr>
            <w:tcW w:w="1477" w:type="dxa"/>
            <w:vAlign w:val="center"/>
          </w:tcPr>
          <w:p w14:paraId="0D51A4CF" w14:textId="77777777" w:rsidR="00682D7C" w:rsidRPr="0036793D" w:rsidRDefault="00682D7C" w:rsidP="007A6592">
            <w:pPr>
              <w:jc w:val="center"/>
              <w:rPr>
                <w:sz w:val="22"/>
                <w:szCs w:val="22"/>
              </w:rPr>
            </w:pPr>
            <w:r w:rsidRPr="0036793D">
              <w:rPr>
                <w:sz w:val="22"/>
                <w:szCs w:val="22"/>
              </w:rPr>
              <w:t>x</w:t>
            </w:r>
          </w:p>
        </w:tc>
        <w:tc>
          <w:tcPr>
            <w:tcW w:w="1620" w:type="dxa"/>
            <w:vAlign w:val="center"/>
          </w:tcPr>
          <w:p w14:paraId="102C5C43" w14:textId="77777777" w:rsidR="00682D7C" w:rsidRPr="0036793D" w:rsidRDefault="00682D7C" w:rsidP="007A6592">
            <w:pPr>
              <w:jc w:val="center"/>
              <w:rPr>
                <w:sz w:val="22"/>
                <w:szCs w:val="22"/>
              </w:rPr>
            </w:pPr>
            <w:r w:rsidRPr="0036793D">
              <w:rPr>
                <w:sz w:val="22"/>
                <w:szCs w:val="22"/>
              </w:rPr>
              <w:t>x</w:t>
            </w:r>
          </w:p>
        </w:tc>
        <w:tc>
          <w:tcPr>
            <w:tcW w:w="820" w:type="dxa"/>
            <w:vAlign w:val="center"/>
          </w:tcPr>
          <w:p w14:paraId="10DC3F9F" w14:textId="77777777" w:rsidR="00682D7C" w:rsidRPr="0036793D" w:rsidRDefault="00682D7C" w:rsidP="007A6592">
            <w:pPr>
              <w:jc w:val="center"/>
              <w:rPr>
                <w:sz w:val="22"/>
                <w:szCs w:val="22"/>
              </w:rPr>
            </w:pPr>
            <w:r w:rsidRPr="0036793D">
              <w:rPr>
                <w:sz w:val="22"/>
                <w:szCs w:val="22"/>
              </w:rPr>
              <w:t>x</w:t>
            </w:r>
          </w:p>
        </w:tc>
      </w:tr>
    </w:tbl>
    <w:p w14:paraId="3F8A0D28" w14:textId="77777777" w:rsidR="00682D7C" w:rsidRPr="0036793D" w:rsidRDefault="00682D7C" w:rsidP="00682D7C">
      <w:pPr>
        <w:ind w:right="-1136" w:firstLine="426"/>
        <w:jc w:val="both"/>
        <w:rPr>
          <w:sz w:val="22"/>
          <w:szCs w:val="22"/>
        </w:rPr>
      </w:pPr>
    </w:p>
    <w:p w14:paraId="2E277FB0" w14:textId="77777777" w:rsidR="00682D7C" w:rsidRDefault="00682D7C" w:rsidP="00682D7C">
      <w:pPr>
        <w:ind w:right="-711"/>
        <w:jc w:val="center"/>
        <w:rPr>
          <w:color w:val="FF0000"/>
          <w:sz w:val="22"/>
          <w:szCs w:val="22"/>
        </w:rPr>
      </w:pPr>
    </w:p>
    <w:p w14:paraId="3C5A59B4" w14:textId="77777777" w:rsidR="00682D7C" w:rsidRDefault="00682D7C" w:rsidP="00682D7C">
      <w:pPr>
        <w:ind w:right="-711"/>
        <w:jc w:val="center"/>
        <w:rPr>
          <w:color w:val="FF0000"/>
          <w:sz w:val="22"/>
          <w:szCs w:val="22"/>
        </w:rPr>
      </w:pPr>
    </w:p>
    <w:p w14:paraId="71303544" w14:textId="77777777" w:rsidR="00682D7C" w:rsidRDefault="00682D7C" w:rsidP="00682D7C">
      <w:pPr>
        <w:ind w:right="-711"/>
        <w:jc w:val="center"/>
        <w:rPr>
          <w:color w:val="FF0000"/>
          <w:sz w:val="20"/>
          <w:szCs w:val="20"/>
        </w:rPr>
      </w:pPr>
    </w:p>
    <w:p w14:paraId="61785A9A" w14:textId="77777777" w:rsidR="00682D7C" w:rsidRDefault="00682D7C" w:rsidP="00682D7C">
      <w:pPr>
        <w:ind w:right="-711"/>
        <w:jc w:val="center"/>
        <w:rPr>
          <w:color w:val="FF0000"/>
          <w:sz w:val="20"/>
          <w:szCs w:val="20"/>
        </w:rPr>
      </w:pPr>
    </w:p>
    <w:p w14:paraId="51639DD0" w14:textId="77777777" w:rsidR="00682D7C" w:rsidRDefault="00682D7C" w:rsidP="00682D7C">
      <w:pPr>
        <w:ind w:right="-711"/>
        <w:jc w:val="center"/>
        <w:rPr>
          <w:color w:val="FF0000"/>
          <w:sz w:val="20"/>
          <w:szCs w:val="20"/>
        </w:rPr>
        <w:sectPr w:rsidR="00682D7C" w:rsidSect="00A14BB1">
          <w:pgSz w:w="11906" w:h="16838"/>
          <w:pgMar w:top="851" w:right="707" w:bottom="1135" w:left="1276" w:header="708" w:footer="708" w:gutter="0"/>
          <w:cols w:space="708"/>
          <w:titlePg/>
          <w:docGrid w:linePitch="360"/>
        </w:sectPr>
      </w:pPr>
    </w:p>
    <w:p w14:paraId="6138AB2C" w14:textId="354FCC76" w:rsidR="00682D7C" w:rsidRDefault="00682D7C" w:rsidP="00682D7C">
      <w:pPr>
        <w:ind w:right="-711"/>
        <w:jc w:val="center"/>
        <w:rPr>
          <w:color w:val="FF0000"/>
          <w:sz w:val="20"/>
          <w:szCs w:val="20"/>
        </w:rPr>
      </w:pPr>
    </w:p>
    <w:p w14:paraId="6FEDE8D8" w14:textId="6AE3841A" w:rsidR="00682D7C" w:rsidRPr="00727032" w:rsidRDefault="00682D7C" w:rsidP="00682D7C">
      <w:pPr>
        <w:autoSpaceDE w:val="0"/>
        <w:autoSpaceDN w:val="0"/>
        <w:adjustRightInd w:val="0"/>
        <w:ind w:firstLine="5103"/>
        <w:jc w:val="both"/>
      </w:pPr>
      <w:r w:rsidRPr="00727032">
        <w:t xml:space="preserve">Приложение № </w:t>
      </w:r>
      <w:r>
        <w:t>5</w:t>
      </w:r>
      <w:r w:rsidRPr="00727032">
        <w:t xml:space="preserve"> к протоколу № </w:t>
      </w:r>
      <w:r>
        <w:t>43</w:t>
      </w:r>
    </w:p>
    <w:p w14:paraId="150AAC85" w14:textId="77777777" w:rsidR="00682D7C" w:rsidRPr="00727032" w:rsidRDefault="00682D7C" w:rsidP="00682D7C">
      <w:pPr>
        <w:autoSpaceDE w:val="0"/>
        <w:autoSpaceDN w:val="0"/>
        <w:adjustRightInd w:val="0"/>
        <w:ind w:firstLine="5103"/>
        <w:jc w:val="both"/>
      </w:pPr>
      <w:r w:rsidRPr="00727032">
        <w:t>заседания Правления региональной</w:t>
      </w:r>
    </w:p>
    <w:p w14:paraId="55891C25" w14:textId="77777777" w:rsidR="00682D7C" w:rsidRPr="00727032" w:rsidRDefault="00682D7C" w:rsidP="00682D7C">
      <w:pPr>
        <w:autoSpaceDE w:val="0"/>
        <w:autoSpaceDN w:val="0"/>
        <w:adjustRightInd w:val="0"/>
        <w:ind w:firstLine="5103"/>
        <w:jc w:val="both"/>
      </w:pPr>
      <w:r>
        <w:t>э</w:t>
      </w:r>
      <w:r w:rsidRPr="00727032">
        <w:t xml:space="preserve">нергетической комиссии </w:t>
      </w:r>
    </w:p>
    <w:p w14:paraId="08098944" w14:textId="77777777" w:rsidR="00682D7C" w:rsidRDefault="00682D7C" w:rsidP="00682D7C">
      <w:pPr>
        <w:autoSpaceDE w:val="0"/>
        <w:autoSpaceDN w:val="0"/>
        <w:adjustRightInd w:val="0"/>
        <w:ind w:firstLine="5103"/>
        <w:jc w:val="both"/>
      </w:pPr>
      <w:r w:rsidRPr="00727032">
        <w:t>Кемеровской области</w:t>
      </w:r>
      <w:r>
        <w:t xml:space="preserve"> от 27.06.2019</w:t>
      </w:r>
    </w:p>
    <w:p w14:paraId="6CF880E1" w14:textId="77777777" w:rsidR="00682D7C" w:rsidRPr="00F65867" w:rsidRDefault="00682D7C" w:rsidP="00682D7C">
      <w:pPr>
        <w:tabs>
          <w:tab w:val="left" w:pos="5245"/>
        </w:tabs>
        <w:ind w:left="4536" w:right="-994" w:firstLine="284"/>
        <w:rPr>
          <w:sz w:val="28"/>
          <w:szCs w:val="28"/>
        </w:rPr>
      </w:pPr>
    </w:p>
    <w:p w14:paraId="147537DE" w14:textId="77777777" w:rsidR="00682D7C" w:rsidRPr="00FD033C" w:rsidRDefault="00682D7C" w:rsidP="00682D7C">
      <w:pPr>
        <w:ind w:right="-2"/>
        <w:jc w:val="center"/>
        <w:rPr>
          <w:bCs/>
          <w:sz w:val="4"/>
          <w:szCs w:val="4"/>
        </w:rPr>
      </w:pPr>
    </w:p>
    <w:p w14:paraId="6FED0A80" w14:textId="77777777" w:rsidR="00682D7C" w:rsidRDefault="00682D7C" w:rsidP="00682D7C">
      <w:pPr>
        <w:ind w:right="-994"/>
        <w:jc w:val="center"/>
        <w:rPr>
          <w:b/>
          <w:bCs/>
          <w:sz w:val="28"/>
          <w:szCs w:val="28"/>
        </w:rPr>
      </w:pPr>
      <w:r w:rsidRPr="00F65867">
        <w:rPr>
          <w:b/>
          <w:bCs/>
          <w:sz w:val="28"/>
          <w:szCs w:val="28"/>
        </w:rPr>
        <w:t xml:space="preserve">Долгосрочные </w:t>
      </w:r>
      <w:r>
        <w:rPr>
          <w:b/>
          <w:bCs/>
          <w:sz w:val="28"/>
          <w:szCs w:val="28"/>
        </w:rPr>
        <w:t>т</w:t>
      </w:r>
      <w:r w:rsidRPr="00F65867">
        <w:rPr>
          <w:b/>
          <w:bCs/>
          <w:sz w:val="28"/>
          <w:szCs w:val="28"/>
          <w:lang w:val="x-none"/>
        </w:rPr>
        <w:t xml:space="preserve">арифы </w:t>
      </w:r>
      <w:r w:rsidRPr="002A78FC">
        <w:rPr>
          <w:b/>
          <w:bCs/>
          <w:color w:val="000000"/>
          <w:kern w:val="32"/>
          <w:sz w:val="28"/>
          <w:szCs w:val="28"/>
        </w:rPr>
        <w:t>ООО «</w:t>
      </w:r>
      <w:r>
        <w:rPr>
          <w:b/>
          <w:bCs/>
          <w:color w:val="000000"/>
          <w:kern w:val="32"/>
          <w:sz w:val="28"/>
          <w:szCs w:val="28"/>
        </w:rPr>
        <w:t>ЖКХ Тамбар</w:t>
      </w:r>
      <w:r w:rsidRPr="002A78FC">
        <w:rPr>
          <w:b/>
          <w:bCs/>
          <w:color w:val="000000"/>
          <w:kern w:val="32"/>
          <w:sz w:val="28"/>
          <w:szCs w:val="28"/>
        </w:rPr>
        <w:t>»</w:t>
      </w:r>
      <w:r w:rsidRPr="00F65867">
        <w:rPr>
          <w:b/>
          <w:bCs/>
          <w:sz w:val="28"/>
          <w:szCs w:val="28"/>
        </w:rPr>
        <w:t xml:space="preserve"> </w:t>
      </w:r>
      <w:r w:rsidRPr="00F65867">
        <w:rPr>
          <w:b/>
          <w:bCs/>
          <w:sz w:val="28"/>
          <w:szCs w:val="28"/>
          <w:lang w:val="x-none"/>
        </w:rPr>
        <w:t>на тепловую энергию,</w:t>
      </w:r>
    </w:p>
    <w:p w14:paraId="73B8BBF2" w14:textId="77777777" w:rsidR="00682D7C" w:rsidRDefault="00682D7C" w:rsidP="00682D7C">
      <w:pPr>
        <w:ind w:right="-994"/>
        <w:jc w:val="center"/>
        <w:rPr>
          <w:b/>
          <w:bCs/>
          <w:sz w:val="28"/>
          <w:szCs w:val="28"/>
        </w:rPr>
      </w:pPr>
      <w:r w:rsidRPr="00F65867">
        <w:rPr>
          <w:b/>
          <w:bCs/>
          <w:sz w:val="28"/>
          <w:szCs w:val="28"/>
          <w:lang w:val="x-none"/>
        </w:rPr>
        <w:t>реализуем</w:t>
      </w:r>
      <w:r w:rsidRPr="00F65867">
        <w:rPr>
          <w:b/>
          <w:bCs/>
          <w:sz w:val="28"/>
          <w:szCs w:val="28"/>
        </w:rPr>
        <w:t xml:space="preserve">ую </w:t>
      </w:r>
      <w:r w:rsidRPr="00F65867">
        <w:rPr>
          <w:b/>
          <w:bCs/>
          <w:sz w:val="28"/>
          <w:szCs w:val="28"/>
          <w:lang w:val="x-none"/>
        </w:rPr>
        <w:t>на потребительском рынке</w:t>
      </w:r>
      <w:r>
        <w:rPr>
          <w:b/>
          <w:bCs/>
          <w:sz w:val="28"/>
          <w:szCs w:val="28"/>
        </w:rPr>
        <w:t xml:space="preserve"> Тисульского муниципального</w:t>
      </w:r>
    </w:p>
    <w:p w14:paraId="110F1F0A" w14:textId="77777777" w:rsidR="00682D7C" w:rsidRDefault="00682D7C" w:rsidP="00682D7C">
      <w:pPr>
        <w:ind w:right="-994"/>
        <w:jc w:val="center"/>
        <w:rPr>
          <w:b/>
          <w:bCs/>
          <w:sz w:val="28"/>
          <w:szCs w:val="28"/>
        </w:rPr>
      </w:pPr>
      <w:r>
        <w:rPr>
          <w:b/>
          <w:bCs/>
          <w:sz w:val="28"/>
          <w:szCs w:val="28"/>
        </w:rPr>
        <w:t>района,</w:t>
      </w:r>
      <w:r w:rsidRPr="00F65867">
        <w:rPr>
          <w:b/>
          <w:bCs/>
          <w:sz w:val="28"/>
          <w:szCs w:val="28"/>
        </w:rPr>
        <w:t xml:space="preserve"> на период с </w:t>
      </w:r>
      <w:r>
        <w:rPr>
          <w:b/>
          <w:bCs/>
          <w:sz w:val="28"/>
          <w:szCs w:val="28"/>
        </w:rPr>
        <w:t>28.06.</w:t>
      </w:r>
      <w:r w:rsidRPr="00F65867">
        <w:rPr>
          <w:b/>
          <w:bCs/>
          <w:sz w:val="28"/>
          <w:szCs w:val="28"/>
        </w:rPr>
        <w:t>201</w:t>
      </w:r>
      <w:r>
        <w:rPr>
          <w:b/>
          <w:bCs/>
          <w:sz w:val="28"/>
          <w:szCs w:val="28"/>
        </w:rPr>
        <w:t>9</w:t>
      </w:r>
      <w:r w:rsidRPr="00F65867">
        <w:rPr>
          <w:b/>
          <w:bCs/>
          <w:sz w:val="28"/>
          <w:szCs w:val="28"/>
        </w:rPr>
        <w:t xml:space="preserve"> по 31.12.20</w:t>
      </w:r>
      <w:r>
        <w:rPr>
          <w:b/>
          <w:bCs/>
          <w:sz w:val="28"/>
          <w:szCs w:val="28"/>
        </w:rPr>
        <w:t>2</w:t>
      </w:r>
      <w:r w:rsidRPr="00F65867">
        <w:rPr>
          <w:b/>
          <w:bCs/>
          <w:sz w:val="28"/>
          <w:szCs w:val="28"/>
        </w:rPr>
        <w:t>8</w:t>
      </w:r>
    </w:p>
    <w:p w14:paraId="0C267A4F" w14:textId="77777777" w:rsidR="00682D7C" w:rsidRPr="00562FB0" w:rsidRDefault="00682D7C" w:rsidP="00682D7C">
      <w:pPr>
        <w:ind w:right="-1"/>
        <w:jc w:val="right"/>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637"/>
        <w:gridCol w:w="1451"/>
        <w:gridCol w:w="1146"/>
        <w:gridCol w:w="1172"/>
        <w:gridCol w:w="931"/>
        <w:gridCol w:w="911"/>
        <w:gridCol w:w="991"/>
        <w:gridCol w:w="850"/>
      </w:tblGrid>
      <w:tr w:rsidR="00682D7C" w:rsidRPr="00C06F8B" w14:paraId="27EB49FF" w14:textId="77777777" w:rsidTr="007A6592">
        <w:trPr>
          <w:trHeight w:val="256"/>
          <w:jc w:val="center"/>
        </w:trPr>
        <w:tc>
          <w:tcPr>
            <w:tcW w:w="1014" w:type="dxa"/>
            <w:vMerge w:val="restart"/>
            <w:shd w:val="clear" w:color="auto" w:fill="auto"/>
            <w:vAlign w:val="center"/>
          </w:tcPr>
          <w:p w14:paraId="3B2EDA9A" w14:textId="77777777" w:rsidR="00682D7C" w:rsidRPr="00C06F8B" w:rsidRDefault="00682D7C" w:rsidP="007A6592">
            <w:pPr>
              <w:tabs>
                <w:tab w:val="left" w:pos="0"/>
              </w:tabs>
              <w:ind w:left="-108" w:right="-36"/>
              <w:jc w:val="center"/>
              <w:rPr>
                <w:sz w:val="22"/>
                <w:szCs w:val="22"/>
              </w:rPr>
            </w:pPr>
            <w:r w:rsidRPr="00C06F8B">
              <w:rPr>
                <w:sz w:val="22"/>
                <w:szCs w:val="22"/>
              </w:rPr>
              <w:t>Наимено</w:t>
            </w:r>
            <w:r>
              <w:rPr>
                <w:sz w:val="22"/>
                <w:szCs w:val="22"/>
              </w:rPr>
              <w:t>-</w:t>
            </w:r>
            <w:r w:rsidRPr="00C06F8B">
              <w:rPr>
                <w:sz w:val="22"/>
                <w:szCs w:val="22"/>
              </w:rPr>
              <w:t>вание регулиру</w:t>
            </w:r>
            <w:r>
              <w:rPr>
                <w:sz w:val="22"/>
                <w:szCs w:val="22"/>
              </w:rPr>
              <w:t>-</w:t>
            </w:r>
            <w:r w:rsidRPr="00C06F8B">
              <w:rPr>
                <w:sz w:val="22"/>
                <w:szCs w:val="22"/>
              </w:rPr>
              <w:t>емой организа</w:t>
            </w:r>
            <w:r>
              <w:rPr>
                <w:sz w:val="22"/>
                <w:szCs w:val="22"/>
              </w:rPr>
              <w:t>-</w:t>
            </w:r>
            <w:r w:rsidRPr="00C06F8B">
              <w:rPr>
                <w:sz w:val="22"/>
                <w:szCs w:val="22"/>
              </w:rPr>
              <w:t>ции</w:t>
            </w:r>
          </w:p>
        </w:tc>
        <w:tc>
          <w:tcPr>
            <w:tcW w:w="1637" w:type="dxa"/>
            <w:vMerge w:val="restart"/>
            <w:shd w:val="clear" w:color="auto" w:fill="auto"/>
            <w:vAlign w:val="center"/>
          </w:tcPr>
          <w:p w14:paraId="0F851EBD" w14:textId="77777777" w:rsidR="00682D7C" w:rsidRPr="00C06F8B" w:rsidRDefault="00682D7C" w:rsidP="007A6592">
            <w:pPr>
              <w:ind w:right="-101"/>
              <w:jc w:val="center"/>
              <w:rPr>
                <w:sz w:val="22"/>
                <w:szCs w:val="22"/>
              </w:rPr>
            </w:pPr>
            <w:r w:rsidRPr="00C06F8B">
              <w:rPr>
                <w:sz w:val="22"/>
                <w:szCs w:val="22"/>
              </w:rPr>
              <w:t>Вид тарифа</w:t>
            </w:r>
          </w:p>
        </w:tc>
        <w:tc>
          <w:tcPr>
            <w:tcW w:w="1451" w:type="dxa"/>
            <w:vMerge w:val="restart"/>
            <w:shd w:val="clear" w:color="auto" w:fill="auto"/>
            <w:vAlign w:val="center"/>
          </w:tcPr>
          <w:p w14:paraId="00F8F582" w14:textId="77777777" w:rsidR="00682D7C" w:rsidRPr="00C06F8B" w:rsidRDefault="00682D7C" w:rsidP="007A6592">
            <w:pPr>
              <w:ind w:left="-115" w:right="-2"/>
              <w:jc w:val="center"/>
              <w:rPr>
                <w:sz w:val="22"/>
                <w:szCs w:val="22"/>
              </w:rPr>
            </w:pPr>
            <w:r w:rsidRPr="00C06F8B">
              <w:rPr>
                <w:sz w:val="22"/>
                <w:szCs w:val="22"/>
              </w:rPr>
              <w:t>Год</w:t>
            </w:r>
          </w:p>
        </w:tc>
        <w:tc>
          <w:tcPr>
            <w:tcW w:w="1146" w:type="dxa"/>
            <w:vMerge w:val="restart"/>
            <w:shd w:val="clear" w:color="auto" w:fill="auto"/>
            <w:vAlign w:val="center"/>
          </w:tcPr>
          <w:p w14:paraId="69EF1C38" w14:textId="77777777" w:rsidR="00682D7C" w:rsidRPr="00C06F8B" w:rsidRDefault="00682D7C" w:rsidP="007A6592">
            <w:pPr>
              <w:ind w:right="-2"/>
              <w:jc w:val="center"/>
              <w:rPr>
                <w:sz w:val="22"/>
                <w:szCs w:val="22"/>
              </w:rPr>
            </w:pPr>
            <w:r w:rsidRPr="00C06F8B">
              <w:rPr>
                <w:sz w:val="22"/>
                <w:szCs w:val="22"/>
              </w:rPr>
              <w:t>Вода</w:t>
            </w:r>
          </w:p>
        </w:tc>
        <w:tc>
          <w:tcPr>
            <w:tcW w:w="4005" w:type="dxa"/>
            <w:gridSpan w:val="4"/>
            <w:shd w:val="clear" w:color="auto" w:fill="auto"/>
            <w:vAlign w:val="center"/>
          </w:tcPr>
          <w:p w14:paraId="151A7FB1" w14:textId="77777777" w:rsidR="00682D7C" w:rsidRPr="00C06F8B" w:rsidRDefault="00682D7C" w:rsidP="007A6592">
            <w:pPr>
              <w:ind w:right="-2"/>
              <w:jc w:val="center"/>
              <w:rPr>
                <w:sz w:val="22"/>
                <w:szCs w:val="22"/>
              </w:rPr>
            </w:pPr>
            <w:r w:rsidRPr="00C06F8B">
              <w:rPr>
                <w:sz w:val="22"/>
                <w:szCs w:val="22"/>
              </w:rPr>
              <w:t>Отборный пар давлением</w:t>
            </w:r>
          </w:p>
        </w:tc>
        <w:tc>
          <w:tcPr>
            <w:tcW w:w="850" w:type="dxa"/>
            <w:vMerge w:val="restart"/>
            <w:shd w:val="clear" w:color="auto" w:fill="auto"/>
            <w:vAlign w:val="center"/>
          </w:tcPr>
          <w:p w14:paraId="34A16518" w14:textId="77777777" w:rsidR="00682D7C" w:rsidRPr="00C06F8B" w:rsidRDefault="00682D7C" w:rsidP="007A6592">
            <w:pPr>
              <w:ind w:left="-108" w:right="-108" w:hanging="41"/>
              <w:jc w:val="center"/>
              <w:rPr>
                <w:sz w:val="22"/>
                <w:szCs w:val="22"/>
              </w:rPr>
            </w:pPr>
            <w:r w:rsidRPr="00C06F8B">
              <w:rPr>
                <w:sz w:val="22"/>
                <w:szCs w:val="22"/>
              </w:rPr>
              <w:t xml:space="preserve">Острый </w:t>
            </w:r>
          </w:p>
          <w:p w14:paraId="2EB0219C" w14:textId="77777777" w:rsidR="00682D7C" w:rsidRPr="00C06F8B" w:rsidRDefault="00682D7C" w:rsidP="007A6592">
            <w:pPr>
              <w:ind w:left="-108" w:right="-108" w:hanging="41"/>
              <w:jc w:val="center"/>
              <w:rPr>
                <w:sz w:val="22"/>
                <w:szCs w:val="22"/>
              </w:rPr>
            </w:pPr>
            <w:r w:rsidRPr="00C06F8B">
              <w:rPr>
                <w:sz w:val="22"/>
                <w:szCs w:val="22"/>
              </w:rPr>
              <w:t>и</w:t>
            </w:r>
          </w:p>
          <w:p w14:paraId="360639FC" w14:textId="77777777" w:rsidR="00682D7C" w:rsidRPr="00C06F8B" w:rsidRDefault="00682D7C" w:rsidP="007A6592">
            <w:pPr>
              <w:ind w:left="-108" w:right="-108" w:hanging="41"/>
              <w:jc w:val="center"/>
              <w:rPr>
                <w:sz w:val="22"/>
                <w:szCs w:val="22"/>
              </w:rPr>
            </w:pPr>
            <w:r w:rsidRPr="00C06F8B">
              <w:rPr>
                <w:sz w:val="22"/>
                <w:szCs w:val="22"/>
              </w:rPr>
              <w:t>редуци-рован-ный пар</w:t>
            </w:r>
          </w:p>
        </w:tc>
      </w:tr>
      <w:tr w:rsidR="00682D7C" w:rsidRPr="00C06F8B" w14:paraId="24AFFDA0" w14:textId="77777777" w:rsidTr="007A6592">
        <w:trPr>
          <w:trHeight w:val="1133"/>
          <w:jc w:val="center"/>
        </w:trPr>
        <w:tc>
          <w:tcPr>
            <w:tcW w:w="1014" w:type="dxa"/>
            <w:vMerge/>
            <w:shd w:val="clear" w:color="auto" w:fill="auto"/>
            <w:vAlign w:val="center"/>
          </w:tcPr>
          <w:p w14:paraId="08828020" w14:textId="77777777" w:rsidR="00682D7C" w:rsidRPr="00C06F8B" w:rsidRDefault="00682D7C" w:rsidP="007A6592">
            <w:pPr>
              <w:ind w:left="-156" w:right="-125"/>
              <w:jc w:val="center"/>
              <w:rPr>
                <w:sz w:val="22"/>
                <w:szCs w:val="22"/>
              </w:rPr>
            </w:pPr>
          </w:p>
        </w:tc>
        <w:tc>
          <w:tcPr>
            <w:tcW w:w="1637" w:type="dxa"/>
            <w:vMerge/>
            <w:shd w:val="clear" w:color="auto" w:fill="auto"/>
          </w:tcPr>
          <w:p w14:paraId="1179FFDA" w14:textId="77777777" w:rsidR="00682D7C" w:rsidRPr="00C06F8B" w:rsidRDefault="00682D7C" w:rsidP="007A6592">
            <w:pPr>
              <w:ind w:right="-2"/>
              <w:jc w:val="center"/>
              <w:rPr>
                <w:sz w:val="22"/>
                <w:szCs w:val="22"/>
              </w:rPr>
            </w:pPr>
          </w:p>
        </w:tc>
        <w:tc>
          <w:tcPr>
            <w:tcW w:w="1451" w:type="dxa"/>
            <w:vMerge/>
            <w:shd w:val="clear" w:color="auto" w:fill="auto"/>
          </w:tcPr>
          <w:p w14:paraId="105918D4" w14:textId="77777777" w:rsidR="00682D7C" w:rsidRPr="00C06F8B" w:rsidRDefault="00682D7C" w:rsidP="007A6592">
            <w:pPr>
              <w:ind w:right="-2"/>
              <w:jc w:val="center"/>
              <w:rPr>
                <w:sz w:val="22"/>
                <w:szCs w:val="22"/>
              </w:rPr>
            </w:pPr>
          </w:p>
        </w:tc>
        <w:tc>
          <w:tcPr>
            <w:tcW w:w="1146" w:type="dxa"/>
            <w:vMerge/>
            <w:shd w:val="clear" w:color="auto" w:fill="auto"/>
            <w:vAlign w:val="center"/>
          </w:tcPr>
          <w:p w14:paraId="451A2D32" w14:textId="77777777" w:rsidR="00682D7C" w:rsidRPr="00C06F8B" w:rsidRDefault="00682D7C" w:rsidP="007A6592">
            <w:pPr>
              <w:ind w:right="-2"/>
              <w:jc w:val="center"/>
              <w:rPr>
                <w:sz w:val="22"/>
                <w:szCs w:val="22"/>
              </w:rPr>
            </w:pPr>
          </w:p>
        </w:tc>
        <w:tc>
          <w:tcPr>
            <w:tcW w:w="1172" w:type="dxa"/>
            <w:shd w:val="clear" w:color="auto" w:fill="auto"/>
            <w:vAlign w:val="center"/>
          </w:tcPr>
          <w:p w14:paraId="1844A923" w14:textId="77777777" w:rsidR="00682D7C" w:rsidRPr="00C06F8B" w:rsidRDefault="00682D7C" w:rsidP="007A6592">
            <w:pPr>
              <w:ind w:right="-2"/>
              <w:jc w:val="center"/>
              <w:rPr>
                <w:sz w:val="22"/>
                <w:szCs w:val="22"/>
                <w:vertAlign w:val="superscript"/>
              </w:rPr>
            </w:pPr>
            <w:r w:rsidRPr="00C06F8B">
              <w:rPr>
                <w:sz w:val="22"/>
                <w:szCs w:val="22"/>
              </w:rPr>
              <w:t>от 1,2 до 2,5 кг/см</w:t>
            </w:r>
            <w:r w:rsidRPr="00C06F8B">
              <w:rPr>
                <w:sz w:val="22"/>
                <w:szCs w:val="22"/>
                <w:vertAlign w:val="superscript"/>
              </w:rPr>
              <w:t>2</w:t>
            </w:r>
          </w:p>
        </w:tc>
        <w:tc>
          <w:tcPr>
            <w:tcW w:w="931" w:type="dxa"/>
            <w:shd w:val="clear" w:color="auto" w:fill="auto"/>
            <w:vAlign w:val="center"/>
          </w:tcPr>
          <w:p w14:paraId="1D19729E" w14:textId="77777777" w:rsidR="00682D7C" w:rsidRPr="00C06F8B" w:rsidRDefault="00682D7C" w:rsidP="007A6592">
            <w:pPr>
              <w:ind w:right="-2"/>
              <w:jc w:val="center"/>
              <w:rPr>
                <w:sz w:val="22"/>
                <w:szCs w:val="22"/>
              </w:rPr>
            </w:pPr>
            <w:r w:rsidRPr="00C06F8B">
              <w:rPr>
                <w:sz w:val="22"/>
                <w:szCs w:val="22"/>
              </w:rPr>
              <w:t>от 2,5 до 7,0 кг/см</w:t>
            </w:r>
            <w:r w:rsidRPr="00C06F8B">
              <w:rPr>
                <w:sz w:val="22"/>
                <w:szCs w:val="22"/>
                <w:vertAlign w:val="superscript"/>
              </w:rPr>
              <w:t>2</w:t>
            </w:r>
          </w:p>
        </w:tc>
        <w:tc>
          <w:tcPr>
            <w:tcW w:w="911" w:type="dxa"/>
            <w:shd w:val="clear" w:color="auto" w:fill="auto"/>
            <w:vAlign w:val="center"/>
          </w:tcPr>
          <w:p w14:paraId="744ED523" w14:textId="77777777" w:rsidR="00682D7C" w:rsidRPr="00C06F8B" w:rsidRDefault="00682D7C" w:rsidP="007A6592">
            <w:pPr>
              <w:ind w:right="-2"/>
              <w:jc w:val="center"/>
              <w:rPr>
                <w:sz w:val="22"/>
                <w:szCs w:val="22"/>
              </w:rPr>
            </w:pPr>
            <w:r w:rsidRPr="00C06F8B">
              <w:rPr>
                <w:sz w:val="22"/>
                <w:szCs w:val="22"/>
              </w:rPr>
              <w:t>от 7,0 до 13,0 кг/см</w:t>
            </w:r>
            <w:r w:rsidRPr="00C06F8B">
              <w:rPr>
                <w:sz w:val="22"/>
                <w:szCs w:val="22"/>
                <w:vertAlign w:val="superscript"/>
              </w:rPr>
              <w:t>2</w:t>
            </w:r>
          </w:p>
        </w:tc>
        <w:tc>
          <w:tcPr>
            <w:tcW w:w="991" w:type="dxa"/>
            <w:shd w:val="clear" w:color="auto" w:fill="auto"/>
            <w:vAlign w:val="center"/>
          </w:tcPr>
          <w:p w14:paraId="0F539355" w14:textId="77777777" w:rsidR="00682D7C" w:rsidRPr="00C06F8B" w:rsidRDefault="00682D7C" w:rsidP="007A6592">
            <w:pPr>
              <w:ind w:right="-2" w:hanging="108"/>
              <w:jc w:val="center"/>
              <w:rPr>
                <w:sz w:val="22"/>
                <w:szCs w:val="22"/>
              </w:rPr>
            </w:pPr>
            <w:r w:rsidRPr="00C06F8B">
              <w:rPr>
                <w:sz w:val="22"/>
                <w:szCs w:val="22"/>
              </w:rPr>
              <w:t>свыше 13,0 кг/см</w:t>
            </w:r>
            <w:r w:rsidRPr="00C06F8B">
              <w:rPr>
                <w:sz w:val="22"/>
                <w:szCs w:val="22"/>
                <w:vertAlign w:val="superscript"/>
              </w:rPr>
              <w:t>2</w:t>
            </w:r>
          </w:p>
        </w:tc>
        <w:tc>
          <w:tcPr>
            <w:tcW w:w="850" w:type="dxa"/>
            <w:vMerge/>
            <w:shd w:val="clear" w:color="auto" w:fill="auto"/>
          </w:tcPr>
          <w:p w14:paraId="1447E1D9" w14:textId="77777777" w:rsidR="00682D7C" w:rsidRPr="00C06F8B" w:rsidRDefault="00682D7C" w:rsidP="007A6592">
            <w:pPr>
              <w:ind w:right="-2"/>
              <w:jc w:val="center"/>
              <w:rPr>
                <w:sz w:val="22"/>
                <w:szCs w:val="22"/>
              </w:rPr>
            </w:pPr>
          </w:p>
        </w:tc>
      </w:tr>
      <w:tr w:rsidR="00682D7C" w:rsidRPr="00C06F8B" w14:paraId="162AEBD1" w14:textId="77777777" w:rsidTr="007A6592">
        <w:trPr>
          <w:trHeight w:val="183"/>
          <w:jc w:val="center"/>
        </w:trPr>
        <w:tc>
          <w:tcPr>
            <w:tcW w:w="1014" w:type="dxa"/>
            <w:shd w:val="clear" w:color="auto" w:fill="auto"/>
            <w:vAlign w:val="center"/>
          </w:tcPr>
          <w:p w14:paraId="0EA1BB05" w14:textId="77777777" w:rsidR="00682D7C" w:rsidRPr="00C06F8B" w:rsidRDefault="00682D7C" w:rsidP="007A6592">
            <w:pPr>
              <w:ind w:left="-156" w:right="-125"/>
              <w:jc w:val="center"/>
              <w:rPr>
                <w:sz w:val="22"/>
                <w:szCs w:val="22"/>
              </w:rPr>
            </w:pPr>
            <w:bookmarkStart w:id="77" w:name="_Hlk6843055"/>
            <w:r>
              <w:rPr>
                <w:sz w:val="22"/>
                <w:szCs w:val="22"/>
              </w:rPr>
              <w:t>1</w:t>
            </w:r>
          </w:p>
        </w:tc>
        <w:tc>
          <w:tcPr>
            <w:tcW w:w="1637" w:type="dxa"/>
            <w:shd w:val="clear" w:color="auto" w:fill="auto"/>
          </w:tcPr>
          <w:p w14:paraId="6D9064C3" w14:textId="77777777" w:rsidR="00682D7C" w:rsidRPr="00C06F8B" w:rsidRDefault="00682D7C" w:rsidP="007A6592">
            <w:pPr>
              <w:ind w:right="-2"/>
              <w:jc w:val="center"/>
              <w:rPr>
                <w:sz w:val="22"/>
                <w:szCs w:val="22"/>
              </w:rPr>
            </w:pPr>
            <w:r>
              <w:rPr>
                <w:sz w:val="22"/>
                <w:szCs w:val="22"/>
              </w:rPr>
              <w:t>2</w:t>
            </w:r>
          </w:p>
        </w:tc>
        <w:tc>
          <w:tcPr>
            <w:tcW w:w="1451" w:type="dxa"/>
            <w:shd w:val="clear" w:color="auto" w:fill="auto"/>
          </w:tcPr>
          <w:p w14:paraId="577684A6" w14:textId="77777777" w:rsidR="00682D7C" w:rsidRPr="00C06F8B" w:rsidRDefault="00682D7C" w:rsidP="007A6592">
            <w:pPr>
              <w:ind w:right="-2"/>
              <w:jc w:val="center"/>
              <w:rPr>
                <w:sz w:val="22"/>
                <w:szCs w:val="22"/>
              </w:rPr>
            </w:pPr>
            <w:r>
              <w:rPr>
                <w:sz w:val="22"/>
                <w:szCs w:val="22"/>
              </w:rPr>
              <w:t>3</w:t>
            </w:r>
          </w:p>
        </w:tc>
        <w:tc>
          <w:tcPr>
            <w:tcW w:w="1146" w:type="dxa"/>
            <w:shd w:val="clear" w:color="auto" w:fill="auto"/>
            <w:vAlign w:val="center"/>
          </w:tcPr>
          <w:p w14:paraId="78CBBF39" w14:textId="77777777" w:rsidR="00682D7C" w:rsidRPr="00C06F8B" w:rsidRDefault="00682D7C" w:rsidP="007A6592">
            <w:pPr>
              <w:ind w:right="-2"/>
              <w:jc w:val="center"/>
              <w:rPr>
                <w:sz w:val="22"/>
                <w:szCs w:val="22"/>
              </w:rPr>
            </w:pPr>
            <w:r>
              <w:rPr>
                <w:sz w:val="22"/>
                <w:szCs w:val="22"/>
              </w:rPr>
              <w:t>4</w:t>
            </w:r>
          </w:p>
        </w:tc>
        <w:tc>
          <w:tcPr>
            <w:tcW w:w="1172" w:type="dxa"/>
            <w:shd w:val="clear" w:color="auto" w:fill="auto"/>
            <w:vAlign w:val="center"/>
          </w:tcPr>
          <w:p w14:paraId="3B73F5A1" w14:textId="77777777" w:rsidR="00682D7C" w:rsidRPr="00C06F8B" w:rsidRDefault="00682D7C" w:rsidP="007A6592">
            <w:pPr>
              <w:ind w:right="-2"/>
              <w:jc w:val="center"/>
              <w:rPr>
                <w:sz w:val="22"/>
                <w:szCs w:val="22"/>
              </w:rPr>
            </w:pPr>
            <w:r>
              <w:rPr>
                <w:sz w:val="22"/>
                <w:szCs w:val="22"/>
              </w:rPr>
              <w:t>5</w:t>
            </w:r>
          </w:p>
        </w:tc>
        <w:tc>
          <w:tcPr>
            <w:tcW w:w="931" w:type="dxa"/>
            <w:shd w:val="clear" w:color="auto" w:fill="auto"/>
            <w:vAlign w:val="center"/>
          </w:tcPr>
          <w:p w14:paraId="6AA2E825" w14:textId="77777777" w:rsidR="00682D7C" w:rsidRPr="00C06F8B" w:rsidRDefault="00682D7C" w:rsidP="007A6592">
            <w:pPr>
              <w:ind w:right="-2"/>
              <w:jc w:val="center"/>
              <w:rPr>
                <w:sz w:val="22"/>
                <w:szCs w:val="22"/>
              </w:rPr>
            </w:pPr>
            <w:r>
              <w:rPr>
                <w:sz w:val="22"/>
                <w:szCs w:val="22"/>
              </w:rPr>
              <w:t>6</w:t>
            </w:r>
          </w:p>
        </w:tc>
        <w:tc>
          <w:tcPr>
            <w:tcW w:w="911" w:type="dxa"/>
            <w:shd w:val="clear" w:color="auto" w:fill="auto"/>
            <w:vAlign w:val="center"/>
          </w:tcPr>
          <w:p w14:paraId="06B0B84C" w14:textId="77777777" w:rsidR="00682D7C" w:rsidRPr="00C06F8B" w:rsidRDefault="00682D7C" w:rsidP="007A6592">
            <w:pPr>
              <w:ind w:right="-2"/>
              <w:jc w:val="center"/>
              <w:rPr>
                <w:sz w:val="22"/>
                <w:szCs w:val="22"/>
              </w:rPr>
            </w:pPr>
            <w:r>
              <w:rPr>
                <w:sz w:val="22"/>
                <w:szCs w:val="22"/>
              </w:rPr>
              <w:t>7</w:t>
            </w:r>
          </w:p>
        </w:tc>
        <w:tc>
          <w:tcPr>
            <w:tcW w:w="991" w:type="dxa"/>
            <w:shd w:val="clear" w:color="auto" w:fill="auto"/>
            <w:vAlign w:val="center"/>
          </w:tcPr>
          <w:p w14:paraId="449B01D1" w14:textId="77777777" w:rsidR="00682D7C" w:rsidRPr="00C06F8B" w:rsidRDefault="00682D7C" w:rsidP="007A6592">
            <w:pPr>
              <w:ind w:right="-2" w:hanging="108"/>
              <w:jc w:val="center"/>
              <w:rPr>
                <w:sz w:val="22"/>
                <w:szCs w:val="22"/>
              </w:rPr>
            </w:pPr>
            <w:r>
              <w:rPr>
                <w:sz w:val="22"/>
                <w:szCs w:val="22"/>
              </w:rPr>
              <w:t>8</w:t>
            </w:r>
          </w:p>
        </w:tc>
        <w:tc>
          <w:tcPr>
            <w:tcW w:w="850" w:type="dxa"/>
            <w:shd w:val="clear" w:color="auto" w:fill="auto"/>
          </w:tcPr>
          <w:p w14:paraId="09A19056" w14:textId="77777777" w:rsidR="00682D7C" w:rsidRPr="00C06F8B" w:rsidRDefault="00682D7C" w:rsidP="007A6592">
            <w:pPr>
              <w:ind w:right="-2"/>
              <w:jc w:val="center"/>
              <w:rPr>
                <w:sz w:val="22"/>
                <w:szCs w:val="22"/>
              </w:rPr>
            </w:pPr>
            <w:r>
              <w:rPr>
                <w:sz w:val="22"/>
                <w:szCs w:val="22"/>
              </w:rPr>
              <w:t>9</w:t>
            </w:r>
          </w:p>
        </w:tc>
      </w:tr>
      <w:bookmarkEnd w:id="77"/>
      <w:tr w:rsidR="00682D7C" w:rsidRPr="00C06F8B" w14:paraId="28BC7310" w14:textId="77777777" w:rsidTr="007A6592">
        <w:trPr>
          <w:trHeight w:val="623"/>
          <w:jc w:val="center"/>
        </w:trPr>
        <w:tc>
          <w:tcPr>
            <w:tcW w:w="1014" w:type="dxa"/>
            <w:vMerge w:val="restart"/>
            <w:shd w:val="clear" w:color="auto" w:fill="auto"/>
            <w:vAlign w:val="center"/>
          </w:tcPr>
          <w:p w14:paraId="07A569BA" w14:textId="77777777" w:rsidR="00682D7C" w:rsidRPr="004F266E" w:rsidRDefault="00682D7C" w:rsidP="007A6592">
            <w:pPr>
              <w:ind w:left="-108" w:right="-125"/>
              <w:jc w:val="center"/>
              <w:rPr>
                <w:bCs/>
                <w:color w:val="000000"/>
                <w:kern w:val="32"/>
              </w:rPr>
            </w:pPr>
            <w:r w:rsidRPr="004F266E">
              <w:rPr>
                <w:bCs/>
                <w:color w:val="000000"/>
                <w:kern w:val="32"/>
              </w:rPr>
              <w:t xml:space="preserve">ООО «ЖКХ Тамбар» </w:t>
            </w:r>
          </w:p>
          <w:p w14:paraId="6FD5ABE8" w14:textId="77777777" w:rsidR="00682D7C" w:rsidRPr="004F266E" w:rsidRDefault="00682D7C" w:rsidP="007A6592">
            <w:pPr>
              <w:ind w:left="-156" w:right="-125"/>
              <w:jc w:val="center"/>
              <w:rPr>
                <w:bCs/>
                <w:color w:val="000000"/>
                <w:kern w:val="32"/>
              </w:rPr>
            </w:pPr>
          </w:p>
        </w:tc>
        <w:tc>
          <w:tcPr>
            <w:tcW w:w="9089" w:type="dxa"/>
            <w:gridSpan w:val="8"/>
          </w:tcPr>
          <w:p w14:paraId="7330CAFB" w14:textId="77777777" w:rsidR="00682D7C" w:rsidRPr="00C06F8B" w:rsidRDefault="00682D7C" w:rsidP="007A6592">
            <w:pPr>
              <w:ind w:right="-994"/>
              <w:jc w:val="center"/>
              <w:rPr>
                <w:sz w:val="22"/>
                <w:szCs w:val="22"/>
              </w:rPr>
            </w:pPr>
            <w:r w:rsidRPr="00C06F8B">
              <w:rPr>
                <w:sz w:val="22"/>
                <w:szCs w:val="22"/>
              </w:rPr>
              <w:t>Для потребителей, в случае отсутствия дифференциации тарифов по схеме</w:t>
            </w:r>
          </w:p>
          <w:p w14:paraId="31E7E802" w14:textId="77777777" w:rsidR="00682D7C" w:rsidRPr="00C06F8B" w:rsidRDefault="00682D7C" w:rsidP="007A6592">
            <w:pPr>
              <w:ind w:right="-994"/>
              <w:jc w:val="center"/>
              <w:rPr>
                <w:sz w:val="22"/>
                <w:szCs w:val="22"/>
              </w:rPr>
            </w:pPr>
            <w:r w:rsidRPr="00C06F8B">
              <w:rPr>
                <w:sz w:val="22"/>
                <w:szCs w:val="22"/>
              </w:rPr>
              <w:t xml:space="preserve">подключения </w:t>
            </w:r>
            <w:r>
              <w:rPr>
                <w:sz w:val="22"/>
                <w:szCs w:val="22"/>
              </w:rPr>
              <w:t>(без учета НДС)</w:t>
            </w:r>
          </w:p>
        </w:tc>
      </w:tr>
      <w:tr w:rsidR="00682D7C" w:rsidRPr="00C06F8B" w14:paraId="01D5800D" w14:textId="77777777" w:rsidTr="007A6592">
        <w:trPr>
          <w:trHeight w:val="277"/>
          <w:jc w:val="center"/>
        </w:trPr>
        <w:tc>
          <w:tcPr>
            <w:tcW w:w="1014" w:type="dxa"/>
            <w:vMerge/>
            <w:shd w:val="clear" w:color="auto" w:fill="auto"/>
          </w:tcPr>
          <w:p w14:paraId="6096FA96" w14:textId="77777777" w:rsidR="00682D7C" w:rsidRPr="00C06F8B" w:rsidRDefault="00682D7C" w:rsidP="007A6592">
            <w:pPr>
              <w:ind w:left="-156" w:right="-125"/>
              <w:jc w:val="center"/>
              <w:rPr>
                <w:sz w:val="22"/>
                <w:szCs w:val="22"/>
              </w:rPr>
            </w:pPr>
          </w:p>
        </w:tc>
        <w:tc>
          <w:tcPr>
            <w:tcW w:w="1637" w:type="dxa"/>
            <w:shd w:val="clear" w:color="auto" w:fill="auto"/>
            <w:vAlign w:val="center"/>
          </w:tcPr>
          <w:p w14:paraId="1B183B2A" w14:textId="77777777" w:rsidR="00682D7C" w:rsidRPr="00C06F8B" w:rsidRDefault="00682D7C" w:rsidP="007A6592">
            <w:pPr>
              <w:ind w:right="-2"/>
              <w:jc w:val="center"/>
              <w:rPr>
                <w:sz w:val="22"/>
                <w:szCs w:val="22"/>
              </w:rPr>
            </w:pPr>
            <w:r w:rsidRPr="00C06F8B">
              <w:rPr>
                <w:sz w:val="22"/>
                <w:szCs w:val="22"/>
              </w:rPr>
              <w:t>Одноставоч</w:t>
            </w:r>
            <w:r>
              <w:rPr>
                <w:sz w:val="22"/>
                <w:szCs w:val="22"/>
              </w:rPr>
              <w:t>-</w:t>
            </w:r>
            <w:r w:rsidRPr="00C06F8B">
              <w:rPr>
                <w:sz w:val="22"/>
                <w:szCs w:val="22"/>
              </w:rPr>
              <w:t>ный</w:t>
            </w:r>
          </w:p>
          <w:p w14:paraId="0BA2789A" w14:textId="77777777" w:rsidR="00682D7C" w:rsidRPr="00C06F8B" w:rsidRDefault="00682D7C" w:rsidP="007A6592">
            <w:pPr>
              <w:ind w:right="-2"/>
              <w:jc w:val="center"/>
              <w:rPr>
                <w:sz w:val="22"/>
                <w:szCs w:val="22"/>
              </w:rPr>
            </w:pPr>
            <w:r w:rsidRPr="00C06F8B">
              <w:rPr>
                <w:sz w:val="22"/>
                <w:szCs w:val="22"/>
              </w:rPr>
              <w:t>руб./Гкал</w:t>
            </w:r>
          </w:p>
        </w:tc>
        <w:tc>
          <w:tcPr>
            <w:tcW w:w="1451" w:type="dxa"/>
            <w:shd w:val="clear" w:color="auto" w:fill="auto"/>
            <w:vAlign w:val="center"/>
          </w:tcPr>
          <w:p w14:paraId="72F96437" w14:textId="77777777" w:rsidR="00682D7C" w:rsidRDefault="00682D7C" w:rsidP="007A6592">
            <w:pPr>
              <w:jc w:val="center"/>
            </w:pPr>
            <w:r w:rsidRPr="005B1A6C">
              <w:t>x</w:t>
            </w:r>
          </w:p>
        </w:tc>
        <w:tc>
          <w:tcPr>
            <w:tcW w:w="1146" w:type="dxa"/>
            <w:shd w:val="clear" w:color="auto" w:fill="auto"/>
            <w:vAlign w:val="center"/>
          </w:tcPr>
          <w:p w14:paraId="64867BA1" w14:textId="77777777" w:rsidR="00682D7C" w:rsidRDefault="00682D7C" w:rsidP="007A6592">
            <w:pPr>
              <w:jc w:val="center"/>
            </w:pPr>
            <w:r w:rsidRPr="005B1A6C">
              <w:t>x</w:t>
            </w:r>
          </w:p>
        </w:tc>
        <w:tc>
          <w:tcPr>
            <w:tcW w:w="1172" w:type="dxa"/>
            <w:shd w:val="clear" w:color="auto" w:fill="auto"/>
            <w:vAlign w:val="center"/>
          </w:tcPr>
          <w:p w14:paraId="1641ADD3"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0B6456D"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1B925545"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7DDF67B"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945B248" w14:textId="77777777" w:rsidR="00682D7C" w:rsidRPr="00793807" w:rsidRDefault="00682D7C" w:rsidP="007A6592">
            <w:pPr>
              <w:jc w:val="center"/>
              <w:rPr>
                <w:sz w:val="22"/>
                <w:szCs w:val="22"/>
              </w:rPr>
            </w:pPr>
            <w:r w:rsidRPr="00793807">
              <w:rPr>
                <w:sz w:val="22"/>
                <w:szCs w:val="22"/>
              </w:rPr>
              <w:t>x</w:t>
            </w:r>
          </w:p>
        </w:tc>
      </w:tr>
      <w:tr w:rsidR="00682D7C" w:rsidRPr="00C06F8B" w14:paraId="71E925A2" w14:textId="77777777" w:rsidTr="007A6592">
        <w:trPr>
          <w:trHeight w:val="247"/>
          <w:jc w:val="center"/>
        </w:trPr>
        <w:tc>
          <w:tcPr>
            <w:tcW w:w="1014" w:type="dxa"/>
            <w:vMerge/>
            <w:shd w:val="clear" w:color="auto" w:fill="auto"/>
          </w:tcPr>
          <w:p w14:paraId="769E2AFE" w14:textId="77777777" w:rsidR="00682D7C" w:rsidRPr="00C06F8B" w:rsidRDefault="00682D7C" w:rsidP="007A6592">
            <w:pPr>
              <w:ind w:left="-156" w:right="-125"/>
              <w:jc w:val="center"/>
              <w:rPr>
                <w:sz w:val="22"/>
                <w:szCs w:val="22"/>
              </w:rPr>
            </w:pPr>
          </w:p>
        </w:tc>
        <w:tc>
          <w:tcPr>
            <w:tcW w:w="1637" w:type="dxa"/>
            <w:tcBorders>
              <w:top w:val="single" w:sz="4" w:space="0" w:color="auto"/>
            </w:tcBorders>
            <w:shd w:val="clear" w:color="auto" w:fill="auto"/>
          </w:tcPr>
          <w:p w14:paraId="2CE43BED" w14:textId="77777777" w:rsidR="00682D7C" w:rsidRPr="00C06F8B" w:rsidRDefault="00682D7C" w:rsidP="007A6592">
            <w:pPr>
              <w:ind w:right="-2"/>
              <w:jc w:val="center"/>
              <w:rPr>
                <w:sz w:val="22"/>
                <w:szCs w:val="22"/>
              </w:rPr>
            </w:pPr>
            <w:r w:rsidRPr="00C06F8B">
              <w:rPr>
                <w:sz w:val="22"/>
                <w:szCs w:val="22"/>
              </w:rPr>
              <w:t>Двухставоч</w:t>
            </w:r>
            <w:r>
              <w:rPr>
                <w:sz w:val="22"/>
                <w:szCs w:val="22"/>
              </w:rPr>
              <w:t>-</w:t>
            </w:r>
            <w:r w:rsidRPr="00C06F8B">
              <w:rPr>
                <w:sz w:val="22"/>
                <w:szCs w:val="22"/>
              </w:rPr>
              <w:t>ный</w:t>
            </w:r>
          </w:p>
        </w:tc>
        <w:tc>
          <w:tcPr>
            <w:tcW w:w="1451" w:type="dxa"/>
            <w:shd w:val="clear" w:color="auto" w:fill="auto"/>
            <w:vAlign w:val="center"/>
          </w:tcPr>
          <w:p w14:paraId="4ADBC1FF" w14:textId="77777777" w:rsidR="00682D7C" w:rsidRPr="00C06F8B" w:rsidRDefault="00682D7C" w:rsidP="007A6592">
            <w:pPr>
              <w:jc w:val="center"/>
              <w:rPr>
                <w:sz w:val="22"/>
                <w:szCs w:val="22"/>
              </w:rPr>
            </w:pPr>
            <w:r w:rsidRPr="00C06F8B">
              <w:rPr>
                <w:sz w:val="22"/>
                <w:szCs w:val="22"/>
              </w:rPr>
              <w:t>x</w:t>
            </w:r>
          </w:p>
        </w:tc>
        <w:tc>
          <w:tcPr>
            <w:tcW w:w="1146" w:type="dxa"/>
            <w:shd w:val="clear" w:color="auto" w:fill="auto"/>
            <w:vAlign w:val="center"/>
          </w:tcPr>
          <w:p w14:paraId="6BAE37BD" w14:textId="77777777" w:rsidR="00682D7C" w:rsidRPr="00C06F8B" w:rsidRDefault="00682D7C" w:rsidP="007A6592">
            <w:pPr>
              <w:jc w:val="center"/>
              <w:rPr>
                <w:sz w:val="22"/>
                <w:szCs w:val="22"/>
              </w:rPr>
            </w:pPr>
            <w:r w:rsidRPr="00C06F8B">
              <w:rPr>
                <w:sz w:val="22"/>
                <w:szCs w:val="22"/>
              </w:rPr>
              <w:t>x</w:t>
            </w:r>
          </w:p>
        </w:tc>
        <w:tc>
          <w:tcPr>
            <w:tcW w:w="1172" w:type="dxa"/>
            <w:shd w:val="clear" w:color="auto" w:fill="auto"/>
            <w:vAlign w:val="center"/>
          </w:tcPr>
          <w:p w14:paraId="159D4147"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CDDFEC2"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B833AA1"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46D30BD"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BF3C56A" w14:textId="77777777" w:rsidR="00682D7C" w:rsidRPr="00793807" w:rsidRDefault="00682D7C" w:rsidP="007A6592">
            <w:pPr>
              <w:jc w:val="center"/>
              <w:rPr>
                <w:sz w:val="22"/>
                <w:szCs w:val="22"/>
              </w:rPr>
            </w:pPr>
            <w:r w:rsidRPr="00793807">
              <w:rPr>
                <w:sz w:val="22"/>
                <w:szCs w:val="22"/>
              </w:rPr>
              <w:t>x</w:t>
            </w:r>
          </w:p>
        </w:tc>
      </w:tr>
      <w:tr w:rsidR="00682D7C" w:rsidRPr="00C06F8B" w14:paraId="3F9CA490" w14:textId="77777777" w:rsidTr="007A6592">
        <w:trPr>
          <w:trHeight w:val="247"/>
          <w:jc w:val="center"/>
        </w:trPr>
        <w:tc>
          <w:tcPr>
            <w:tcW w:w="1014" w:type="dxa"/>
            <w:vMerge/>
            <w:shd w:val="clear" w:color="auto" w:fill="auto"/>
          </w:tcPr>
          <w:p w14:paraId="1855A58D" w14:textId="77777777" w:rsidR="00682D7C" w:rsidRPr="00C06F8B" w:rsidRDefault="00682D7C" w:rsidP="007A6592">
            <w:pPr>
              <w:ind w:left="-156" w:right="-125"/>
              <w:jc w:val="center"/>
              <w:rPr>
                <w:sz w:val="22"/>
                <w:szCs w:val="22"/>
              </w:rPr>
            </w:pPr>
          </w:p>
        </w:tc>
        <w:tc>
          <w:tcPr>
            <w:tcW w:w="1637" w:type="dxa"/>
            <w:vMerge w:val="restart"/>
            <w:shd w:val="clear" w:color="auto" w:fill="auto"/>
          </w:tcPr>
          <w:p w14:paraId="28BCC2B4" w14:textId="77777777" w:rsidR="00682D7C" w:rsidRPr="00752470" w:rsidRDefault="00682D7C" w:rsidP="007A6592">
            <w:pPr>
              <w:ind w:right="-41"/>
              <w:jc w:val="center"/>
              <w:rPr>
                <w:sz w:val="22"/>
                <w:szCs w:val="22"/>
              </w:rPr>
            </w:pPr>
            <w:r w:rsidRPr="00752470">
              <w:rPr>
                <w:sz w:val="22"/>
                <w:szCs w:val="22"/>
              </w:rPr>
              <w:t>Ставка за тепловую энергию, руб./Гкал</w:t>
            </w:r>
          </w:p>
        </w:tc>
        <w:tc>
          <w:tcPr>
            <w:tcW w:w="1451" w:type="dxa"/>
            <w:shd w:val="clear" w:color="auto" w:fill="auto"/>
            <w:vAlign w:val="center"/>
          </w:tcPr>
          <w:p w14:paraId="6C863ADF" w14:textId="77777777" w:rsidR="00682D7C" w:rsidRPr="00752470" w:rsidRDefault="00682D7C" w:rsidP="007A6592">
            <w:pPr>
              <w:ind w:left="-661" w:right="-675"/>
              <w:jc w:val="center"/>
              <w:rPr>
                <w:sz w:val="22"/>
                <w:szCs w:val="22"/>
              </w:rPr>
            </w:pPr>
            <w:r>
              <w:rPr>
                <w:sz w:val="22"/>
                <w:szCs w:val="22"/>
              </w:rPr>
              <w:t>с 28.06.</w:t>
            </w:r>
            <w:r w:rsidRPr="00C06F8B">
              <w:rPr>
                <w:sz w:val="22"/>
                <w:szCs w:val="22"/>
              </w:rPr>
              <w:t>2019</w:t>
            </w:r>
          </w:p>
        </w:tc>
        <w:tc>
          <w:tcPr>
            <w:tcW w:w="1146" w:type="dxa"/>
            <w:shd w:val="clear" w:color="auto" w:fill="auto"/>
            <w:vAlign w:val="center"/>
          </w:tcPr>
          <w:p w14:paraId="748D61CA" w14:textId="77777777" w:rsidR="00682D7C" w:rsidRPr="00752470" w:rsidRDefault="00682D7C" w:rsidP="007A6592">
            <w:pPr>
              <w:ind w:left="-108" w:right="-108"/>
              <w:jc w:val="center"/>
              <w:rPr>
                <w:sz w:val="22"/>
                <w:szCs w:val="22"/>
              </w:rPr>
            </w:pPr>
            <w:r>
              <w:rPr>
                <w:sz w:val="22"/>
                <w:szCs w:val="22"/>
              </w:rPr>
              <w:t>626,70</w:t>
            </w:r>
          </w:p>
        </w:tc>
        <w:tc>
          <w:tcPr>
            <w:tcW w:w="1172" w:type="dxa"/>
            <w:shd w:val="clear" w:color="auto" w:fill="auto"/>
            <w:vAlign w:val="center"/>
          </w:tcPr>
          <w:p w14:paraId="6EED680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24BDF40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647454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73A5A84"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4AF2EA1" w14:textId="77777777" w:rsidR="00682D7C" w:rsidRPr="00793807" w:rsidRDefault="00682D7C" w:rsidP="007A6592">
            <w:pPr>
              <w:jc w:val="center"/>
              <w:rPr>
                <w:sz w:val="22"/>
                <w:szCs w:val="22"/>
              </w:rPr>
            </w:pPr>
            <w:r w:rsidRPr="00793807">
              <w:rPr>
                <w:sz w:val="22"/>
                <w:szCs w:val="22"/>
              </w:rPr>
              <w:t>x</w:t>
            </w:r>
          </w:p>
        </w:tc>
      </w:tr>
      <w:tr w:rsidR="00682D7C" w:rsidRPr="00C06F8B" w14:paraId="62A9CED3" w14:textId="77777777" w:rsidTr="007A6592">
        <w:trPr>
          <w:trHeight w:val="247"/>
          <w:jc w:val="center"/>
        </w:trPr>
        <w:tc>
          <w:tcPr>
            <w:tcW w:w="1014" w:type="dxa"/>
            <w:vMerge/>
            <w:shd w:val="clear" w:color="auto" w:fill="auto"/>
          </w:tcPr>
          <w:p w14:paraId="77620C7D" w14:textId="77777777" w:rsidR="00682D7C" w:rsidRPr="00C06F8B" w:rsidRDefault="00682D7C" w:rsidP="007A6592">
            <w:pPr>
              <w:ind w:left="-156" w:right="-125"/>
              <w:jc w:val="center"/>
              <w:rPr>
                <w:sz w:val="22"/>
                <w:szCs w:val="22"/>
              </w:rPr>
            </w:pPr>
          </w:p>
        </w:tc>
        <w:tc>
          <w:tcPr>
            <w:tcW w:w="1637" w:type="dxa"/>
            <w:vMerge/>
            <w:shd w:val="clear" w:color="auto" w:fill="auto"/>
          </w:tcPr>
          <w:p w14:paraId="078611FF" w14:textId="77777777" w:rsidR="00682D7C" w:rsidRPr="00752470" w:rsidRDefault="00682D7C" w:rsidP="007A6592">
            <w:pPr>
              <w:ind w:right="-41"/>
              <w:jc w:val="center"/>
              <w:rPr>
                <w:sz w:val="22"/>
                <w:szCs w:val="22"/>
              </w:rPr>
            </w:pPr>
          </w:p>
        </w:tc>
        <w:tc>
          <w:tcPr>
            <w:tcW w:w="1451" w:type="dxa"/>
            <w:shd w:val="clear" w:color="auto" w:fill="auto"/>
            <w:vAlign w:val="center"/>
          </w:tcPr>
          <w:p w14:paraId="3D6D1D68" w14:textId="77777777" w:rsidR="00682D7C" w:rsidRPr="00752470" w:rsidRDefault="00682D7C" w:rsidP="007A6592">
            <w:pPr>
              <w:ind w:left="-661" w:right="-675"/>
              <w:jc w:val="center"/>
              <w:rPr>
                <w:sz w:val="22"/>
                <w:szCs w:val="22"/>
              </w:rPr>
            </w:pPr>
            <w:r>
              <w:rPr>
                <w:sz w:val="22"/>
                <w:szCs w:val="22"/>
              </w:rPr>
              <w:t>с 01.07.</w:t>
            </w:r>
            <w:r w:rsidRPr="00C06F8B">
              <w:rPr>
                <w:sz w:val="22"/>
                <w:szCs w:val="22"/>
              </w:rPr>
              <w:t>2019</w:t>
            </w:r>
          </w:p>
        </w:tc>
        <w:tc>
          <w:tcPr>
            <w:tcW w:w="1146" w:type="dxa"/>
            <w:shd w:val="clear" w:color="auto" w:fill="auto"/>
            <w:vAlign w:val="center"/>
          </w:tcPr>
          <w:p w14:paraId="1E0DFA59" w14:textId="77777777" w:rsidR="00682D7C" w:rsidRPr="00752470" w:rsidRDefault="00682D7C" w:rsidP="007A6592">
            <w:pPr>
              <w:ind w:left="-108" w:right="-108"/>
              <w:jc w:val="center"/>
              <w:rPr>
                <w:sz w:val="22"/>
                <w:szCs w:val="22"/>
              </w:rPr>
            </w:pPr>
            <w:r>
              <w:rPr>
                <w:sz w:val="22"/>
                <w:szCs w:val="22"/>
              </w:rPr>
              <w:t>701,56</w:t>
            </w:r>
          </w:p>
        </w:tc>
        <w:tc>
          <w:tcPr>
            <w:tcW w:w="1172" w:type="dxa"/>
            <w:shd w:val="clear" w:color="auto" w:fill="auto"/>
            <w:vAlign w:val="center"/>
          </w:tcPr>
          <w:p w14:paraId="1949DA7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14EA833"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1978360"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C979AF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F21E70D" w14:textId="77777777" w:rsidR="00682D7C" w:rsidRPr="00793807" w:rsidRDefault="00682D7C" w:rsidP="007A6592">
            <w:pPr>
              <w:jc w:val="center"/>
              <w:rPr>
                <w:sz w:val="22"/>
                <w:szCs w:val="22"/>
              </w:rPr>
            </w:pPr>
            <w:r w:rsidRPr="00793807">
              <w:rPr>
                <w:sz w:val="22"/>
                <w:szCs w:val="22"/>
              </w:rPr>
              <w:t>x</w:t>
            </w:r>
          </w:p>
        </w:tc>
      </w:tr>
      <w:tr w:rsidR="00682D7C" w:rsidRPr="00C06F8B" w14:paraId="5570A770" w14:textId="77777777" w:rsidTr="007A6592">
        <w:trPr>
          <w:trHeight w:val="247"/>
          <w:jc w:val="center"/>
        </w:trPr>
        <w:tc>
          <w:tcPr>
            <w:tcW w:w="1014" w:type="dxa"/>
            <w:vMerge/>
            <w:shd w:val="clear" w:color="auto" w:fill="auto"/>
          </w:tcPr>
          <w:p w14:paraId="277068CB" w14:textId="77777777" w:rsidR="00682D7C" w:rsidRPr="00C06F8B" w:rsidRDefault="00682D7C" w:rsidP="007A6592">
            <w:pPr>
              <w:ind w:left="-156" w:right="-125"/>
              <w:jc w:val="center"/>
              <w:rPr>
                <w:sz w:val="22"/>
                <w:szCs w:val="22"/>
              </w:rPr>
            </w:pPr>
          </w:p>
        </w:tc>
        <w:tc>
          <w:tcPr>
            <w:tcW w:w="1637" w:type="dxa"/>
            <w:vMerge/>
            <w:shd w:val="clear" w:color="auto" w:fill="auto"/>
          </w:tcPr>
          <w:p w14:paraId="1E70FC0E" w14:textId="77777777" w:rsidR="00682D7C" w:rsidRPr="00752470" w:rsidRDefault="00682D7C" w:rsidP="007A6592">
            <w:pPr>
              <w:ind w:right="-41"/>
              <w:jc w:val="center"/>
              <w:rPr>
                <w:sz w:val="22"/>
                <w:szCs w:val="22"/>
              </w:rPr>
            </w:pPr>
          </w:p>
        </w:tc>
        <w:tc>
          <w:tcPr>
            <w:tcW w:w="1451" w:type="dxa"/>
            <w:shd w:val="clear" w:color="auto" w:fill="auto"/>
            <w:vAlign w:val="center"/>
          </w:tcPr>
          <w:p w14:paraId="6F82636C" w14:textId="77777777" w:rsidR="00682D7C" w:rsidRPr="006644CE" w:rsidRDefault="00682D7C" w:rsidP="007A6592">
            <w:pPr>
              <w:jc w:val="center"/>
              <w:rPr>
                <w:sz w:val="22"/>
                <w:szCs w:val="22"/>
              </w:rPr>
            </w:pPr>
            <w:r w:rsidRPr="006644CE">
              <w:rPr>
                <w:sz w:val="22"/>
                <w:szCs w:val="22"/>
              </w:rPr>
              <w:t>с 01.01.2020</w:t>
            </w:r>
          </w:p>
        </w:tc>
        <w:tc>
          <w:tcPr>
            <w:tcW w:w="1146" w:type="dxa"/>
            <w:shd w:val="clear" w:color="auto" w:fill="auto"/>
            <w:vAlign w:val="center"/>
          </w:tcPr>
          <w:p w14:paraId="782D2B3B" w14:textId="77777777" w:rsidR="00682D7C" w:rsidRPr="00752470" w:rsidRDefault="00682D7C" w:rsidP="007A6592">
            <w:pPr>
              <w:ind w:left="-108" w:right="-108"/>
              <w:jc w:val="center"/>
              <w:rPr>
                <w:sz w:val="22"/>
                <w:szCs w:val="22"/>
              </w:rPr>
            </w:pPr>
            <w:r>
              <w:rPr>
                <w:sz w:val="22"/>
                <w:szCs w:val="22"/>
              </w:rPr>
              <w:t>646,40</w:t>
            </w:r>
          </w:p>
        </w:tc>
        <w:tc>
          <w:tcPr>
            <w:tcW w:w="1172" w:type="dxa"/>
            <w:shd w:val="clear" w:color="auto" w:fill="auto"/>
            <w:vAlign w:val="center"/>
          </w:tcPr>
          <w:p w14:paraId="77E06028"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5D5C3C2"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4C3D29A"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077331CB"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949F609" w14:textId="77777777" w:rsidR="00682D7C" w:rsidRPr="00793807" w:rsidRDefault="00682D7C" w:rsidP="007A6592">
            <w:pPr>
              <w:jc w:val="center"/>
              <w:rPr>
                <w:sz w:val="22"/>
                <w:szCs w:val="22"/>
              </w:rPr>
            </w:pPr>
            <w:r w:rsidRPr="00793807">
              <w:rPr>
                <w:sz w:val="22"/>
                <w:szCs w:val="22"/>
              </w:rPr>
              <w:t>x</w:t>
            </w:r>
          </w:p>
        </w:tc>
      </w:tr>
      <w:tr w:rsidR="00682D7C" w:rsidRPr="00C06F8B" w14:paraId="6C7EE9EF" w14:textId="77777777" w:rsidTr="007A6592">
        <w:trPr>
          <w:trHeight w:val="247"/>
          <w:jc w:val="center"/>
        </w:trPr>
        <w:tc>
          <w:tcPr>
            <w:tcW w:w="1014" w:type="dxa"/>
            <w:vMerge/>
            <w:shd w:val="clear" w:color="auto" w:fill="auto"/>
          </w:tcPr>
          <w:p w14:paraId="5DD44A4E" w14:textId="77777777" w:rsidR="00682D7C" w:rsidRPr="00C06F8B" w:rsidRDefault="00682D7C" w:rsidP="007A6592">
            <w:pPr>
              <w:ind w:left="-156" w:right="-125"/>
              <w:jc w:val="center"/>
              <w:rPr>
                <w:sz w:val="22"/>
                <w:szCs w:val="22"/>
              </w:rPr>
            </w:pPr>
          </w:p>
        </w:tc>
        <w:tc>
          <w:tcPr>
            <w:tcW w:w="1637" w:type="dxa"/>
            <w:vMerge/>
            <w:shd w:val="clear" w:color="auto" w:fill="auto"/>
          </w:tcPr>
          <w:p w14:paraId="34336B47" w14:textId="77777777" w:rsidR="00682D7C" w:rsidRPr="00752470" w:rsidRDefault="00682D7C" w:rsidP="007A6592">
            <w:pPr>
              <w:ind w:right="-41"/>
              <w:jc w:val="center"/>
              <w:rPr>
                <w:sz w:val="22"/>
                <w:szCs w:val="22"/>
              </w:rPr>
            </w:pPr>
          </w:p>
        </w:tc>
        <w:tc>
          <w:tcPr>
            <w:tcW w:w="1451" w:type="dxa"/>
            <w:shd w:val="clear" w:color="auto" w:fill="auto"/>
            <w:vAlign w:val="center"/>
          </w:tcPr>
          <w:p w14:paraId="33A74D93" w14:textId="77777777" w:rsidR="00682D7C" w:rsidRPr="006644CE" w:rsidRDefault="00682D7C" w:rsidP="007A6592">
            <w:pPr>
              <w:jc w:val="center"/>
              <w:rPr>
                <w:sz w:val="22"/>
                <w:szCs w:val="22"/>
              </w:rPr>
            </w:pPr>
            <w:r w:rsidRPr="006644CE">
              <w:rPr>
                <w:sz w:val="22"/>
                <w:szCs w:val="22"/>
              </w:rPr>
              <w:t>с 01.07.2020</w:t>
            </w:r>
          </w:p>
        </w:tc>
        <w:tc>
          <w:tcPr>
            <w:tcW w:w="1146" w:type="dxa"/>
            <w:shd w:val="clear" w:color="auto" w:fill="auto"/>
            <w:vAlign w:val="center"/>
          </w:tcPr>
          <w:p w14:paraId="3457BE85" w14:textId="77777777" w:rsidR="00682D7C" w:rsidRPr="00752470" w:rsidRDefault="00682D7C" w:rsidP="007A6592">
            <w:pPr>
              <w:ind w:left="-108" w:right="-108"/>
              <w:jc w:val="center"/>
              <w:rPr>
                <w:sz w:val="22"/>
                <w:szCs w:val="22"/>
              </w:rPr>
            </w:pPr>
            <w:r>
              <w:rPr>
                <w:sz w:val="22"/>
                <w:szCs w:val="22"/>
              </w:rPr>
              <w:t>669,61</w:t>
            </w:r>
          </w:p>
        </w:tc>
        <w:tc>
          <w:tcPr>
            <w:tcW w:w="1172" w:type="dxa"/>
            <w:shd w:val="clear" w:color="auto" w:fill="auto"/>
            <w:vAlign w:val="center"/>
          </w:tcPr>
          <w:p w14:paraId="2534BE0C"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36BA201"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33303CB"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72526E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75394C3" w14:textId="77777777" w:rsidR="00682D7C" w:rsidRPr="00793807" w:rsidRDefault="00682D7C" w:rsidP="007A6592">
            <w:pPr>
              <w:jc w:val="center"/>
              <w:rPr>
                <w:sz w:val="22"/>
                <w:szCs w:val="22"/>
              </w:rPr>
            </w:pPr>
            <w:r w:rsidRPr="00793807">
              <w:rPr>
                <w:sz w:val="22"/>
                <w:szCs w:val="22"/>
              </w:rPr>
              <w:t>x</w:t>
            </w:r>
          </w:p>
        </w:tc>
      </w:tr>
      <w:tr w:rsidR="00682D7C" w:rsidRPr="00C06F8B" w14:paraId="3B7FEFB0" w14:textId="77777777" w:rsidTr="007A6592">
        <w:trPr>
          <w:trHeight w:val="247"/>
          <w:jc w:val="center"/>
        </w:trPr>
        <w:tc>
          <w:tcPr>
            <w:tcW w:w="1014" w:type="dxa"/>
            <w:vMerge/>
            <w:shd w:val="clear" w:color="auto" w:fill="auto"/>
          </w:tcPr>
          <w:p w14:paraId="5BE161A5" w14:textId="77777777" w:rsidR="00682D7C" w:rsidRPr="00C06F8B" w:rsidRDefault="00682D7C" w:rsidP="007A6592">
            <w:pPr>
              <w:ind w:left="-156" w:right="-125"/>
              <w:jc w:val="center"/>
              <w:rPr>
                <w:sz w:val="22"/>
                <w:szCs w:val="22"/>
              </w:rPr>
            </w:pPr>
          </w:p>
        </w:tc>
        <w:tc>
          <w:tcPr>
            <w:tcW w:w="1637" w:type="dxa"/>
            <w:vMerge/>
            <w:shd w:val="clear" w:color="auto" w:fill="auto"/>
          </w:tcPr>
          <w:p w14:paraId="706BDF77" w14:textId="77777777" w:rsidR="00682D7C" w:rsidRPr="00752470" w:rsidRDefault="00682D7C" w:rsidP="007A6592">
            <w:pPr>
              <w:ind w:right="-41"/>
              <w:jc w:val="center"/>
              <w:rPr>
                <w:sz w:val="22"/>
                <w:szCs w:val="22"/>
              </w:rPr>
            </w:pPr>
          </w:p>
        </w:tc>
        <w:tc>
          <w:tcPr>
            <w:tcW w:w="1451" w:type="dxa"/>
            <w:shd w:val="clear" w:color="auto" w:fill="auto"/>
            <w:vAlign w:val="center"/>
          </w:tcPr>
          <w:p w14:paraId="7568C0FA" w14:textId="77777777" w:rsidR="00682D7C" w:rsidRPr="006644CE" w:rsidRDefault="00682D7C" w:rsidP="007A6592">
            <w:pPr>
              <w:jc w:val="center"/>
              <w:rPr>
                <w:sz w:val="22"/>
                <w:szCs w:val="22"/>
              </w:rPr>
            </w:pPr>
            <w:r w:rsidRPr="006644CE">
              <w:rPr>
                <w:sz w:val="22"/>
                <w:szCs w:val="22"/>
              </w:rPr>
              <w:t>с 01.01.2021</w:t>
            </w:r>
          </w:p>
        </w:tc>
        <w:tc>
          <w:tcPr>
            <w:tcW w:w="1146" w:type="dxa"/>
            <w:shd w:val="clear" w:color="auto" w:fill="auto"/>
            <w:vAlign w:val="center"/>
          </w:tcPr>
          <w:p w14:paraId="4EC034A0" w14:textId="77777777" w:rsidR="00682D7C" w:rsidRPr="00752470" w:rsidRDefault="00682D7C" w:rsidP="007A6592">
            <w:pPr>
              <w:ind w:left="-108" w:right="-108"/>
              <w:jc w:val="center"/>
              <w:rPr>
                <w:sz w:val="22"/>
                <w:szCs w:val="22"/>
              </w:rPr>
            </w:pPr>
            <w:r>
              <w:rPr>
                <w:sz w:val="22"/>
                <w:szCs w:val="22"/>
              </w:rPr>
              <w:t>659,50</w:t>
            </w:r>
          </w:p>
        </w:tc>
        <w:tc>
          <w:tcPr>
            <w:tcW w:w="1172" w:type="dxa"/>
            <w:shd w:val="clear" w:color="auto" w:fill="auto"/>
            <w:vAlign w:val="center"/>
          </w:tcPr>
          <w:p w14:paraId="3EAFB711"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60ED1F4"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199621F"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64560910"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3A6A7CB" w14:textId="77777777" w:rsidR="00682D7C" w:rsidRPr="00793807" w:rsidRDefault="00682D7C" w:rsidP="007A6592">
            <w:pPr>
              <w:jc w:val="center"/>
              <w:rPr>
                <w:sz w:val="22"/>
                <w:szCs w:val="22"/>
              </w:rPr>
            </w:pPr>
            <w:r w:rsidRPr="00793807">
              <w:rPr>
                <w:sz w:val="22"/>
                <w:szCs w:val="22"/>
              </w:rPr>
              <w:t>x</w:t>
            </w:r>
          </w:p>
        </w:tc>
      </w:tr>
      <w:tr w:rsidR="00682D7C" w:rsidRPr="00C06F8B" w14:paraId="7223455D" w14:textId="77777777" w:rsidTr="007A6592">
        <w:trPr>
          <w:trHeight w:val="247"/>
          <w:jc w:val="center"/>
        </w:trPr>
        <w:tc>
          <w:tcPr>
            <w:tcW w:w="1014" w:type="dxa"/>
            <w:vMerge/>
            <w:shd w:val="clear" w:color="auto" w:fill="auto"/>
          </w:tcPr>
          <w:p w14:paraId="361AFDB8" w14:textId="77777777" w:rsidR="00682D7C" w:rsidRPr="00C06F8B" w:rsidRDefault="00682D7C" w:rsidP="007A6592">
            <w:pPr>
              <w:ind w:left="-156" w:right="-125"/>
              <w:jc w:val="center"/>
              <w:rPr>
                <w:sz w:val="22"/>
                <w:szCs w:val="22"/>
              </w:rPr>
            </w:pPr>
          </w:p>
        </w:tc>
        <w:tc>
          <w:tcPr>
            <w:tcW w:w="1637" w:type="dxa"/>
            <w:vMerge/>
            <w:shd w:val="clear" w:color="auto" w:fill="auto"/>
          </w:tcPr>
          <w:p w14:paraId="448439F6" w14:textId="77777777" w:rsidR="00682D7C" w:rsidRPr="00752470" w:rsidRDefault="00682D7C" w:rsidP="007A6592">
            <w:pPr>
              <w:ind w:right="-41"/>
              <w:jc w:val="center"/>
              <w:rPr>
                <w:sz w:val="22"/>
                <w:szCs w:val="22"/>
              </w:rPr>
            </w:pPr>
          </w:p>
        </w:tc>
        <w:tc>
          <w:tcPr>
            <w:tcW w:w="1451" w:type="dxa"/>
            <w:shd w:val="clear" w:color="auto" w:fill="auto"/>
            <w:vAlign w:val="center"/>
          </w:tcPr>
          <w:p w14:paraId="1FB05C19" w14:textId="77777777" w:rsidR="00682D7C" w:rsidRPr="006644CE" w:rsidRDefault="00682D7C" w:rsidP="007A6592">
            <w:pPr>
              <w:jc w:val="center"/>
              <w:rPr>
                <w:sz w:val="22"/>
                <w:szCs w:val="22"/>
              </w:rPr>
            </w:pPr>
            <w:r w:rsidRPr="006644CE">
              <w:rPr>
                <w:sz w:val="22"/>
                <w:szCs w:val="22"/>
              </w:rPr>
              <w:t>с 01.07.2021</w:t>
            </w:r>
          </w:p>
        </w:tc>
        <w:tc>
          <w:tcPr>
            <w:tcW w:w="1146" w:type="dxa"/>
            <w:shd w:val="clear" w:color="auto" w:fill="auto"/>
            <w:vAlign w:val="center"/>
          </w:tcPr>
          <w:p w14:paraId="4BC9FABB" w14:textId="77777777" w:rsidR="00682D7C" w:rsidRPr="00752470" w:rsidRDefault="00682D7C" w:rsidP="007A6592">
            <w:pPr>
              <w:ind w:left="-108" w:right="-108"/>
              <w:jc w:val="center"/>
              <w:rPr>
                <w:sz w:val="22"/>
                <w:szCs w:val="22"/>
              </w:rPr>
            </w:pPr>
            <w:r>
              <w:rPr>
                <w:sz w:val="22"/>
                <w:szCs w:val="22"/>
              </w:rPr>
              <w:t>677,27</w:t>
            </w:r>
          </w:p>
        </w:tc>
        <w:tc>
          <w:tcPr>
            <w:tcW w:w="1172" w:type="dxa"/>
            <w:shd w:val="clear" w:color="auto" w:fill="auto"/>
            <w:vAlign w:val="center"/>
          </w:tcPr>
          <w:p w14:paraId="1EA4B4F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2FC0650B"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2F118A3"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64ADD2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1144837" w14:textId="77777777" w:rsidR="00682D7C" w:rsidRPr="00793807" w:rsidRDefault="00682D7C" w:rsidP="007A6592">
            <w:pPr>
              <w:jc w:val="center"/>
              <w:rPr>
                <w:sz w:val="22"/>
                <w:szCs w:val="22"/>
              </w:rPr>
            </w:pPr>
            <w:r w:rsidRPr="00793807">
              <w:rPr>
                <w:sz w:val="22"/>
                <w:szCs w:val="22"/>
              </w:rPr>
              <w:t>x</w:t>
            </w:r>
          </w:p>
        </w:tc>
      </w:tr>
      <w:tr w:rsidR="00682D7C" w:rsidRPr="00C06F8B" w14:paraId="76F61765" w14:textId="77777777" w:rsidTr="007A6592">
        <w:trPr>
          <w:trHeight w:val="247"/>
          <w:jc w:val="center"/>
        </w:trPr>
        <w:tc>
          <w:tcPr>
            <w:tcW w:w="1014" w:type="dxa"/>
            <w:vMerge/>
            <w:shd w:val="clear" w:color="auto" w:fill="auto"/>
          </w:tcPr>
          <w:p w14:paraId="4E28E364" w14:textId="77777777" w:rsidR="00682D7C" w:rsidRPr="00C06F8B" w:rsidRDefault="00682D7C" w:rsidP="007A6592">
            <w:pPr>
              <w:ind w:left="-156" w:right="-125"/>
              <w:jc w:val="center"/>
              <w:rPr>
                <w:sz w:val="22"/>
                <w:szCs w:val="22"/>
              </w:rPr>
            </w:pPr>
          </w:p>
        </w:tc>
        <w:tc>
          <w:tcPr>
            <w:tcW w:w="1637" w:type="dxa"/>
            <w:vMerge/>
            <w:shd w:val="clear" w:color="auto" w:fill="auto"/>
          </w:tcPr>
          <w:p w14:paraId="11A84EAB" w14:textId="77777777" w:rsidR="00682D7C" w:rsidRPr="00752470" w:rsidRDefault="00682D7C" w:rsidP="007A6592">
            <w:pPr>
              <w:ind w:right="-41"/>
              <w:jc w:val="center"/>
              <w:rPr>
                <w:sz w:val="22"/>
                <w:szCs w:val="22"/>
              </w:rPr>
            </w:pPr>
          </w:p>
        </w:tc>
        <w:tc>
          <w:tcPr>
            <w:tcW w:w="1451" w:type="dxa"/>
            <w:shd w:val="clear" w:color="auto" w:fill="auto"/>
            <w:vAlign w:val="center"/>
          </w:tcPr>
          <w:p w14:paraId="00DEB9B6" w14:textId="77777777" w:rsidR="00682D7C" w:rsidRPr="006644CE" w:rsidRDefault="00682D7C" w:rsidP="007A6592">
            <w:pPr>
              <w:jc w:val="center"/>
              <w:rPr>
                <w:sz w:val="22"/>
                <w:szCs w:val="22"/>
              </w:rPr>
            </w:pPr>
            <w:r w:rsidRPr="006644CE">
              <w:rPr>
                <w:sz w:val="22"/>
                <w:szCs w:val="22"/>
              </w:rPr>
              <w:t>с 01.01.2022</w:t>
            </w:r>
          </w:p>
        </w:tc>
        <w:tc>
          <w:tcPr>
            <w:tcW w:w="1146" w:type="dxa"/>
            <w:shd w:val="clear" w:color="auto" w:fill="auto"/>
            <w:vAlign w:val="center"/>
          </w:tcPr>
          <w:p w14:paraId="7B872872" w14:textId="77777777" w:rsidR="00682D7C" w:rsidRPr="00752470" w:rsidRDefault="00682D7C" w:rsidP="007A6592">
            <w:pPr>
              <w:ind w:left="-108" w:right="-108"/>
              <w:jc w:val="center"/>
              <w:rPr>
                <w:sz w:val="22"/>
                <w:szCs w:val="22"/>
              </w:rPr>
            </w:pPr>
            <w:r>
              <w:rPr>
                <w:sz w:val="22"/>
                <w:szCs w:val="22"/>
              </w:rPr>
              <w:t>677,27</w:t>
            </w:r>
          </w:p>
        </w:tc>
        <w:tc>
          <w:tcPr>
            <w:tcW w:w="1172" w:type="dxa"/>
            <w:shd w:val="clear" w:color="auto" w:fill="auto"/>
            <w:vAlign w:val="center"/>
          </w:tcPr>
          <w:p w14:paraId="0B279980"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9387ABA"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56C8E006"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34737B1"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E3088A0" w14:textId="77777777" w:rsidR="00682D7C" w:rsidRPr="00793807" w:rsidRDefault="00682D7C" w:rsidP="007A6592">
            <w:pPr>
              <w:jc w:val="center"/>
              <w:rPr>
                <w:sz w:val="22"/>
                <w:szCs w:val="22"/>
              </w:rPr>
            </w:pPr>
            <w:r w:rsidRPr="00793807">
              <w:rPr>
                <w:sz w:val="22"/>
                <w:szCs w:val="22"/>
              </w:rPr>
              <w:t>x</w:t>
            </w:r>
          </w:p>
        </w:tc>
      </w:tr>
      <w:tr w:rsidR="00682D7C" w:rsidRPr="00C06F8B" w14:paraId="050D78BF" w14:textId="77777777" w:rsidTr="007A6592">
        <w:trPr>
          <w:trHeight w:val="247"/>
          <w:jc w:val="center"/>
        </w:trPr>
        <w:tc>
          <w:tcPr>
            <w:tcW w:w="1014" w:type="dxa"/>
            <w:vMerge/>
            <w:shd w:val="clear" w:color="auto" w:fill="auto"/>
          </w:tcPr>
          <w:p w14:paraId="59EC8383" w14:textId="77777777" w:rsidR="00682D7C" w:rsidRPr="00C06F8B" w:rsidRDefault="00682D7C" w:rsidP="007A6592">
            <w:pPr>
              <w:ind w:left="-156" w:right="-125"/>
              <w:jc w:val="center"/>
              <w:rPr>
                <w:sz w:val="22"/>
                <w:szCs w:val="22"/>
              </w:rPr>
            </w:pPr>
          </w:p>
        </w:tc>
        <w:tc>
          <w:tcPr>
            <w:tcW w:w="1637" w:type="dxa"/>
            <w:vMerge/>
            <w:shd w:val="clear" w:color="auto" w:fill="auto"/>
          </w:tcPr>
          <w:p w14:paraId="617E2250" w14:textId="77777777" w:rsidR="00682D7C" w:rsidRPr="00752470" w:rsidRDefault="00682D7C" w:rsidP="007A6592">
            <w:pPr>
              <w:ind w:right="-41"/>
              <w:jc w:val="center"/>
              <w:rPr>
                <w:sz w:val="22"/>
                <w:szCs w:val="22"/>
              </w:rPr>
            </w:pPr>
          </w:p>
        </w:tc>
        <w:tc>
          <w:tcPr>
            <w:tcW w:w="1451" w:type="dxa"/>
            <w:shd w:val="clear" w:color="auto" w:fill="auto"/>
            <w:vAlign w:val="center"/>
          </w:tcPr>
          <w:p w14:paraId="3EF73C37" w14:textId="77777777" w:rsidR="00682D7C" w:rsidRPr="006644CE" w:rsidRDefault="00682D7C" w:rsidP="007A6592">
            <w:pPr>
              <w:jc w:val="center"/>
              <w:rPr>
                <w:sz w:val="22"/>
                <w:szCs w:val="22"/>
              </w:rPr>
            </w:pPr>
            <w:r w:rsidRPr="006644CE">
              <w:rPr>
                <w:sz w:val="22"/>
                <w:szCs w:val="22"/>
              </w:rPr>
              <w:t>с 01.07.2022</w:t>
            </w:r>
          </w:p>
        </w:tc>
        <w:tc>
          <w:tcPr>
            <w:tcW w:w="1146" w:type="dxa"/>
            <w:shd w:val="clear" w:color="auto" w:fill="auto"/>
            <w:vAlign w:val="center"/>
          </w:tcPr>
          <w:p w14:paraId="2DCDEC10" w14:textId="77777777" w:rsidR="00682D7C" w:rsidRPr="00752470" w:rsidRDefault="00682D7C" w:rsidP="007A6592">
            <w:pPr>
              <w:ind w:left="-108" w:right="-108"/>
              <w:jc w:val="center"/>
              <w:rPr>
                <w:sz w:val="22"/>
                <w:szCs w:val="22"/>
              </w:rPr>
            </w:pPr>
            <w:r>
              <w:rPr>
                <w:sz w:val="22"/>
                <w:szCs w:val="22"/>
              </w:rPr>
              <w:t>717,08</w:t>
            </w:r>
          </w:p>
        </w:tc>
        <w:tc>
          <w:tcPr>
            <w:tcW w:w="1172" w:type="dxa"/>
            <w:shd w:val="clear" w:color="auto" w:fill="auto"/>
            <w:vAlign w:val="center"/>
          </w:tcPr>
          <w:p w14:paraId="4FE5F2BC"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39DF6BB"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1E0F3502"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487155BC"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EF2D621" w14:textId="77777777" w:rsidR="00682D7C" w:rsidRPr="00793807" w:rsidRDefault="00682D7C" w:rsidP="007A6592">
            <w:pPr>
              <w:jc w:val="center"/>
              <w:rPr>
                <w:sz w:val="22"/>
                <w:szCs w:val="22"/>
              </w:rPr>
            </w:pPr>
            <w:r w:rsidRPr="00793807">
              <w:rPr>
                <w:sz w:val="22"/>
                <w:szCs w:val="22"/>
              </w:rPr>
              <w:t>x</w:t>
            </w:r>
          </w:p>
        </w:tc>
      </w:tr>
      <w:tr w:rsidR="00682D7C" w:rsidRPr="00C06F8B" w14:paraId="12D7D676" w14:textId="77777777" w:rsidTr="007A6592">
        <w:trPr>
          <w:trHeight w:val="247"/>
          <w:jc w:val="center"/>
        </w:trPr>
        <w:tc>
          <w:tcPr>
            <w:tcW w:w="1014" w:type="dxa"/>
            <w:vMerge/>
            <w:shd w:val="clear" w:color="auto" w:fill="auto"/>
          </w:tcPr>
          <w:p w14:paraId="70DDF92C" w14:textId="77777777" w:rsidR="00682D7C" w:rsidRPr="00C06F8B" w:rsidRDefault="00682D7C" w:rsidP="007A6592">
            <w:pPr>
              <w:ind w:left="-156" w:right="-125"/>
              <w:jc w:val="center"/>
              <w:rPr>
                <w:sz w:val="22"/>
                <w:szCs w:val="22"/>
              </w:rPr>
            </w:pPr>
          </w:p>
        </w:tc>
        <w:tc>
          <w:tcPr>
            <w:tcW w:w="1637" w:type="dxa"/>
            <w:vMerge/>
            <w:shd w:val="clear" w:color="auto" w:fill="auto"/>
          </w:tcPr>
          <w:p w14:paraId="0EACF942" w14:textId="77777777" w:rsidR="00682D7C" w:rsidRPr="00752470" w:rsidRDefault="00682D7C" w:rsidP="007A6592">
            <w:pPr>
              <w:ind w:right="-41"/>
              <w:jc w:val="center"/>
              <w:rPr>
                <w:sz w:val="22"/>
                <w:szCs w:val="22"/>
              </w:rPr>
            </w:pPr>
          </w:p>
        </w:tc>
        <w:tc>
          <w:tcPr>
            <w:tcW w:w="1451" w:type="dxa"/>
            <w:shd w:val="clear" w:color="auto" w:fill="auto"/>
            <w:vAlign w:val="center"/>
          </w:tcPr>
          <w:p w14:paraId="1CE31E96" w14:textId="77777777" w:rsidR="00682D7C" w:rsidRPr="006644CE" w:rsidRDefault="00682D7C" w:rsidP="007A6592">
            <w:pPr>
              <w:jc w:val="center"/>
              <w:rPr>
                <w:sz w:val="22"/>
                <w:szCs w:val="22"/>
              </w:rPr>
            </w:pPr>
            <w:r w:rsidRPr="006644CE">
              <w:rPr>
                <w:sz w:val="22"/>
                <w:szCs w:val="22"/>
              </w:rPr>
              <w:t>с 01.01.2023</w:t>
            </w:r>
          </w:p>
        </w:tc>
        <w:tc>
          <w:tcPr>
            <w:tcW w:w="1146" w:type="dxa"/>
            <w:shd w:val="clear" w:color="auto" w:fill="auto"/>
            <w:vAlign w:val="center"/>
          </w:tcPr>
          <w:p w14:paraId="50193084" w14:textId="77777777" w:rsidR="00682D7C" w:rsidRPr="00752470" w:rsidRDefault="00682D7C" w:rsidP="007A6592">
            <w:pPr>
              <w:ind w:left="-108" w:right="-108"/>
              <w:jc w:val="center"/>
              <w:rPr>
                <w:sz w:val="22"/>
                <w:szCs w:val="22"/>
              </w:rPr>
            </w:pPr>
            <w:r>
              <w:rPr>
                <w:sz w:val="22"/>
                <w:szCs w:val="22"/>
              </w:rPr>
              <w:t>700,00</w:t>
            </w:r>
          </w:p>
        </w:tc>
        <w:tc>
          <w:tcPr>
            <w:tcW w:w="1172" w:type="dxa"/>
            <w:shd w:val="clear" w:color="auto" w:fill="auto"/>
            <w:vAlign w:val="center"/>
          </w:tcPr>
          <w:p w14:paraId="7167117D"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A16EAF0"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C3FBCD8"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43CAB7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68BF8E3" w14:textId="77777777" w:rsidR="00682D7C" w:rsidRPr="00793807" w:rsidRDefault="00682D7C" w:rsidP="007A6592">
            <w:pPr>
              <w:jc w:val="center"/>
              <w:rPr>
                <w:sz w:val="22"/>
                <w:szCs w:val="22"/>
              </w:rPr>
            </w:pPr>
            <w:r w:rsidRPr="00793807">
              <w:rPr>
                <w:sz w:val="22"/>
                <w:szCs w:val="22"/>
              </w:rPr>
              <w:t>x</w:t>
            </w:r>
          </w:p>
        </w:tc>
      </w:tr>
      <w:tr w:rsidR="00682D7C" w:rsidRPr="00C06F8B" w14:paraId="02149739" w14:textId="77777777" w:rsidTr="007A6592">
        <w:trPr>
          <w:trHeight w:val="247"/>
          <w:jc w:val="center"/>
        </w:trPr>
        <w:tc>
          <w:tcPr>
            <w:tcW w:w="1014" w:type="dxa"/>
            <w:vMerge/>
            <w:shd w:val="clear" w:color="auto" w:fill="auto"/>
          </w:tcPr>
          <w:p w14:paraId="7D4B36F8" w14:textId="77777777" w:rsidR="00682D7C" w:rsidRPr="00C06F8B" w:rsidRDefault="00682D7C" w:rsidP="007A6592">
            <w:pPr>
              <w:ind w:left="-156" w:right="-125"/>
              <w:jc w:val="center"/>
              <w:rPr>
                <w:sz w:val="22"/>
                <w:szCs w:val="22"/>
              </w:rPr>
            </w:pPr>
          </w:p>
        </w:tc>
        <w:tc>
          <w:tcPr>
            <w:tcW w:w="1637" w:type="dxa"/>
            <w:vMerge/>
            <w:shd w:val="clear" w:color="auto" w:fill="auto"/>
          </w:tcPr>
          <w:p w14:paraId="4988BA95" w14:textId="77777777" w:rsidR="00682D7C" w:rsidRPr="00752470" w:rsidRDefault="00682D7C" w:rsidP="007A6592">
            <w:pPr>
              <w:ind w:right="-41"/>
              <w:jc w:val="center"/>
              <w:rPr>
                <w:sz w:val="22"/>
                <w:szCs w:val="22"/>
              </w:rPr>
            </w:pPr>
          </w:p>
        </w:tc>
        <w:tc>
          <w:tcPr>
            <w:tcW w:w="1451" w:type="dxa"/>
            <w:shd w:val="clear" w:color="auto" w:fill="auto"/>
            <w:vAlign w:val="center"/>
          </w:tcPr>
          <w:p w14:paraId="1D6AD4F3" w14:textId="77777777" w:rsidR="00682D7C" w:rsidRPr="006644CE" w:rsidRDefault="00682D7C" w:rsidP="007A6592">
            <w:pPr>
              <w:jc w:val="center"/>
              <w:rPr>
                <w:sz w:val="22"/>
                <w:szCs w:val="22"/>
              </w:rPr>
            </w:pPr>
            <w:r w:rsidRPr="006644CE">
              <w:rPr>
                <w:sz w:val="22"/>
                <w:szCs w:val="22"/>
              </w:rPr>
              <w:t>с 01.07.2023</w:t>
            </w:r>
          </w:p>
        </w:tc>
        <w:tc>
          <w:tcPr>
            <w:tcW w:w="1146" w:type="dxa"/>
            <w:shd w:val="clear" w:color="auto" w:fill="auto"/>
            <w:vAlign w:val="center"/>
          </w:tcPr>
          <w:p w14:paraId="26783A8E" w14:textId="77777777" w:rsidR="00682D7C" w:rsidRPr="00752470" w:rsidRDefault="00682D7C" w:rsidP="007A6592">
            <w:pPr>
              <w:ind w:left="-108" w:right="-108"/>
              <w:jc w:val="center"/>
              <w:rPr>
                <w:sz w:val="22"/>
                <w:szCs w:val="22"/>
              </w:rPr>
            </w:pPr>
            <w:r>
              <w:rPr>
                <w:sz w:val="22"/>
                <w:szCs w:val="22"/>
              </w:rPr>
              <w:t>709,93</w:t>
            </w:r>
          </w:p>
        </w:tc>
        <w:tc>
          <w:tcPr>
            <w:tcW w:w="1172" w:type="dxa"/>
            <w:shd w:val="clear" w:color="auto" w:fill="auto"/>
            <w:vAlign w:val="center"/>
          </w:tcPr>
          <w:p w14:paraId="6D6B2FFA"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41C7438"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12A35F7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092FB67"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1C372B6" w14:textId="77777777" w:rsidR="00682D7C" w:rsidRPr="00793807" w:rsidRDefault="00682D7C" w:rsidP="007A6592">
            <w:pPr>
              <w:jc w:val="center"/>
              <w:rPr>
                <w:sz w:val="22"/>
                <w:szCs w:val="22"/>
              </w:rPr>
            </w:pPr>
            <w:r w:rsidRPr="00793807">
              <w:rPr>
                <w:sz w:val="22"/>
                <w:szCs w:val="22"/>
              </w:rPr>
              <w:t>x</w:t>
            </w:r>
          </w:p>
        </w:tc>
      </w:tr>
      <w:tr w:rsidR="00682D7C" w:rsidRPr="00C06F8B" w14:paraId="2BD805BB" w14:textId="77777777" w:rsidTr="007A6592">
        <w:trPr>
          <w:trHeight w:val="247"/>
          <w:jc w:val="center"/>
        </w:trPr>
        <w:tc>
          <w:tcPr>
            <w:tcW w:w="1014" w:type="dxa"/>
            <w:vMerge/>
            <w:shd w:val="clear" w:color="auto" w:fill="auto"/>
          </w:tcPr>
          <w:p w14:paraId="6AFA16C8" w14:textId="77777777" w:rsidR="00682D7C" w:rsidRPr="00C06F8B" w:rsidRDefault="00682D7C" w:rsidP="007A6592">
            <w:pPr>
              <w:ind w:left="-156" w:right="-125"/>
              <w:jc w:val="center"/>
              <w:rPr>
                <w:sz w:val="22"/>
                <w:szCs w:val="22"/>
              </w:rPr>
            </w:pPr>
          </w:p>
        </w:tc>
        <w:tc>
          <w:tcPr>
            <w:tcW w:w="1637" w:type="dxa"/>
            <w:vMerge/>
            <w:shd w:val="clear" w:color="auto" w:fill="auto"/>
          </w:tcPr>
          <w:p w14:paraId="1748F5E4" w14:textId="77777777" w:rsidR="00682D7C" w:rsidRPr="00752470" w:rsidRDefault="00682D7C" w:rsidP="007A6592">
            <w:pPr>
              <w:ind w:right="-41"/>
              <w:jc w:val="center"/>
              <w:rPr>
                <w:sz w:val="22"/>
                <w:szCs w:val="22"/>
              </w:rPr>
            </w:pPr>
          </w:p>
        </w:tc>
        <w:tc>
          <w:tcPr>
            <w:tcW w:w="1451" w:type="dxa"/>
            <w:shd w:val="clear" w:color="auto" w:fill="auto"/>
            <w:vAlign w:val="center"/>
          </w:tcPr>
          <w:p w14:paraId="650DE05A" w14:textId="77777777" w:rsidR="00682D7C" w:rsidRPr="006644CE" w:rsidRDefault="00682D7C" w:rsidP="007A6592">
            <w:pPr>
              <w:jc w:val="center"/>
              <w:rPr>
                <w:sz w:val="22"/>
                <w:szCs w:val="22"/>
              </w:rPr>
            </w:pPr>
            <w:r w:rsidRPr="006644CE">
              <w:rPr>
                <w:sz w:val="22"/>
                <w:szCs w:val="22"/>
              </w:rPr>
              <w:t>с 01.01.2024</w:t>
            </w:r>
          </w:p>
        </w:tc>
        <w:tc>
          <w:tcPr>
            <w:tcW w:w="1146" w:type="dxa"/>
            <w:shd w:val="clear" w:color="auto" w:fill="auto"/>
            <w:vAlign w:val="center"/>
          </w:tcPr>
          <w:p w14:paraId="6064C332" w14:textId="77777777" w:rsidR="00682D7C" w:rsidRPr="00317103" w:rsidRDefault="00682D7C" w:rsidP="007A6592">
            <w:pPr>
              <w:jc w:val="center"/>
              <w:rPr>
                <w:sz w:val="22"/>
                <w:szCs w:val="22"/>
              </w:rPr>
            </w:pPr>
            <w:r>
              <w:rPr>
                <w:sz w:val="22"/>
                <w:szCs w:val="22"/>
              </w:rPr>
              <w:t>709</w:t>
            </w:r>
            <w:r w:rsidRPr="00317103">
              <w:rPr>
                <w:sz w:val="22"/>
                <w:szCs w:val="22"/>
              </w:rPr>
              <w:t>,</w:t>
            </w:r>
            <w:r>
              <w:rPr>
                <w:sz w:val="22"/>
                <w:szCs w:val="22"/>
              </w:rPr>
              <w:t>9</w:t>
            </w:r>
            <w:r w:rsidRPr="00317103">
              <w:rPr>
                <w:sz w:val="22"/>
                <w:szCs w:val="22"/>
              </w:rPr>
              <w:t>3</w:t>
            </w:r>
          </w:p>
        </w:tc>
        <w:tc>
          <w:tcPr>
            <w:tcW w:w="1172" w:type="dxa"/>
            <w:shd w:val="clear" w:color="auto" w:fill="auto"/>
            <w:vAlign w:val="center"/>
          </w:tcPr>
          <w:p w14:paraId="14A14197"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95DEAF7"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30BC68A"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5CCA0E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645B907" w14:textId="77777777" w:rsidR="00682D7C" w:rsidRPr="00793807" w:rsidRDefault="00682D7C" w:rsidP="007A6592">
            <w:pPr>
              <w:jc w:val="center"/>
              <w:rPr>
                <w:sz w:val="22"/>
                <w:szCs w:val="22"/>
              </w:rPr>
            </w:pPr>
            <w:r w:rsidRPr="00793807">
              <w:rPr>
                <w:sz w:val="22"/>
                <w:szCs w:val="22"/>
              </w:rPr>
              <w:t>x</w:t>
            </w:r>
          </w:p>
        </w:tc>
      </w:tr>
      <w:tr w:rsidR="00682D7C" w:rsidRPr="00C06F8B" w14:paraId="20E2377A" w14:textId="77777777" w:rsidTr="007A6592">
        <w:trPr>
          <w:trHeight w:val="247"/>
          <w:jc w:val="center"/>
        </w:trPr>
        <w:tc>
          <w:tcPr>
            <w:tcW w:w="1014" w:type="dxa"/>
            <w:vMerge/>
            <w:shd w:val="clear" w:color="auto" w:fill="auto"/>
          </w:tcPr>
          <w:p w14:paraId="196095A7" w14:textId="77777777" w:rsidR="00682D7C" w:rsidRPr="00C06F8B" w:rsidRDefault="00682D7C" w:rsidP="007A6592">
            <w:pPr>
              <w:ind w:left="-156" w:right="-125"/>
              <w:jc w:val="center"/>
              <w:rPr>
                <w:sz w:val="22"/>
                <w:szCs w:val="22"/>
              </w:rPr>
            </w:pPr>
          </w:p>
        </w:tc>
        <w:tc>
          <w:tcPr>
            <w:tcW w:w="1637" w:type="dxa"/>
            <w:vMerge/>
            <w:shd w:val="clear" w:color="auto" w:fill="auto"/>
          </w:tcPr>
          <w:p w14:paraId="2959DC6B" w14:textId="77777777" w:rsidR="00682D7C" w:rsidRPr="00752470" w:rsidRDefault="00682D7C" w:rsidP="007A6592">
            <w:pPr>
              <w:ind w:right="-41"/>
              <w:jc w:val="center"/>
              <w:rPr>
                <w:sz w:val="22"/>
                <w:szCs w:val="22"/>
              </w:rPr>
            </w:pPr>
          </w:p>
        </w:tc>
        <w:tc>
          <w:tcPr>
            <w:tcW w:w="1451" w:type="dxa"/>
            <w:shd w:val="clear" w:color="auto" w:fill="auto"/>
            <w:vAlign w:val="center"/>
          </w:tcPr>
          <w:p w14:paraId="7769C9E9" w14:textId="77777777" w:rsidR="00682D7C" w:rsidRPr="006644CE" w:rsidRDefault="00682D7C" w:rsidP="007A6592">
            <w:pPr>
              <w:jc w:val="center"/>
              <w:rPr>
                <w:sz w:val="22"/>
                <w:szCs w:val="22"/>
              </w:rPr>
            </w:pPr>
            <w:r w:rsidRPr="006644CE">
              <w:rPr>
                <w:sz w:val="22"/>
                <w:szCs w:val="22"/>
              </w:rPr>
              <w:t>с 01.07.2024</w:t>
            </w:r>
          </w:p>
        </w:tc>
        <w:tc>
          <w:tcPr>
            <w:tcW w:w="1146" w:type="dxa"/>
            <w:shd w:val="clear" w:color="auto" w:fill="auto"/>
            <w:vAlign w:val="center"/>
          </w:tcPr>
          <w:p w14:paraId="3073F611" w14:textId="77777777" w:rsidR="00682D7C" w:rsidRPr="00317103" w:rsidRDefault="00682D7C" w:rsidP="007A6592">
            <w:pPr>
              <w:jc w:val="center"/>
              <w:rPr>
                <w:sz w:val="22"/>
                <w:szCs w:val="22"/>
              </w:rPr>
            </w:pPr>
            <w:r>
              <w:rPr>
                <w:sz w:val="22"/>
                <w:szCs w:val="22"/>
              </w:rPr>
              <w:t>730</w:t>
            </w:r>
            <w:r w:rsidRPr="00317103">
              <w:rPr>
                <w:sz w:val="22"/>
                <w:szCs w:val="22"/>
              </w:rPr>
              <w:t>,</w:t>
            </w:r>
            <w:r>
              <w:rPr>
                <w:sz w:val="22"/>
                <w:szCs w:val="22"/>
              </w:rPr>
              <w:t>91</w:t>
            </w:r>
          </w:p>
        </w:tc>
        <w:tc>
          <w:tcPr>
            <w:tcW w:w="1172" w:type="dxa"/>
            <w:shd w:val="clear" w:color="auto" w:fill="auto"/>
            <w:vAlign w:val="center"/>
          </w:tcPr>
          <w:p w14:paraId="6BB3BEEB"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69B027EB"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5F8479A"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40DFA1A2"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E4890A7" w14:textId="77777777" w:rsidR="00682D7C" w:rsidRPr="00793807" w:rsidRDefault="00682D7C" w:rsidP="007A6592">
            <w:pPr>
              <w:jc w:val="center"/>
              <w:rPr>
                <w:sz w:val="22"/>
                <w:szCs w:val="22"/>
              </w:rPr>
            </w:pPr>
            <w:r w:rsidRPr="00793807">
              <w:rPr>
                <w:sz w:val="22"/>
                <w:szCs w:val="22"/>
              </w:rPr>
              <w:t>x</w:t>
            </w:r>
          </w:p>
        </w:tc>
      </w:tr>
      <w:tr w:rsidR="00682D7C" w:rsidRPr="00C06F8B" w14:paraId="49C6EEDD" w14:textId="77777777" w:rsidTr="007A6592">
        <w:trPr>
          <w:trHeight w:val="247"/>
          <w:jc w:val="center"/>
        </w:trPr>
        <w:tc>
          <w:tcPr>
            <w:tcW w:w="1014" w:type="dxa"/>
            <w:vMerge/>
            <w:shd w:val="clear" w:color="auto" w:fill="auto"/>
          </w:tcPr>
          <w:p w14:paraId="217710E0" w14:textId="77777777" w:rsidR="00682D7C" w:rsidRPr="00C06F8B" w:rsidRDefault="00682D7C" w:rsidP="007A6592">
            <w:pPr>
              <w:ind w:left="-156" w:right="-125"/>
              <w:jc w:val="center"/>
              <w:rPr>
                <w:sz w:val="22"/>
                <w:szCs w:val="22"/>
              </w:rPr>
            </w:pPr>
          </w:p>
        </w:tc>
        <w:tc>
          <w:tcPr>
            <w:tcW w:w="1637" w:type="dxa"/>
            <w:vMerge/>
            <w:shd w:val="clear" w:color="auto" w:fill="auto"/>
          </w:tcPr>
          <w:p w14:paraId="6FCF14C6" w14:textId="77777777" w:rsidR="00682D7C" w:rsidRPr="00752470" w:rsidRDefault="00682D7C" w:rsidP="007A6592">
            <w:pPr>
              <w:ind w:right="-41"/>
              <w:jc w:val="center"/>
              <w:rPr>
                <w:sz w:val="22"/>
                <w:szCs w:val="22"/>
              </w:rPr>
            </w:pPr>
          </w:p>
        </w:tc>
        <w:tc>
          <w:tcPr>
            <w:tcW w:w="1451" w:type="dxa"/>
            <w:shd w:val="clear" w:color="auto" w:fill="auto"/>
            <w:vAlign w:val="center"/>
          </w:tcPr>
          <w:p w14:paraId="765CE0FE" w14:textId="77777777" w:rsidR="00682D7C" w:rsidRPr="006644CE" w:rsidRDefault="00682D7C" w:rsidP="007A6592">
            <w:pPr>
              <w:jc w:val="center"/>
              <w:rPr>
                <w:sz w:val="22"/>
                <w:szCs w:val="22"/>
              </w:rPr>
            </w:pPr>
            <w:r w:rsidRPr="006644CE">
              <w:rPr>
                <w:sz w:val="22"/>
                <w:szCs w:val="22"/>
              </w:rPr>
              <w:t>с 01.01.202</w:t>
            </w:r>
            <w:r>
              <w:rPr>
                <w:sz w:val="22"/>
                <w:szCs w:val="22"/>
              </w:rPr>
              <w:t>5</w:t>
            </w:r>
          </w:p>
        </w:tc>
        <w:tc>
          <w:tcPr>
            <w:tcW w:w="1146" w:type="dxa"/>
            <w:shd w:val="clear" w:color="auto" w:fill="auto"/>
            <w:vAlign w:val="center"/>
          </w:tcPr>
          <w:p w14:paraId="64307438" w14:textId="77777777" w:rsidR="00682D7C" w:rsidRPr="00317103" w:rsidRDefault="00682D7C" w:rsidP="007A6592">
            <w:pPr>
              <w:jc w:val="center"/>
              <w:rPr>
                <w:sz w:val="22"/>
                <w:szCs w:val="22"/>
              </w:rPr>
            </w:pPr>
            <w:r>
              <w:rPr>
                <w:sz w:val="22"/>
                <w:szCs w:val="22"/>
              </w:rPr>
              <w:t>730</w:t>
            </w:r>
            <w:r w:rsidRPr="00317103">
              <w:rPr>
                <w:sz w:val="22"/>
                <w:szCs w:val="22"/>
              </w:rPr>
              <w:t>,</w:t>
            </w:r>
            <w:r>
              <w:rPr>
                <w:sz w:val="22"/>
                <w:szCs w:val="22"/>
              </w:rPr>
              <w:t>91</w:t>
            </w:r>
          </w:p>
        </w:tc>
        <w:tc>
          <w:tcPr>
            <w:tcW w:w="1172" w:type="dxa"/>
            <w:shd w:val="clear" w:color="auto" w:fill="auto"/>
            <w:vAlign w:val="center"/>
          </w:tcPr>
          <w:p w14:paraId="31E7839A"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9B07D12"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2BAD204"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41798F3"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85396A4" w14:textId="77777777" w:rsidR="00682D7C" w:rsidRPr="00793807" w:rsidRDefault="00682D7C" w:rsidP="007A6592">
            <w:pPr>
              <w:jc w:val="center"/>
              <w:rPr>
                <w:sz w:val="22"/>
                <w:szCs w:val="22"/>
              </w:rPr>
            </w:pPr>
            <w:r w:rsidRPr="00793807">
              <w:rPr>
                <w:sz w:val="22"/>
                <w:szCs w:val="22"/>
              </w:rPr>
              <w:t>x</w:t>
            </w:r>
          </w:p>
        </w:tc>
      </w:tr>
      <w:tr w:rsidR="00682D7C" w:rsidRPr="00C06F8B" w14:paraId="0B8215EF" w14:textId="77777777" w:rsidTr="007A6592">
        <w:trPr>
          <w:trHeight w:val="247"/>
          <w:jc w:val="center"/>
        </w:trPr>
        <w:tc>
          <w:tcPr>
            <w:tcW w:w="1014" w:type="dxa"/>
            <w:vMerge/>
            <w:shd w:val="clear" w:color="auto" w:fill="auto"/>
          </w:tcPr>
          <w:p w14:paraId="6FC67397" w14:textId="77777777" w:rsidR="00682D7C" w:rsidRPr="00C06F8B" w:rsidRDefault="00682D7C" w:rsidP="007A6592">
            <w:pPr>
              <w:ind w:left="-156" w:right="-125"/>
              <w:jc w:val="center"/>
              <w:rPr>
                <w:sz w:val="22"/>
                <w:szCs w:val="22"/>
              </w:rPr>
            </w:pPr>
          </w:p>
        </w:tc>
        <w:tc>
          <w:tcPr>
            <w:tcW w:w="1637" w:type="dxa"/>
            <w:vMerge/>
            <w:shd w:val="clear" w:color="auto" w:fill="auto"/>
          </w:tcPr>
          <w:p w14:paraId="2B4D69DC" w14:textId="77777777" w:rsidR="00682D7C" w:rsidRPr="00752470" w:rsidRDefault="00682D7C" w:rsidP="007A6592">
            <w:pPr>
              <w:ind w:right="-41"/>
              <w:jc w:val="center"/>
              <w:rPr>
                <w:sz w:val="22"/>
                <w:szCs w:val="22"/>
              </w:rPr>
            </w:pPr>
          </w:p>
        </w:tc>
        <w:tc>
          <w:tcPr>
            <w:tcW w:w="1451" w:type="dxa"/>
            <w:shd w:val="clear" w:color="auto" w:fill="auto"/>
            <w:vAlign w:val="center"/>
          </w:tcPr>
          <w:p w14:paraId="53E2D617" w14:textId="77777777" w:rsidR="00682D7C" w:rsidRPr="006644CE" w:rsidRDefault="00682D7C" w:rsidP="007A6592">
            <w:pPr>
              <w:jc w:val="center"/>
              <w:rPr>
                <w:sz w:val="22"/>
                <w:szCs w:val="22"/>
              </w:rPr>
            </w:pPr>
            <w:r w:rsidRPr="006644CE">
              <w:rPr>
                <w:sz w:val="22"/>
                <w:szCs w:val="22"/>
              </w:rPr>
              <w:t>с 01.07.202</w:t>
            </w:r>
            <w:r>
              <w:rPr>
                <w:sz w:val="22"/>
                <w:szCs w:val="22"/>
              </w:rPr>
              <w:t>5</w:t>
            </w:r>
          </w:p>
        </w:tc>
        <w:tc>
          <w:tcPr>
            <w:tcW w:w="1146" w:type="dxa"/>
            <w:shd w:val="clear" w:color="auto" w:fill="auto"/>
            <w:vAlign w:val="center"/>
          </w:tcPr>
          <w:p w14:paraId="403C20E6" w14:textId="77777777" w:rsidR="00682D7C" w:rsidRPr="00317103" w:rsidRDefault="00682D7C" w:rsidP="007A6592">
            <w:pPr>
              <w:jc w:val="center"/>
              <w:rPr>
                <w:sz w:val="22"/>
                <w:szCs w:val="22"/>
              </w:rPr>
            </w:pPr>
            <w:r>
              <w:rPr>
                <w:sz w:val="22"/>
                <w:szCs w:val="22"/>
              </w:rPr>
              <w:t>752</w:t>
            </w:r>
            <w:r w:rsidRPr="00317103">
              <w:rPr>
                <w:sz w:val="22"/>
                <w:szCs w:val="22"/>
              </w:rPr>
              <w:t>,</w:t>
            </w:r>
            <w:r>
              <w:rPr>
                <w:sz w:val="22"/>
                <w:szCs w:val="22"/>
              </w:rPr>
              <w:t>52</w:t>
            </w:r>
          </w:p>
        </w:tc>
        <w:tc>
          <w:tcPr>
            <w:tcW w:w="1172" w:type="dxa"/>
            <w:shd w:val="clear" w:color="auto" w:fill="auto"/>
            <w:vAlign w:val="center"/>
          </w:tcPr>
          <w:p w14:paraId="5DC6EAA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324CD01"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5D96C04"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111A853"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D734DF2" w14:textId="77777777" w:rsidR="00682D7C" w:rsidRPr="00793807" w:rsidRDefault="00682D7C" w:rsidP="007A6592">
            <w:pPr>
              <w:jc w:val="center"/>
              <w:rPr>
                <w:sz w:val="22"/>
                <w:szCs w:val="22"/>
              </w:rPr>
            </w:pPr>
            <w:r w:rsidRPr="00793807">
              <w:rPr>
                <w:sz w:val="22"/>
                <w:szCs w:val="22"/>
              </w:rPr>
              <w:t>x</w:t>
            </w:r>
          </w:p>
        </w:tc>
      </w:tr>
      <w:tr w:rsidR="00682D7C" w:rsidRPr="00C06F8B" w14:paraId="560FC015" w14:textId="77777777" w:rsidTr="007A6592">
        <w:trPr>
          <w:trHeight w:val="247"/>
          <w:jc w:val="center"/>
        </w:trPr>
        <w:tc>
          <w:tcPr>
            <w:tcW w:w="1014" w:type="dxa"/>
            <w:vMerge/>
            <w:shd w:val="clear" w:color="auto" w:fill="auto"/>
          </w:tcPr>
          <w:p w14:paraId="18901D36" w14:textId="77777777" w:rsidR="00682D7C" w:rsidRPr="00C06F8B" w:rsidRDefault="00682D7C" w:rsidP="007A6592">
            <w:pPr>
              <w:ind w:left="-156" w:right="-125"/>
              <w:jc w:val="center"/>
              <w:rPr>
                <w:sz w:val="22"/>
                <w:szCs w:val="22"/>
              </w:rPr>
            </w:pPr>
          </w:p>
        </w:tc>
        <w:tc>
          <w:tcPr>
            <w:tcW w:w="1637" w:type="dxa"/>
            <w:vMerge/>
            <w:shd w:val="clear" w:color="auto" w:fill="auto"/>
          </w:tcPr>
          <w:p w14:paraId="6BBD5A9C" w14:textId="77777777" w:rsidR="00682D7C" w:rsidRPr="00752470" w:rsidRDefault="00682D7C" w:rsidP="007A6592">
            <w:pPr>
              <w:ind w:right="-41"/>
              <w:jc w:val="center"/>
              <w:rPr>
                <w:sz w:val="22"/>
                <w:szCs w:val="22"/>
              </w:rPr>
            </w:pPr>
          </w:p>
        </w:tc>
        <w:tc>
          <w:tcPr>
            <w:tcW w:w="1451" w:type="dxa"/>
            <w:shd w:val="clear" w:color="auto" w:fill="auto"/>
            <w:vAlign w:val="center"/>
          </w:tcPr>
          <w:p w14:paraId="5A4A0323" w14:textId="77777777" w:rsidR="00682D7C" w:rsidRPr="006644CE" w:rsidRDefault="00682D7C" w:rsidP="007A6592">
            <w:pPr>
              <w:jc w:val="center"/>
              <w:rPr>
                <w:sz w:val="22"/>
                <w:szCs w:val="22"/>
              </w:rPr>
            </w:pPr>
            <w:r w:rsidRPr="006644CE">
              <w:rPr>
                <w:sz w:val="22"/>
                <w:szCs w:val="22"/>
              </w:rPr>
              <w:t>с 01.01.202</w:t>
            </w:r>
            <w:r>
              <w:rPr>
                <w:sz w:val="22"/>
                <w:szCs w:val="22"/>
              </w:rPr>
              <w:t>6</w:t>
            </w:r>
          </w:p>
        </w:tc>
        <w:tc>
          <w:tcPr>
            <w:tcW w:w="1146" w:type="dxa"/>
            <w:shd w:val="clear" w:color="auto" w:fill="auto"/>
            <w:vAlign w:val="center"/>
          </w:tcPr>
          <w:p w14:paraId="64674847" w14:textId="77777777" w:rsidR="00682D7C" w:rsidRPr="00317103" w:rsidRDefault="00682D7C" w:rsidP="007A6592">
            <w:pPr>
              <w:jc w:val="center"/>
              <w:rPr>
                <w:sz w:val="22"/>
                <w:szCs w:val="22"/>
              </w:rPr>
            </w:pPr>
            <w:r>
              <w:rPr>
                <w:sz w:val="22"/>
                <w:szCs w:val="22"/>
              </w:rPr>
              <w:t>752</w:t>
            </w:r>
            <w:r w:rsidRPr="00317103">
              <w:rPr>
                <w:sz w:val="22"/>
                <w:szCs w:val="22"/>
              </w:rPr>
              <w:t>,</w:t>
            </w:r>
            <w:r>
              <w:rPr>
                <w:sz w:val="22"/>
                <w:szCs w:val="22"/>
              </w:rPr>
              <w:t>52</w:t>
            </w:r>
          </w:p>
        </w:tc>
        <w:tc>
          <w:tcPr>
            <w:tcW w:w="1172" w:type="dxa"/>
            <w:shd w:val="clear" w:color="auto" w:fill="auto"/>
            <w:vAlign w:val="center"/>
          </w:tcPr>
          <w:p w14:paraId="694CC19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0AB3949"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3C17C4A"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0C9E366"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C258297" w14:textId="77777777" w:rsidR="00682D7C" w:rsidRPr="00793807" w:rsidRDefault="00682D7C" w:rsidP="007A6592">
            <w:pPr>
              <w:jc w:val="center"/>
              <w:rPr>
                <w:sz w:val="22"/>
                <w:szCs w:val="22"/>
              </w:rPr>
            </w:pPr>
            <w:r w:rsidRPr="00793807">
              <w:rPr>
                <w:sz w:val="22"/>
                <w:szCs w:val="22"/>
              </w:rPr>
              <w:t>x</w:t>
            </w:r>
          </w:p>
        </w:tc>
      </w:tr>
      <w:tr w:rsidR="00682D7C" w:rsidRPr="00C06F8B" w14:paraId="5FC636C7" w14:textId="77777777" w:rsidTr="007A6592">
        <w:trPr>
          <w:trHeight w:val="247"/>
          <w:jc w:val="center"/>
        </w:trPr>
        <w:tc>
          <w:tcPr>
            <w:tcW w:w="1014" w:type="dxa"/>
            <w:vMerge/>
            <w:shd w:val="clear" w:color="auto" w:fill="auto"/>
          </w:tcPr>
          <w:p w14:paraId="3548CEAE" w14:textId="77777777" w:rsidR="00682D7C" w:rsidRPr="00C06F8B" w:rsidRDefault="00682D7C" w:rsidP="007A6592">
            <w:pPr>
              <w:ind w:left="-156" w:right="-125"/>
              <w:jc w:val="center"/>
              <w:rPr>
                <w:sz w:val="22"/>
                <w:szCs w:val="22"/>
              </w:rPr>
            </w:pPr>
          </w:p>
        </w:tc>
        <w:tc>
          <w:tcPr>
            <w:tcW w:w="1637" w:type="dxa"/>
            <w:vMerge/>
            <w:shd w:val="clear" w:color="auto" w:fill="auto"/>
          </w:tcPr>
          <w:p w14:paraId="452DB603" w14:textId="77777777" w:rsidR="00682D7C" w:rsidRPr="00752470" w:rsidRDefault="00682D7C" w:rsidP="007A6592">
            <w:pPr>
              <w:ind w:right="-41"/>
              <w:jc w:val="center"/>
              <w:rPr>
                <w:sz w:val="22"/>
                <w:szCs w:val="22"/>
              </w:rPr>
            </w:pPr>
          </w:p>
        </w:tc>
        <w:tc>
          <w:tcPr>
            <w:tcW w:w="1451" w:type="dxa"/>
            <w:shd w:val="clear" w:color="auto" w:fill="auto"/>
            <w:vAlign w:val="center"/>
          </w:tcPr>
          <w:p w14:paraId="05AC71E7" w14:textId="77777777" w:rsidR="00682D7C" w:rsidRPr="006644CE" w:rsidRDefault="00682D7C" w:rsidP="007A6592">
            <w:pPr>
              <w:jc w:val="center"/>
              <w:rPr>
                <w:sz w:val="22"/>
                <w:szCs w:val="22"/>
              </w:rPr>
            </w:pPr>
            <w:r w:rsidRPr="006644CE">
              <w:rPr>
                <w:sz w:val="22"/>
                <w:szCs w:val="22"/>
              </w:rPr>
              <w:t>с 01.07.202</w:t>
            </w:r>
            <w:r>
              <w:rPr>
                <w:sz w:val="22"/>
                <w:szCs w:val="22"/>
              </w:rPr>
              <w:t>6</w:t>
            </w:r>
          </w:p>
        </w:tc>
        <w:tc>
          <w:tcPr>
            <w:tcW w:w="1146" w:type="dxa"/>
            <w:shd w:val="clear" w:color="auto" w:fill="auto"/>
            <w:vAlign w:val="center"/>
          </w:tcPr>
          <w:p w14:paraId="439A521B" w14:textId="77777777" w:rsidR="00682D7C" w:rsidRPr="00317103" w:rsidRDefault="00682D7C" w:rsidP="007A6592">
            <w:pPr>
              <w:jc w:val="center"/>
              <w:rPr>
                <w:sz w:val="22"/>
                <w:szCs w:val="22"/>
              </w:rPr>
            </w:pPr>
            <w:r w:rsidRPr="00317103">
              <w:rPr>
                <w:sz w:val="22"/>
                <w:szCs w:val="22"/>
              </w:rPr>
              <w:t>7</w:t>
            </w:r>
            <w:r>
              <w:rPr>
                <w:sz w:val="22"/>
                <w:szCs w:val="22"/>
              </w:rPr>
              <w:t>74</w:t>
            </w:r>
            <w:r w:rsidRPr="00317103">
              <w:rPr>
                <w:sz w:val="22"/>
                <w:szCs w:val="22"/>
              </w:rPr>
              <w:t>,</w:t>
            </w:r>
            <w:r>
              <w:rPr>
                <w:sz w:val="22"/>
                <w:szCs w:val="22"/>
              </w:rPr>
              <w:t>77</w:t>
            </w:r>
          </w:p>
        </w:tc>
        <w:tc>
          <w:tcPr>
            <w:tcW w:w="1172" w:type="dxa"/>
            <w:shd w:val="clear" w:color="auto" w:fill="auto"/>
            <w:vAlign w:val="center"/>
          </w:tcPr>
          <w:p w14:paraId="124CAF93"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22F8651C"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E4B9A52"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56C09A4"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CBAA7DA" w14:textId="77777777" w:rsidR="00682D7C" w:rsidRPr="00793807" w:rsidRDefault="00682D7C" w:rsidP="007A6592">
            <w:pPr>
              <w:jc w:val="center"/>
              <w:rPr>
                <w:sz w:val="22"/>
                <w:szCs w:val="22"/>
              </w:rPr>
            </w:pPr>
            <w:r w:rsidRPr="00793807">
              <w:rPr>
                <w:sz w:val="22"/>
                <w:szCs w:val="22"/>
              </w:rPr>
              <w:t>x</w:t>
            </w:r>
          </w:p>
        </w:tc>
      </w:tr>
      <w:tr w:rsidR="00682D7C" w:rsidRPr="00C06F8B" w14:paraId="727D8E2C" w14:textId="77777777" w:rsidTr="007A6592">
        <w:trPr>
          <w:trHeight w:val="247"/>
          <w:jc w:val="center"/>
        </w:trPr>
        <w:tc>
          <w:tcPr>
            <w:tcW w:w="1014" w:type="dxa"/>
            <w:vMerge/>
            <w:shd w:val="clear" w:color="auto" w:fill="auto"/>
          </w:tcPr>
          <w:p w14:paraId="52304F4D" w14:textId="77777777" w:rsidR="00682D7C" w:rsidRPr="00C06F8B" w:rsidRDefault="00682D7C" w:rsidP="007A6592">
            <w:pPr>
              <w:ind w:left="-156" w:right="-125"/>
              <w:jc w:val="center"/>
              <w:rPr>
                <w:sz w:val="22"/>
                <w:szCs w:val="22"/>
              </w:rPr>
            </w:pPr>
          </w:p>
        </w:tc>
        <w:tc>
          <w:tcPr>
            <w:tcW w:w="1637" w:type="dxa"/>
            <w:vMerge/>
            <w:shd w:val="clear" w:color="auto" w:fill="auto"/>
          </w:tcPr>
          <w:p w14:paraId="225F231A" w14:textId="77777777" w:rsidR="00682D7C" w:rsidRPr="00752470" w:rsidRDefault="00682D7C" w:rsidP="007A6592">
            <w:pPr>
              <w:ind w:right="-41"/>
              <w:jc w:val="center"/>
              <w:rPr>
                <w:sz w:val="22"/>
                <w:szCs w:val="22"/>
              </w:rPr>
            </w:pPr>
          </w:p>
        </w:tc>
        <w:tc>
          <w:tcPr>
            <w:tcW w:w="1451" w:type="dxa"/>
            <w:shd w:val="clear" w:color="auto" w:fill="auto"/>
            <w:vAlign w:val="center"/>
          </w:tcPr>
          <w:p w14:paraId="36D26607" w14:textId="77777777" w:rsidR="00682D7C" w:rsidRPr="006644CE" w:rsidRDefault="00682D7C" w:rsidP="007A6592">
            <w:pPr>
              <w:jc w:val="center"/>
              <w:rPr>
                <w:sz w:val="22"/>
                <w:szCs w:val="22"/>
              </w:rPr>
            </w:pPr>
            <w:r w:rsidRPr="006644CE">
              <w:rPr>
                <w:sz w:val="22"/>
                <w:szCs w:val="22"/>
              </w:rPr>
              <w:t>с 01.01.202</w:t>
            </w:r>
            <w:r>
              <w:rPr>
                <w:sz w:val="22"/>
                <w:szCs w:val="22"/>
              </w:rPr>
              <w:t>7</w:t>
            </w:r>
          </w:p>
        </w:tc>
        <w:tc>
          <w:tcPr>
            <w:tcW w:w="1146" w:type="dxa"/>
            <w:shd w:val="clear" w:color="auto" w:fill="auto"/>
            <w:vAlign w:val="center"/>
          </w:tcPr>
          <w:p w14:paraId="40A0DC41" w14:textId="77777777" w:rsidR="00682D7C" w:rsidRPr="00317103" w:rsidRDefault="00682D7C" w:rsidP="007A6592">
            <w:pPr>
              <w:jc w:val="center"/>
              <w:rPr>
                <w:sz w:val="22"/>
                <w:szCs w:val="22"/>
              </w:rPr>
            </w:pPr>
            <w:r>
              <w:rPr>
                <w:sz w:val="22"/>
                <w:szCs w:val="22"/>
              </w:rPr>
              <w:t>774</w:t>
            </w:r>
            <w:r w:rsidRPr="00317103">
              <w:rPr>
                <w:sz w:val="22"/>
                <w:szCs w:val="22"/>
              </w:rPr>
              <w:t>,</w:t>
            </w:r>
            <w:r>
              <w:rPr>
                <w:sz w:val="22"/>
                <w:szCs w:val="22"/>
              </w:rPr>
              <w:t>77</w:t>
            </w:r>
          </w:p>
        </w:tc>
        <w:tc>
          <w:tcPr>
            <w:tcW w:w="1172" w:type="dxa"/>
            <w:shd w:val="clear" w:color="auto" w:fill="auto"/>
            <w:vAlign w:val="center"/>
          </w:tcPr>
          <w:p w14:paraId="762E8EEA"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32D970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707B04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D033BD6"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01B4D9E" w14:textId="77777777" w:rsidR="00682D7C" w:rsidRPr="00793807" w:rsidRDefault="00682D7C" w:rsidP="007A6592">
            <w:pPr>
              <w:jc w:val="center"/>
              <w:rPr>
                <w:sz w:val="22"/>
                <w:szCs w:val="22"/>
              </w:rPr>
            </w:pPr>
            <w:r w:rsidRPr="00793807">
              <w:rPr>
                <w:sz w:val="22"/>
                <w:szCs w:val="22"/>
              </w:rPr>
              <w:t>x</w:t>
            </w:r>
          </w:p>
        </w:tc>
      </w:tr>
      <w:tr w:rsidR="00682D7C" w:rsidRPr="00C06F8B" w14:paraId="09EA49EF" w14:textId="77777777" w:rsidTr="007A6592">
        <w:trPr>
          <w:trHeight w:val="247"/>
          <w:jc w:val="center"/>
        </w:trPr>
        <w:tc>
          <w:tcPr>
            <w:tcW w:w="1014" w:type="dxa"/>
            <w:vMerge/>
            <w:shd w:val="clear" w:color="auto" w:fill="auto"/>
          </w:tcPr>
          <w:p w14:paraId="55C41DC7" w14:textId="77777777" w:rsidR="00682D7C" w:rsidRPr="00C06F8B" w:rsidRDefault="00682D7C" w:rsidP="007A6592">
            <w:pPr>
              <w:ind w:left="-156" w:right="-125"/>
              <w:jc w:val="center"/>
              <w:rPr>
                <w:sz w:val="22"/>
                <w:szCs w:val="22"/>
              </w:rPr>
            </w:pPr>
          </w:p>
        </w:tc>
        <w:tc>
          <w:tcPr>
            <w:tcW w:w="1637" w:type="dxa"/>
            <w:vMerge/>
            <w:shd w:val="clear" w:color="auto" w:fill="auto"/>
          </w:tcPr>
          <w:p w14:paraId="5FB7356E" w14:textId="77777777" w:rsidR="00682D7C" w:rsidRPr="00752470" w:rsidRDefault="00682D7C" w:rsidP="007A6592">
            <w:pPr>
              <w:ind w:right="-41"/>
              <w:jc w:val="center"/>
              <w:rPr>
                <w:sz w:val="22"/>
                <w:szCs w:val="22"/>
              </w:rPr>
            </w:pPr>
          </w:p>
        </w:tc>
        <w:tc>
          <w:tcPr>
            <w:tcW w:w="1451" w:type="dxa"/>
            <w:shd w:val="clear" w:color="auto" w:fill="auto"/>
            <w:vAlign w:val="center"/>
          </w:tcPr>
          <w:p w14:paraId="1289AA82" w14:textId="77777777" w:rsidR="00682D7C" w:rsidRPr="006644CE" w:rsidRDefault="00682D7C" w:rsidP="007A6592">
            <w:pPr>
              <w:jc w:val="center"/>
              <w:rPr>
                <w:sz w:val="22"/>
                <w:szCs w:val="22"/>
              </w:rPr>
            </w:pPr>
            <w:r w:rsidRPr="006644CE">
              <w:rPr>
                <w:sz w:val="22"/>
                <w:szCs w:val="22"/>
              </w:rPr>
              <w:t>с 01.07.202</w:t>
            </w:r>
            <w:r>
              <w:rPr>
                <w:sz w:val="22"/>
                <w:szCs w:val="22"/>
              </w:rPr>
              <w:t>7</w:t>
            </w:r>
          </w:p>
        </w:tc>
        <w:tc>
          <w:tcPr>
            <w:tcW w:w="1146" w:type="dxa"/>
            <w:shd w:val="clear" w:color="auto" w:fill="auto"/>
            <w:vAlign w:val="center"/>
          </w:tcPr>
          <w:p w14:paraId="465F0622" w14:textId="77777777" w:rsidR="00682D7C" w:rsidRPr="00317103" w:rsidRDefault="00682D7C" w:rsidP="007A6592">
            <w:pPr>
              <w:jc w:val="center"/>
              <w:rPr>
                <w:sz w:val="22"/>
                <w:szCs w:val="22"/>
              </w:rPr>
            </w:pPr>
            <w:r w:rsidRPr="00317103">
              <w:rPr>
                <w:sz w:val="22"/>
                <w:szCs w:val="22"/>
              </w:rPr>
              <w:t>7</w:t>
            </w:r>
            <w:r>
              <w:rPr>
                <w:sz w:val="22"/>
                <w:szCs w:val="22"/>
              </w:rPr>
              <w:t>97</w:t>
            </w:r>
            <w:r w:rsidRPr="00317103">
              <w:rPr>
                <w:sz w:val="22"/>
                <w:szCs w:val="22"/>
              </w:rPr>
              <w:t>,</w:t>
            </w:r>
            <w:r>
              <w:rPr>
                <w:sz w:val="22"/>
                <w:szCs w:val="22"/>
              </w:rPr>
              <w:t>68</w:t>
            </w:r>
          </w:p>
        </w:tc>
        <w:tc>
          <w:tcPr>
            <w:tcW w:w="1172" w:type="dxa"/>
            <w:shd w:val="clear" w:color="auto" w:fill="auto"/>
            <w:vAlign w:val="center"/>
          </w:tcPr>
          <w:p w14:paraId="467B1613"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B0ABAEE"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5B2291B"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EDFD954"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CA17AA0" w14:textId="77777777" w:rsidR="00682D7C" w:rsidRPr="00793807" w:rsidRDefault="00682D7C" w:rsidP="007A6592">
            <w:pPr>
              <w:jc w:val="center"/>
              <w:rPr>
                <w:sz w:val="22"/>
                <w:szCs w:val="22"/>
              </w:rPr>
            </w:pPr>
            <w:r w:rsidRPr="00793807">
              <w:rPr>
                <w:sz w:val="22"/>
                <w:szCs w:val="22"/>
              </w:rPr>
              <w:t>x</w:t>
            </w:r>
          </w:p>
        </w:tc>
      </w:tr>
      <w:tr w:rsidR="00682D7C" w:rsidRPr="00C06F8B" w14:paraId="166CE13B" w14:textId="77777777" w:rsidTr="007A6592">
        <w:trPr>
          <w:trHeight w:val="247"/>
          <w:jc w:val="center"/>
        </w:trPr>
        <w:tc>
          <w:tcPr>
            <w:tcW w:w="1014" w:type="dxa"/>
            <w:vMerge/>
            <w:shd w:val="clear" w:color="auto" w:fill="auto"/>
          </w:tcPr>
          <w:p w14:paraId="7C230866" w14:textId="77777777" w:rsidR="00682D7C" w:rsidRPr="00C06F8B" w:rsidRDefault="00682D7C" w:rsidP="007A6592">
            <w:pPr>
              <w:ind w:left="-156" w:right="-125"/>
              <w:jc w:val="center"/>
              <w:rPr>
                <w:sz w:val="22"/>
                <w:szCs w:val="22"/>
              </w:rPr>
            </w:pPr>
          </w:p>
        </w:tc>
        <w:tc>
          <w:tcPr>
            <w:tcW w:w="1637" w:type="dxa"/>
            <w:vMerge/>
            <w:shd w:val="clear" w:color="auto" w:fill="auto"/>
          </w:tcPr>
          <w:p w14:paraId="67062232" w14:textId="77777777" w:rsidR="00682D7C" w:rsidRPr="00752470" w:rsidRDefault="00682D7C" w:rsidP="007A6592">
            <w:pPr>
              <w:ind w:right="-41"/>
              <w:jc w:val="center"/>
              <w:rPr>
                <w:sz w:val="22"/>
                <w:szCs w:val="22"/>
              </w:rPr>
            </w:pPr>
          </w:p>
        </w:tc>
        <w:tc>
          <w:tcPr>
            <w:tcW w:w="1451" w:type="dxa"/>
            <w:shd w:val="clear" w:color="auto" w:fill="auto"/>
            <w:vAlign w:val="center"/>
          </w:tcPr>
          <w:p w14:paraId="715ABCCA" w14:textId="77777777" w:rsidR="00682D7C" w:rsidRPr="006644CE" w:rsidRDefault="00682D7C" w:rsidP="007A6592">
            <w:pPr>
              <w:jc w:val="center"/>
              <w:rPr>
                <w:sz w:val="22"/>
                <w:szCs w:val="22"/>
              </w:rPr>
            </w:pPr>
            <w:r w:rsidRPr="006644CE">
              <w:rPr>
                <w:sz w:val="22"/>
                <w:szCs w:val="22"/>
              </w:rPr>
              <w:t>с 01.01.202</w:t>
            </w:r>
            <w:r>
              <w:rPr>
                <w:sz w:val="22"/>
                <w:szCs w:val="22"/>
              </w:rPr>
              <w:t>8</w:t>
            </w:r>
          </w:p>
        </w:tc>
        <w:tc>
          <w:tcPr>
            <w:tcW w:w="1146" w:type="dxa"/>
            <w:shd w:val="clear" w:color="auto" w:fill="auto"/>
            <w:vAlign w:val="center"/>
          </w:tcPr>
          <w:p w14:paraId="41098F6A" w14:textId="77777777" w:rsidR="00682D7C" w:rsidRPr="00317103" w:rsidRDefault="00682D7C" w:rsidP="007A6592">
            <w:pPr>
              <w:jc w:val="center"/>
              <w:rPr>
                <w:sz w:val="22"/>
                <w:szCs w:val="22"/>
              </w:rPr>
            </w:pPr>
            <w:r>
              <w:rPr>
                <w:sz w:val="22"/>
                <w:szCs w:val="22"/>
              </w:rPr>
              <w:t>797</w:t>
            </w:r>
            <w:r w:rsidRPr="00317103">
              <w:rPr>
                <w:sz w:val="22"/>
                <w:szCs w:val="22"/>
              </w:rPr>
              <w:t>,</w:t>
            </w:r>
            <w:r>
              <w:rPr>
                <w:sz w:val="22"/>
                <w:szCs w:val="22"/>
              </w:rPr>
              <w:t>68</w:t>
            </w:r>
          </w:p>
        </w:tc>
        <w:tc>
          <w:tcPr>
            <w:tcW w:w="1172" w:type="dxa"/>
            <w:shd w:val="clear" w:color="auto" w:fill="auto"/>
            <w:vAlign w:val="center"/>
          </w:tcPr>
          <w:p w14:paraId="26CF9D11"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5C95A90"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18A4016F"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66D7BEDD"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DC1FF52" w14:textId="77777777" w:rsidR="00682D7C" w:rsidRPr="00793807" w:rsidRDefault="00682D7C" w:rsidP="007A6592">
            <w:pPr>
              <w:jc w:val="center"/>
              <w:rPr>
                <w:sz w:val="22"/>
                <w:szCs w:val="22"/>
              </w:rPr>
            </w:pPr>
            <w:r w:rsidRPr="00793807">
              <w:rPr>
                <w:sz w:val="22"/>
                <w:szCs w:val="22"/>
              </w:rPr>
              <w:t>x</w:t>
            </w:r>
          </w:p>
        </w:tc>
      </w:tr>
      <w:tr w:rsidR="00682D7C" w:rsidRPr="00C06F8B" w14:paraId="039E8515" w14:textId="77777777" w:rsidTr="007A6592">
        <w:trPr>
          <w:trHeight w:val="247"/>
          <w:jc w:val="center"/>
        </w:trPr>
        <w:tc>
          <w:tcPr>
            <w:tcW w:w="1014" w:type="dxa"/>
            <w:vMerge/>
            <w:shd w:val="clear" w:color="auto" w:fill="auto"/>
          </w:tcPr>
          <w:p w14:paraId="6A095266" w14:textId="77777777" w:rsidR="00682D7C" w:rsidRPr="00C06F8B" w:rsidRDefault="00682D7C" w:rsidP="007A6592">
            <w:pPr>
              <w:ind w:left="-156" w:right="-125"/>
              <w:jc w:val="center"/>
              <w:rPr>
                <w:sz w:val="22"/>
                <w:szCs w:val="22"/>
              </w:rPr>
            </w:pPr>
          </w:p>
        </w:tc>
        <w:tc>
          <w:tcPr>
            <w:tcW w:w="1637" w:type="dxa"/>
            <w:vMerge/>
            <w:shd w:val="clear" w:color="auto" w:fill="auto"/>
          </w:tcPr>
          <w:p w14:paraId="02AAF537" w14:textId="77777777" w:rsidR="00682D7C" w:rsidRPr="00752470" w:rsidRDefault="00682D7C" w:rsidP="007A6592">
            <w:pPr>
              <w:ind w:right="-41"/>
              <w:jc w:val="center"/>
              <w:rPr>
                <w:sz w:val="22"/>
                <w:szCs w:val="22"/>
              </w:rPr>
            </w:pPr>
          </w:p>
        </w:tc>
        <w:tc>
          <w:tcPr>
            <w:tcW w:w="1451" w:type="dxa"/>
            <w:shd w:val="clear" w:color="auto" w:fill="auto"/>
            <w:vAlign w:val="center"/>
          </w:tcPr>
          <w:p w14:paraId="738DF081" w14:textId="77777777" w:rsidR="00682D7C" w:rsidRPr="006644CE" w:rsidRDefault="00682D7C" w:rsidP="007A6592">
            <w:pPr>
              <w:jc w:val="center"/>
              <w:rPr>
                <w:sz w:val="22"/>
                <w:szCs w:val="22"/>
              </w:rPr>
            </w:pPr>
            <w:r w:rsidRPr="006644CE">
              <w:rPr>
                <w:sz w:val="22"/>
                <w:szCs w:val="22"/>
              </w:rPr>
              <w:t>с 01.07.202</w:t>
            </w:r>
            <w:r>
              <w:rPr>
                <w:sz w:val="22"/>
                <w:szCs w:val="22"/>
              </w:rPr>
              <w:t>8</w:t>
            </w:r>
          </w:p>
        </w:tc>
        <w:tc>
          <w:tcPr>
            <w:tcW w:w="1146" w:type="dxa"/>
            <w:shd w:val="clear" w:color="auto" w:fill="auto"/>
            <w:vAlign w:val="center"/>
          </w:tcPr>
          <w:p w14:paraId="2750878B" w14:textId="77777777" w:rsidR="00682D7C" w:rsidRPr="00317103" w:rsidRDefault="00682D7C" w:rsidP="007A6592">
            <w:pPr>
              <w:jc w:val="center"/>
              <w:rPr>
                <w:sz w:val="22"/>
                <w:szCs w:val="22"/>
              </w:rPr>
            </w:pPr>
            <w:r>
              <w:rPr>
                <w:sz w:val="22"/>
                <w:szCs w:val="22"/>
              </w:rPr>
              <w:t>821</w:t>
            </w:r>
            <w:r w:rsidRPr="00317103">
              <w:rPr>
                <w:sz w:val="22"/>
                <w:szCs w:val="22"/>
              </w:rPr>
              <w:t>,</w:t>
            </w:r>
            <w:r>
              <w:rPr>
                <w:sz w:val="22"/>
                <w:szCs w:val="22"/>
              </w:rPr>
              <w:t>28</w:t>
            </w:r>
          </w:p>
        </w:tc>
        <w:tc>
          <w:tcPr>
            <w:tcW w:w="1172" w:type="dxa"/>
            <w:shd w:val="clear" w:color="auto" w:fill="auto"/>
            <w:vAlign w:val="center"/>
          </w:tcPr>
          <w:p w14:paraId="576CA1A8" w14:textId="77777777" w:rsidR="00682D7C" w:rsidRPr="008A365B" w:rsidRDefault="00682D7C" w:rsidP="007A6592">
            <w:pPr>
              <w:jc w:val="center"/>
            </w:pPr>
            <w:r w:rsidRPr="008A365B">
              <w:t>x</w:t>
            </w:r>
          </w:p>
        </w:tc>
        <w:tc>
          <w:tcPr>
            <w:tcW w:w="931" w:type="dxa"/>
            <w:shd w:val="clear" w:color="auto" w:fill="auto"/>
            <w:vAlign w:val="center"/>
          </w:tcPr>
          <w:p w14:paraId="7D8292C7" w14:textId="77777777" w:rsidR="00682D7C" w:rsidRPr="008A365B" w:rsidRDefault="00682D7C" w:rsidP="007A6592">
            <w:pPr>
              <w:jc w:val="center"/>
            </w:pPr>
            <w:r w:rsidRPr="008A365B">
              <w:t>x</w:t>
            </w:r>
          </w:p>
        </w:tc>
        <w:tc>
          <w:tcPr>
            <w:tcW w:w="911" w:type="dxa"/>
            <w:shd w:val="clear" w:color="auto" w:fill="auto"/>
            <w:vAlign w:val="center"/>
          </w:tcPr>
          <w:p w14:paraId="1545D9F3" w14:textId="77777777" w:rsidR="00682D7C" w:rsidRPr="008A365B" w:rsidRDefault="00682D7C" w:rsidP="007A6592">
            <w:pPr>
              <w:jc w:val="center"/>
            </w:pPr>
            <w:r w:rsidRPr="008A365B">
              <w:t>x</w:t>
            </w:r>
          </w:p>
        </w:tc>
        <w:tc>
          <w:tcPr>
            <w:tcW w:w="991" w:type="dxa"/>
            <w:shd w:val="clear" w:color="auto" w:fill="auto"/>
            <w:vAlign w:val="center"/>
          </w:tcPr>
          <w:p w14:paraId="33C70A48" w14:textId="77777777" w:rsidR="00682D7C" w:rsidRPr="008A365B" w:rsidRDefault="00682D7C" w:rsidP="007A6592">
            <w:pPr>
              <w:jc w:val="center"/>
            </w:pPr>
            <w:r w:rsidRPr="008A365B">
              <w:t>x</w:t>
            </w:r>
          </w:p>
        </w:tc>
        <w:tc>
          <w:tcPr>
            <w:tcW w:w="850" w:type="dxa"/>
            <w:shd w:val="clear" w:color="auto" w:fill="auto"/>
            <w:vAlign w:val="center"/>
          </w:tcPr>
          <w:p w14:paraId="75E23F2D" w14:textId="77777777" w:rsidR="00682D7C" w:rsidRDefault="00682D7C" w:rsidP="007A6592">
            <w:pPr>
              <w:jc w:val="center"/>
            </w:pPr>
            <w:r w:rsidRPr="008A365B">
              <w:t>x</w:t>
            </w:r>
          </w:p>
        </w:tc>
      </w:tr>
      <w:tr w:rsidR="00682D7C" w:rsidRPr="00C06F8B" w14:paraId="105DFEE5" w14:textId="77777777" w:rsidTr="007A6592">
        <w:trPr>
          <w:trHeight w:val="247"/>
          <w:jc w:val="center"/>
        </w:trPr>
        <w:tc>
          <w:tcPr>
            <w:tcW w:w="1014" w:type="dxa"/>
            <w:vMerge/>
            <w:shd w:val="clear" w:color="auto" w:fill="auto"/>
          </w:tcPr>
          <w:p w14:paraId="7364211C" w14:textId="77777777" w:rsidR="00682D7C" w:rsidRPr="00C06F8B" w:rsidRDefault="00682D7C" w:rsidP="007A6592">
            <w:pPr>
              <w:ind w:left="-156" w:right="-125"/>
              <w:jc w:val="center"/>
              <w:rPr>
                <w:sz w:val="22"/>
                <w:szCs w:val="22"/>
              </w:rPr>
            </w:pPr>
          </w:p>
        </w:tc>
        <w:tc>
          <w:tcPr>
            <w:tcW w:w="1637" w:type="dxa"/>
            <w:vMerge w:val="restart"/>
            <w:shd w:val="clear" w:color="auto" w:fill="auto"/>
          </w:tcPr>
          <w:p w14:paraId="63572EFF" w14:textId="77777777" w:rsidR="00682D7C" w:rsidRDefault="00682D7C" w:rsidP="007A6592">
            <w:pPr>
              <w:ind w:right="-283"/>
              <w:jc w:val="center"/>
              <w:rPr>
                <w:sz w:val="22"/>
                <w:szCs w:val="22"/>
              </w:rPr>
            </w:pPr>
            <w:r w:rsidRPr="00E06A15">
              <w:rPr>
                <w:sz w:val="22"/>
                <w:szCs w:val="22"/>
              </w:rPr>
              <w:t>Ставка за содержание тепловой мощности, тыс.руб./</w:t>
            </w:r>
          </w:p>
          <w:p w14:paraId="22B2E858" w14:textId="77777777" w:rsidR="00682D7C" w:rsidRPr="00752470" w:rsidRDefault="00682D7C" w:rsidP="007A6592">
            <w:pPr>
              <w:ind w:right="-283"/>
              <w:jc w:val="center"/>
              <w:rPr>
                <w:sz w:val="22"/>
                <w:szCs w:val="22"/>
              </w:rPr>
            </w:pPr>
            <w:r w:rsidRPr="00E06A15">
              <w:rPr>
                <w:sz w:val="22"/>
                <w:szCs w:val="22"/>
              </w:rPr>
              <w:t>Гкал./ч. в мес.</w:t>
            </w:r>
          </w:p>
          <w:p w14:paraId="44884D89" w14:textId="77777777" w:rsidR="00682D7C" w:rsidRPr="00752470" w:rsidRDefault="00682D7C" w:rsidP="007A6592">
            <w:pPr>
              <w:ind w:right="-2"/>
              <w:jc w:val="center"/>
              <w:rPr>
                <w:sz w:val="22"/>
                <w:szCs w:val="22"/>
              </w:rPr>
            </w:pPr>
          </w:p>
        </w:tc>
        <w:tc>
          <w:tcPr>
            <w:tcW w:w="1451" w:type="dxa"/>
            <w:shd w:val="clear" w:color="auto" w:fill="auto"/>
            <w:vAlign w:val="center"/>
          </w:tcPr>
          <w:p w14:paraId="3C136B3E" w14:textId="77777777" w:rsidR="00682D7C" w:rsidRPr="006644CE" w:rsidRDefault="00682D7C" w:rsidP="007A6592">
            <w:pPr>
              <w:jc w:val="center"/>
              <w:rPr>
                <w:sz w:val="22"/>
                <w:szCs w:val="22"/>
              </w:rPr>
            </w:pPr>
            <w:r>
              <w:rPr>
                <w:sz w:val="22"/>
                <w:szCs w:val="22"/>
              </w:rPr>
              <w:t>с 28</w:t>
            </w:r>
            <w:r w:rsidRPr="006644CE">
              <w:rPr>
                <w:sz w:val="22"/>
                <w:szCs w:val="22"/>
              </w:rPr>
              <w:t>.</w:t>
            </w:r>
            <w:r>
              <w:rPr>
                <w:sz w:val="22"/>
                <w:szCs w:val="22"/>
              </w:rPr>
              <w:t>06</w:t>
            </w:r>
            <w:r w:rsidRPr="006644CE">
              <w:rPr>
                <w:sz w:val="22"/>
                <w:szCs w:val="22"/>
              </w:rPr>
              <w:t>.2019</w:t>
            </w:r>
          </w:p>
        </w:tc>
        <w:tc>
          <w:tcPr>
            <w:tcW w:w="1146" w:type="dxa"/>
            <w:shd w:val="clear" w:color="auto" w:fill="auto"/>
            <w:vAlign w:val="center"/>
          </w:tcPr>
          <w:p w14:paraId="500607A2" w14:textId="77777777" w:rsidR="00682D7C" w:rsidRPr="00752470" w:rsidRDefault="00682D7C" w:rsidP="007A6592">
            <w:pPr>
              <w:ind w:left="-108" w:right="-108"/>
              <w:jc w:val="center"/>
              <w:rPr>
                <w:sz w:val="22"/>
                <w:szCs w:val="22"/>
              </w:rPr>
            </w:pPr>
            <w:r>
              <w:rPr>
                <w:sz w:val="22"/>
                <w:szCs w:val="22"/>
              </w:rPr>
              <w:t>1587,10</w:t>
            </w:r>
          </w:p>
        </w:tc>
        <w:tc>
          <w:tcPr>
            <w:tcW w:w="1172" w:type="dxa"/>
            <w:shd w:val="clear" w:color="auto" w:fill="auto"/>
            <w:vAlign w:val="center"/>
          </w:tcPr>
          <w:p w14:paraId="125FB117"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C196DA8"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690CFF9"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C876CBC"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26323B7" w14:textId="77777777" w:rsidR="00682D7C" w:rsidRPr="00793807" w:rsidRDefault="00682D7C" w:rsidP="007A6592">
            <w:pPr>
              <w:jc w:val="center"/>
              <w:rPr>
                <w:sz w:val="22"/>
                <w:szCs w:val="22"/>
              </w:rPr>
            </w:pPr>
            <w:r w:rsidRPr="00793807">
              <w:rPr>
                <w:sz w:val="22"/>
                <w:szCs w:val="22"/>
              </w:rPr>
              <w:t>x</w:t>
            </w:r>
          </w:p>
        </w:tc>
      </w:tr>
      <w:tr w:rsidR="00682D7C" w:rsidRPr="00C06F8B" w14:paraId="60586F36" w14:textId="77777777" w:rsidTr="007A6592">
        <w:trPr>
          <w:trHeight w:val="247"/>
          <w:jc w:val="center"/>
        </w:trPr>
        <w:tc>
          <w:tcPr>
            <w:tcW w:w="1014" w:type="dxa"/>
            <w:vMerge/>
            <w:shd w:val="clear" w:color="auto" w:fill="auto"/>
          </w:tcPr>
          <w:p w14:paraId="010861C0" w14:textId="77777777" w:rsidR="00682D7C" w:rsidRPr="00C06F8B" w:rsidRDefault="00682D7C" w:rsidP="007A6592">
            <w:pPr>
              <w:ind w:left="-156" w:right="-125"/>
              <w:jc w:val="center"/>
              <w:rPr>
                <w:sz w:val="22"/>
                <w:szCs w:val="22"/>
              </w:rPr>
            </w:pPr>
          </w:p>
        </w:tc>
        <w:tc>
          <w:tcPr>
            <w:tcW w:w="1637" w:type="dxa"/>
            <w:vMerge/>
            <w:shd w:val="clear" w:color="auto" w:fill="auto"/>
            <w:vAlign w:val="center"/>
          </w:tcPr>
          <w:p w14:paraId="399AABF6" w14:textId="77777777" w:rsidR="00682D7C" w:rsidRPr="00752470" w:rsidRDefault="00682D7C" w:rsidP="007A6592">
            <w:pPr>
              <w:ind w:right="-2"/>
              <w:jc w:val="center"/>
              <w:rPr>
                <w:sz w:val="22"/>
                <w:szCs w:val="22"/>
              </w:rPr>
            </w:pPr>
          </w:p>
        </w:tc>
        <w:tc>
          <w:tcPr>
            <w:tcW w:w="1451" w:type="dxa"/>
            <w:shd w:val="clear" w:color="auto" w:fill="auto"/>
            <w:vAlign w:val="center"/>
          </w:tcPr>
          <w:p w14:paraId="7DC3D275" w14:textId="77777777" w:rsidR="00682D7C" w:rsidRPr="006644CE" w:rsidRDefault="00682D7C" w:rsidP="007A6592">
            <w:pPr>
              <w:jc w:val="center"/>
              <w:rPr>
                <w:sz w:val="22"/>
                <w:szCs w:val="22"/>
              </w:rPr>
            </w:pPr>
            <w:r w:rsidRPr="006644CE">
              <w:rPr>
                <w:sz w:val="22"/>
                <w:szCs w:val="22"/>
              </w:rPr>
              <w:t>с 01.07.2019</w:t>
            </w:r>
          </w:p>
        </w:tc>
        <w:tc>
          <w:tcPr>
            <w:tcW w:w="1146" w:type="dxa"/>
            <w:shd w:val="clear" w:color="auto" w:fill="auto"/>
            <w:vAlign w:val="center"/>
          </w:tcPr>
          <w:p w14:paraId="5C6DD2DB" w14:textId="77777777" w:rsidR="00682D7C" w:rsidRPr="00752470" w:rsidRDefault="00682D7C" w:rsidP="007A6592">
            <w:pPr>
              <w:ind w:left="-108" w:right="-108"/>
              <w:jc w:val="center"/>
              <w:rPr>
                <w:sz w:val="22"/>
                <w:szCs w:val="22"/>
              </w:rPr>
            </w:pPr>
            <w:r>
              <w:rPr>
                <w:sz w:val="22"/>
                <w:szCs w:val="22"/>
              </w:rPr>
              <w:t>1776,26</w:t>
            </w:r>
          </w:p>
        </w:tc>
        <w:tc>
          <w:tcPr>
            <w:tcW w:w="1172" w:type="dxa"/>
            <w:shd w:val="clear" w:color="auto" w:fill="auto"/>
            <w:vAlign w:val="center"/>
          </w:tcPr>
          <w:p w14:paraId="7C3EFB3D"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73951A4"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CFDCB6F"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F72266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9384FC0" w14:textId="77777777" w:rsidR="00682D7C" w:rsidRPr="00793807" w:rsidRDefault="00682D7C" w:rsidP="007A6592">
            <w:pPr>
              <w:jc w:val="center"/>
              <w:rPr>
                <w:sz w:val="22"/>
                <w:szCs w:val="22"/>
              </w:rPr>
            </w:pPr>
            <w:r w:rsidRPr="00793807">
              <w:rPr>
                <w:sz w:val="22"/>
                <w:szCs w:val="22"/>
              </w:rPr>
              <w:t>x</w:t>
            </w:r>
          </w:p>
        </w:tc>
      </w:tr>
      <w:tr w:rsidR="00682D7C" w:rsidRPr="00C06F8B" w14:paraId="33DB6010" w14:textId="77777777" w:rsidTr="007A6592">
        <w:trPr>
          <w:trHeight w:val="247"/>
          <w:jc w:val="center"/>
        </w:trPr>
        <w:tc>
          <w:tcPr>
            <w:tcW w:w="1014" w:type="dxa"/>
            <w:vMerge/>
            <w:shd w:val="clear" w:color="auto" w:fill="auto"/>
          </w:tcPr>
          <w:p w14:paraId="3BAF4B20" w14:textId="77777777" w:rsidR="00682D7C" w:rsidRPr="00C06F8B" w:rsidRDefault="00682D7C" w:rsidP="007A6592">
            <w:pPr>
              <w:ind w:left="-156" w:right="-125"/>
              <w:jc w:val="center"/>
              <w:rPr>
                <w:sz w:val="22"/>
                <w:szCs w:val="22"/>
              </w:rPr>
            </w:pPr>
          </w:p>
        </w:tc>
        <w:tc>
          <w:tcPr>
            <w:tcW w:w="1637" w:type="dxa"/>
            <w:vMerge/>
            <w:shd w:val="clear" w:color="auto" w:fill="auto"/>
            <w:vAlign w:val="center"/>
          </w:tcPr>
          <w:p w14:paraId="4EE1E2AA" w14:textId="77777777" w:rsidR="00682D7C" w:rsidRPr="00752470" w:rsidRDefault="00682D7C" w:rsidP="007A6592">
            <w:pPr>
              <w:ind w:right="-2"/>
              <w:jc w:val="center"/>
              <w:rPr>
                <w:sz w:val="22"/>
                <w:szCs w:val="22"/>
              </w:rPr>
            </w:pPr>
          </w:p>
        </w:tc>
        <w:tc>
          <w:tcPr>
            <w:tcW w:w="1451" w:type="dxa"/>
            <w:shd w:val="clear" w:color="auto" w:fill="auto"/>
            <w:vAlign w:val="center"/>
          </w:tcPr>
          <w:p w14:paraId="4AC17E01" w14:textId="77777777" w:rsidR="00682D7C" w:rsidRPr="006644CE" w:rsidRDefault="00682D7C" w:rsidP="007A6592">
            <w:pPr>
              <w:jc w:val="center"/>
              <w:rPr>
                <w:sz w:val="22"/>
                <w:szCs w:val="22"/>
              </w:rPr>
            </w:pPr>
            <w:r w:rsidRPr="006644CE">
              <w:rPr>
                <w:sz w:val="22"/>
                <w:szCs w:val="22"/>
              </w:rPr>
              <w:t>с 01.01.2020</w:t>
            </w:r>
          </w:p>
        </w:tc>
        <w:tc>
          <w:tcPr>
            <w:tcW w:w="1146" w:type="dxa"/>
            <w:shd w:val="clear" w:color="auto" w:fill="auto"/>
            <w:vAlign w:val="center"/>
          </w:tcPr>
          <w:p w14:paraId="7C0BDBEE" w14:textId="77777777" w:rsidR="00682D7C" w:rsidRPr="00752470" w:rsidRDefault="00682D7C" w:rsidP="007A6592">
            <w:pPr>
              <w:ind w:left="-108" w:right="-108"/>
              <w:jc w:val="center"/>
              <w:rPr>
                <w:sz w:val="22"/>
                <w:szCs w:val="22"/>
              </w:rPr>
            </w:pPr>
            <w:r>
              <w:rPr>
                <w:sz w:val="22"/>
                <w:szCs w:val="22"/>
              </w:rPr>
              <w:t>1776,26</w:t>
            </w:r>
          </w:p>
        </w:tc>
        <w:tc>
          <w:tcPr>
            <w:tcW w:w="1172" w:type="dxa"/>
            <w:shd w:val="clear" w:color="auto" w:fill="auto"/>
            <w:vAlign w:val="center"/>
          </w:tcPr>
          <w:p w14:paraId="6E01250E"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CF783FF"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E8F957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6566E407"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746D80E" w14:textId="77777777" w:rsidR="00682D7C" w:rsidRPr="00793807" w:rsidRDefault="00682D7C" w:rsidP="007A6592">
            <w:pPr>
              <w:jc w:val="center"/>
              <w:rPr>
                <w:sz w:val="22"/>
                <w:szCs w:val="22"/>
              </w:rPr>
            </w:pPr>
            <w:r w:rsidRPr="00793807">
              <w:rPr>
                <w:sz w:val="22"/>
                <w:szCs w:val="22"/>
              </w:rPr>
              <w:t>x</w:t>
            </w:r>
          </w:p>
        </w:tc>
      </w:tr>
      <w:tr w:rsidR="00682D7C" w:rsidRPr="00C06F8B" w14:paraId="1232F65B" w14:textId="77777777" w:rsidTr="007A6592">
        <w:trPr>
          <w:trHeight w:val="247"/>
          <w:jc w:val="center"/>
        </w:trPr>
        <w:tc>
          <w:tcPr>
            <w:tcW w:w="1014" w:type="dxa"/>
            <w:vMerge/>
            <w:shd w:val="clear" w:color="auto" w:fill="auto"/>
          </w:tcPr>
          <w:p w14:paraId="02010A87" w14:textId="77777777" w:rsidR="00682D7C" w:rsidRPr="00C06F8B" w:rsidRDefault="00682D7C" w:rsidP="007A6592">
            <w:pPr>
              <w:ind w:left="-156" w:right="-125"/>
              <w:jc w:val="center"/>
              <w:rPr>
                <w:sz w:val="22"/>
                <w:szCs w:val="22"/>
              </w:rPr>
            </w:pPr>
          </w:p>
        </w:tc>
        <w:tc>
          <w:tcPr>
            <w:tcW w:w="1637" w:type="dxa"/>
            <w:vMerge/>
            <w:shd w:val="clear" w:color="auto" w:fill="auto"/>
            <w:vAlign w:val="center"/>
          </w:tcPr>
          <w:p w14:paraId="7CFD7FCE" w14:textId="77777777" w:rsidR="00682D7C" w:rsidRPr="00752470" w:rsidRDefault="00682D7C" w:rsidP="007A6592">
            <w:pPr>
              <w:ind w:right="-2"/>
              <w:jc w:val="center"/>
              <w:rPr>
                <w:sz w:val="22"/>
                <w:szCs w:val="22"/>
              </w:rPr>
            </w:pPr>
          </w:p>
        </w:tc>
        <w:tc>
          <w:tcPr>
            <w:tcW w:w="1451" w:type="dxa"/>
            <w:shd w:val="clear" w:color="auto" w:fill="auto"/>
            <w:vAlign w:val="center"/>
          </w:tcPr>
          <w:p w14:paraId="241D0CD5" w14:textId="77777777" w:rsidR="00682D7C" w:rsidRPr="006644CE" w:rsidRDefault="00682D7C" w:rsidP="007A6592">
            <w:pPr>
              <w:jc w:val="center"/>
              <w:rPr>
                <w:sz w:val="22"/>
                <w:szCs w:val="22"/>
              </w:rPr>
            </w:pPr>
            <w:r w:rsidRPr="006644CE">
              <w:rPr>
                <w:sz w:val="22"/>
                <w:szCs w:val="22"/>
              </w:rPr>
              <w:t>с 01.07.2020</w:t>
            </w:r>
          </w:p>
        </w:tc>
        <w:tc>
          <w:tcPr>
            <w:tcW w:w="1146" w:type="dxa"/>
            <w:shd w:val="clear" w:color="auto" w:fill="auto"/>
            <w:vAlign w:val="center"/>
          </w:tcPr>
          <w:p w14:paraId="09820FB0" w14:textId="77777777" w:rsidR="00682D7C" w:rsidRPr="00752470" w:rsidRDefault="00682D7C" w:rsidP="007A6592">
            <w:pPr>
              <w:ind w:left="-108" w:right="-108"/>
              <w:jc w:val="center"/>
              <w:rPr>
                <w:sz w:val="22"/>
                <w:szCs w:val="22"/>
              </w:rPr>
            </w:pPr>
            <w:r>
              <w:rPr>
                <w:sz w:val="22"/>
                <w:szCs w:val="22"/>
              </w:rPr>
              <w:t>1878,96</w:t>
            </w:r>
          </w:p>
        </w:tc>
        <w:tc>
          <w:tcPr>
            <w:tcW w:w="1172" w:type="dxa"/>
            <w:shd w:val="clear" w:color="auto" w:fill="auto"/>
            <w:vAlign w:val="center"/>
          </w:tcPr>
          <w:p w14:paraId="5DA09147"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3F22F6D"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D12523F"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2EA1939"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9D66D7B" w14:textId="77777777" w:rsidR="00682D7C" w:rsidRPr="00793807" w:rsidRDefault="00682D7C" w:rsidP="007A6592">
            <w:pPr>
              <w:jc w:val="center"/>
              <w:rPr>
                <w:sz w:val="22"/>
                <w:szCs w:val="22"/>
              </w:rPr>
            </w:pPr>
            <w:r w:rsidRPr="00793807">
              <w:rPr>
                <w:sz w:val="22"/>
                <w:szCs w:val="22"/>
              </w:rPr>
              <w:t>x</w:t>
            </w:r>
          </w:p>
        </w:tc>
      </w:tr>
      <w:tr w:rsidR="00682D7C" w:rsidRPr="00C06F8B" w14:paraId="2157A0F1" w14:textId="77777777" w:rsidTr="007A6592">
        <w:trPr>
          <w:trHeight w:val="247"/>
          <w:jc w:val="center"/>
        </w:trPr>
        <w:tc>
          <w:tcPr>
            <w:tcW w:w="1014" w:type="dxa"/>
            <w:vMerge/>
            <w:shd w:val="clear" w:color="auto" w:fill="auto"/>
          </w:tcPr>
          <w:p w14:paraId="4821BF66" w14:textId="77777777" w:rsidR="00682D7C" w:rsidRPr="00C06F8B" w:rsidRDefault="00682D7C" w:rsidP="007A6592">
            <w:pPr>
              <w:ind w:left="-156" w:right="-125"/>
              <w:jc w:val="center"/>
              <w:rPr>
                <w:sz w:val="22"/>
                <w:szCs w:val="22"/>
              </w:rPr>
            </w:pPr>
          </w:p>
        </w:tc>
        <w:tc>
          <w:tcPr>
            <w:tcW w:w="1637" w:type="dxa"/>
            <w:vMerge/>
            <w:shd w:val="clear" w:color="auto" w:fill="auto"/>
            <w:vAlign w:val="center"/>
          </w:tcPr>
          <w:p w14:paraId="51B88AB0" w14:textId="77777777" w:rsidR="00682D7C" w:rsidRPr="00752470" w:rsidRDefault="00682D7C" w:rsidP="007A6592">
            <w:pPr>
              <w:ind w:right="-2"/>
              <w:jc w:val="center"/>
              <w:rPr>
                <w:sz w:val="22"/>
                <w:szCs w:val="22"/>
              </w:rPr>
            </w:pPr>
          </w:p>
        </w:tc>
        <w:tc>
          <w:tcPr>
            <w:tcW w:w="1451" w:type="dxa"/>
            <w:shd w:val="clear" w:color="auto" w:fill="auto"/>
            <w:vAlign w:val="center"/>
          </w:tcPr>
          <w:p w14:paraId="2FAD6B96" w14:textId="77777777" w:rsidR="00682D7C" w:rsidRPr="006644CE" w:rsidRDefault="00682D7C" w:rsidP="007A6592">
            <w:pPr>
              <w:jc w:val="center"/>
              <w:rPr>
                <w:sz w:val="22"/>
                <w:szCs w:val="22"/>
              </w:rPr>
            </w:pPr>
            <w:r w:rsidRPr="006644CE">
              <w:rPr>
                <w:sz w:val="22"/>
                <w:szCs w:val="22"/>
              </w:rPr>
              <w:t>с 01.01.2021</w:t>
            </w:r>
          </w:p>
        </w:tc>
        <w:tc>
          <w:tcPr>
            <w:tcW w:w="1146" w:type="dxa"/>
            <w:shd w:val="clear" w:color="auto" w:fill="auto"/>
            <w:vAlign w:val="center"/>
          </w:tcPr>
          <w:p w14:paraId="2B0537AE" w14:textId="77777777" w:rsidR="00682D7C" w:rsidRPr="00752470" w:rsidRDefault="00682D7C" w:rsidP="007A6592">
            <w:pPr>
              <w:ind w:left="-108" w:right="-108"/>
              <w:jc w:val="center"/>
              <w:rPr>
                <w:sz w:val="22"/>
                <w:szCs w:val="22"/>
              </w:rPr>
            </w:pPr>
            <w:r>
              <w:rPr>
                <w:sz w:val="22"/>
                <w:szCs w:val="22"/>
              </w:rPr>
              <w:t>1878,96</w:t>
            </w:r>
          </w:p>
        </w:tc>
        <w:tc>
          <w:tcPr>
            <w:tcW w:w="1172" w:type="dxa"/>
            <w:shd w:val="clear" w:color="auto" w:fill="auto"/>
            <w:vAlign w:val="center"/>
          </w:tcPr>
          <w:p w14:paraId="0235CE0E"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652E9945"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7BAD006"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64CB4C7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6428791" w14:textId="77777777" w:rsidR="00682D7C" w:rsidRPr="00793807" w:rsidRDefault="00682D7C" w:rsidP="007A6592">
            <w:pPr>
              <w:jc w:val="center"/>
              <w:rPr>
                <w:sz w:val="22"/>
                <w:szCs w:val="22"/>
              </w:rPr>
            </w:pPr>
            <w:r w:rsidRPr="00793807">
              <w:rPr>
                <w:sz w:val="22"/>
                <w:szCs w:val="22"/>
              </w:rPr>
              <w:t>x</w:t>
            </w:r>
          </w:p>
        </w:tc>
      </w:tr>
      <w:tr w:rsidR="00682D7C" w:rsidRPr="00C06F8B" w14:paraId="2C425F40" w14:textId="77777777" w:rsidTr="007A6592">
        <w:trPr>
          <w:trHeight w:val="247"/>
          <w:jc w:val="center"/>
        </w:trPr>
        <w:tc>
          <w:tcPr>
            <w:tcW w:w="1014" w:type="dxa"/>
            <w:vMerge/>
            <w:shd w:val="clear" w:color="auto" w:fill="auto"/>
          </w:tcPr>
          <w:p w14:paraId="39C5FA2B" w14:textId="77777777" w:rsidR="00682D7C" w:rsidRPr="00C06F8B" w:rsidRDefault="00682D7C" w:rsidP="007A6592">
            <w:pPr>
              <w:ind w:left="-156" w:right="-125"/>
              <w:jc w:val="center"/>
              <w:rPr>
                <w:sz w:val="22"/>
                <w:szCs w:val="22"/>
              </w:rPr>
            </w:pPr>
          </w:p>
        </w:tc>
        <w:tc>
          <w:tcPr>
            <w:tcW w:w="1637" w:type="dxa"/>
            <w:vMerge/>
            <w:shd w:val="clear" w:color="auto" w:fill="auto"/>
            <w:vAlign w:val="center"/>
          </w:tcPr>
          <w:p w14:paraId="7B1B1B6F" w14:textId="77777777" w:rsidR="00682D7C" w:rsidRPr="00752470" w:rsidRDefault="00682D7C" w:rsidP="007A6592">
            <w:pPr>
              <w:ind w:right="-2"/>
              <w:jc w:val="center"/>
              <w:rPr>
                <w:sz w:val="22"/>
                <w:szCs w:val="22"/>
              </w:rPr>
            </w:pPr>
          </w:p>
        </w:tc>
        <w:tc>
          <w:tcPr>
            <w:tcW w:w="1451" w:type="dxa"/>
            <w:shd w:val="clear" w:color="auto" w:fill="auto"/>
            <w:vAlign w:val="center"/>
          </w:tcPr>
          <w:p w14:paraId="59F86D08" w14:textId="77777777" w:rsidR="00682D7C" w:rsidRPr="006644CE" w:rsidRDefault="00682D7C" w:rsidP="007A6592">
            <w:pPr>
              <w:jc w:val="center"/>
              <w:rPr>
                <w:sz w:val="22"/>
                <w:szCs w:val="22"/>
              </w:rPr>
            </w:pPr>
            <w:r w:rsidRPr="006644CE">
              <w:rPr>
                <w:sz w:val="22"/>
                <w:szCs w:val="22"/>
              </w:rPr>
              <w:t>с 01.07.2021</w:t>
            </w:r>
          </w:p>
        </w:tc>
        <w:tc>
          <w:tcPr>
            <w:tcW w:w="1146" w:type="dxa"/>
            <w:shd w:val="clear" w:color="auto" w:fill="auto"/>
            <w:vAlign w:val="center"/>
          </w:tcPr>
          <w:p w14:paraId="2A7BA18D" w14:textId="77777777" w:rsidR="00682D7C" w:rsidRPr="00752470" w:rsidRDefault="00682D7C" w:rsidP="007A6592">
            <w:pPr>
              <w:ind w:left="-108" w:right="-108"/>
              <w:jc w:val="center"/>
              <w:rPr>
                <w:sz w:val="22"/>
                <w:szCs w:val="22"/>
              </w:rPr>
            </w:pPr>
            <w:r>
              <w:rPr>
                <w:sz w:val="22"/>
                <w:szCs w:val="22"/>
              </w:rPr>
              <w:t>1903,60</w:t>
            </w:r>
          </w:p>
        </w:tc>
        <w:tc>
          <w:tcPr>
            <w:tcW w:w="1172" w:type="dxa"/>
            <w:shd w:val="clear" w:color="auto" w:fill="auto"/>
            <w:vAlign w:val="center"/>
          </w:tcPr>
          <w:p w14:paraId="63F1694D"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F6188F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1BD024FA"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B275BF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0000811" w14:textId="77777777" w:rsidR="00682D7C" w:rsidRPr="00793807" w:rsidRDefault="00682D7C" w:rsidP="007A6592">
            <w:pPr>
              <w:jc w:val="center"/>
              <w:rPr>
                <w:sz w:val="22"/>
                <w:szCs w:val="22"/>
              </w:rPr>
            </w:pPr>
            <w:r w:rsidRPr="00793807">
              <w:rPr>
                <w:sz w:val="22"/>
                <w:szCs w:val="22"/>
              </w:rPr>
              <w:t>x</w:t>
            </w:r>
          </w:p>
        </w:tc>
      </w:tr>
      <w:tr w:rsidR="00682D7C" w:rsidRPr="00C06F8B" w14:paraId="22D1108A" w14:textId="77777777" w:rsidTr="007A6592">
        <w:trPr>
          <w:trHeight w:val="183"/>
          <w:jc w:val="center"/>
        </w:trPr>
        <w:tc>
          <w:tcPr>
            <w:tcW w:w="1014" w:type="dxa"/>
            <w:vMerge/>
            <w:shd w:val="clear" w:color="auto" w:fill="auto"/>
            <w:vAlign w:val="center"/>
          </w:tcPr>
          <w:p w14:paraId="094CE362" w14:textId="77777777" w:rsidR="00682D7C" w:rsidRPr="00C06F8B" w:rsidRDefault="00682D7C" w:rsidP="007A6592">
            <w:pPr>
              <w:ind w:left="-156" w:right="-125"/>
              <w:jc w:val="center"/>
              <w:rPr>
                <w:sz w:val="22"/>
                <w:szCs w:val="22"/>
              </w:rPr>
            </w:pPr>
          </w:p>
        </w:tc>
        <w:tc>
          <w:tcPr>
            <w:tcW w:w="1637" w:type="dxa"/>
            <w:vMerge/>
            <w:shd w:val="clear" w:color="auto" w:fill="auto"/>
          </w:tcPr>
          <w:p w14:paraId="65BBE4DD" w14:textId="77777777" w:rsidR="00682D7C" w:rsidRPr="00C06F8B" w:rsidRDefault="00682D7C" w:rsidP="007A6592">
            <w:pPr>
              <w:ind w:right="-2"/>
              <w:jc w:val="center"/>
              <w:rPr>
                <w:sz w:val="22"/>
                <w:szCs w:val="22"/>
              </w:rPr>
            </w:pPr>
          </w:p>
        </w:tc>
        <w:tc>
          <w:tcPr>
            <w:tcW w:w="1451" w:type="dxa"/>
            <w:shd w:val="clear" w:color="auto" w:fill="auto"/>
            <w:vAlign w:val="center"/>
          </w:tcPr>
          <w:p w14:paraId="7447F050" w14:textId="77777777" w:rsidR="00682D7C" w:rsidRPr="006644CE" w:rsidRDefault="00682D7C" w:rsidP="007A6592">
            <w:pPr>
              <w:jc w:val="center"/>
              <w:rPr>
                <w:sz w:val="22"/>
                <w:szCs w:val="22"/>
              </w:rPr>
            </w:pPr>
            <w:r w:rsidRPr="006644CE">
              <w:rPr>
                <w:sz w:val="22"/>
                <w:szCs w:val="22"/>
              </w:rPr>
              <w:t>с 01.01.2022</w:t>
            </w:r>
          </w:p>
        </w:tc>
        <w:tc>
          <w:tcPr>
            <w:tcW w:w="1146" w:type="dxa"/>
            <w:shd w:val="clear" w:color="auto" w:fill="auto"/>
            <w:vAlign w:val="center"/>
          </w:tcPr>
          <w:p w14:paraId="06DB1AD6" w14:textId="77777777" w:rsidR="00682D7C" w:rsidRPr="00752470" w:rsidRDefault="00682D7C" w:rsidP="007A6592">
            <w:pPr>
              <w:ind w:left="-108" w:right="-108"/>
              <w:jc w:val="center"/>
              <w:rPr>
                <w:sz w:val="22"/>
                <w:szCs w:val="22"/>
              </w:rPr>
            </w:pPr>
            <w:r>
              <w:rPr>
                <w:sz w:val="22"/>
                <w:szCs w:val="22"/>
              </w:rPr>
              <w:t>1903,60</w:t>
            </w:r>
          </w:p>
        </w:tc>
        <w:tc>
          <w:tcPr>
            <w:tcW w:w="1172" w:type="dxa"/>
            <w:shd w:val="clear" w:color="auto" w:fill="auto"/>
            <w:vAlign w:val="center"/>
          </w:tcPr>
          <w:p w14:paraId="1EA13B4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2A6B6A09"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5CF95EF"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7B7FAA5"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2817597E" w14:textId="77777777" w:rsidR="00682D7C" w:rsidRPr="00793807" w:rsidRDefault="00682D7C" w:rsidP="007A6592">
            <w:pPr>
              <w:jc w:val="center"/>
              <w:rPr>
                <w:sz w:val="22"/>
                <w:szCs w:val="22"/>
              </w:rPr>
            </w:pPr>
            <w:r w:rsidRPr="00793807">
              <w:rPr>
                <w:sz w:val="22"/>
                <w:szCs w:val="22"/>
              </w:rPr>
              <w:t>x</w:t>
            </w:r>
          </w:p>
        </w:tc>
      </w:tr>
      <w:tr w:rsidR="00682D7C" w:rsidRPr="00C06F8B" w14:paraId="2763D782" w14:textId="77777777" w:rsidTr="00682D7C">
        <w:trPr>
          <w:trHeight w:val="863"/>
          <w:jc w:val="center"/>
        </w:trPr>
        <w:tc>
          <w:tcPr>
            <w:tcW w:w="1014" w:type="dxa"/>
            <w:vMerge/>
            <w:shd w:val="clear" w:color="auto" w:fill="auto"/>
          </w:tcPr>
          <w:p w14:paraId="497448D6" w14:textId="77777777" w:rsidR="00682D7C" w:rsidRPr="00C06F8B" w:rsidRDefault="00682D7C" w:rsidP="007A6592">
            <w:pPr>
              <w:ind w:right="-2"/>
              <w:rPr>
                <w:sz w:val="22"/>
                <w:szCs w:val="22"/>
              </w:rPr>
            </w:pPr>
          </w:p>
        </w:tc>
        <w:tc>
          <w:tcPr>
            <w:tcW w:w="1637" w:type="dxa"/>
            <w:vMerge/>
            <w:shd w:val="clear" w:color="auto" w:fill="auto"/>
            <w:vAlign w:val="center"/>
          </w:tcPr>
          <w:p w14:paraId="0D1B1742" w14:textId="77777777" w:rsidR="00682D7C" w:rsidRPr="00752470" w:rsidRDefault="00682D7C" w:rsidP="007A6592">
            <w:pPr>
              <w:ind w:right="-283"/>
              <w:jc w:val="center"/>
              <w:rPr>
                <w:sz w:val="22"/>
                <w:szCs w:val="22"/>
              </w:rPr>
            </w:pPr>
          </w:p>
        </w:tc>
        <w:tc>
          <w:tcPr>
            <w:tcW w:w="1451" w:type="dxa"/>
            <w:shd w:val="clear" w:color="auto" w:fill="auto"/>
            <w:vAlign w:val="center"/>
          </w:tcPr>
          <w:p w14:paraId="6357E676" w14:textId="77777777" w:rsidR="00682D7C" w:rsidRPr="006644CE" w:rsidRDefault="00682D7C" w:rsidP="007A6592">
            <w:pPr>
              <w:jc w:val="center"/>
              <w:rPr>
                <w:sz w:val="22"/>
                <w:szCs w:val="22"/>
              </w:rPr>
            </w:pPr>
            <w:r w:rsidRPr="006644CE">
              <w:rPr>
                <w:sz w:val="22"/>
                <w:szCs w:val="22"/>
              </w:rPr>
              <w:t>с 01.07.2022</w:t>
            </w:r>
          </w:p>
        </w:tc>
        <w:tc>
          <w:tcPr>
            <w:tcW w:w="1146" w:type="dxa"/>
            <w:shd w:val="clear" w:color="auto" w:fill="auto"/>
            <w:vAlign w:val="center"/>
          </w:tcPr>
          <w:p w14:paraId="3E313281" w14:textId="77777777" w:rsidR="00682D7C" w:rsidRPr="00752470" w:rsidRDefault="00682D7C" w:rsidP="007A6592">
            <w:pPr>
              <w:ind w:left="-108" w:right="-108"/>
              <w:jc w:val="center"/>
              <w:rPr>
                <w:sz w:val="22"/>
                <w:szCs w:val="22"/>
              </w:rPr>
            </w:pPr>
            <w:r>
              <w:rPr>
                <w:sz w:val="22"/>
                <w:szCs w:val="22"/>
              </w:rPr>
              <w:t>1956,00</w:t>
            </w:r>
          </w:p>
        </w:tc>
        <w:tc>
          <w:tcPr>
            <w:tcW w:w="1172" w:type="dxa"/>
            <w:shd w:val="clear" w:color="auto" w:fill="auto"/>
            <w:vAlign w:val="center"/>
          </w:tcPr>
          <w:p w14:paraId="006B5F73"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239776D"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1A7505C"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6AC2D4DD"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F6D18F9" w14:textId="77777777" w:rsidR="00682D7C" w:rsidRPr="00793807" w:rsidRDefault="00682D7C" w:rsidP="007A6592">
            <w:pPr>
              <w:jc w:val="center"/>
              <w:rPr>
                <w:sz w:val="22"/>
                <w:szCs w:val="22"/>
              </w:rPr>
            </w:pPr>
            <w:r w:rsidRPr="00793807">
              <w:rPr>
                <w:sz w:val="22"/>
                <w:szCs w:val="22"/>
              </w:rPr>
              <w:t>x</w:t>
            </w:r>
          </w:p>
        </w:tc>
      </w:tr>
      <w:tr w:rsidR="00682D7C" w:rsidRPr="00C06F8B" w14:paraId="78A73A9F" w14:textId="77777777" w:rsidTr="007A6592">
        <w:trPr>
          <w:trHeight w:val="247"/>
          <w:jc w:val="center"/>
        </w:trPr>
        <w:tc>
          <w:tcPr>
            <w:tcW w:w="1014" w:type="dxa"/>
            <w:shd w:val="clear" w:color="auto" w:fill="auto"/>
          </w:tcPr>
          <w:p w14:paraId="3C4F61E8" w14:textId="77777777" w:rsidR="00682D7C" w:rsidRPr="00C06F8B" w:rsidRDefault="00682D7C" w:rsidP="007A6592">
            <w:pPr>
              <w:ind w:right="-2"/>
              <w:jc w:val="center"/>
              <w:rPr>
                <w:sz w:val="22"/>
                <w:szCs w:val="22"/>
              </w:rPr>
            </w:pPr>
            <w:r>
              <w:rPr>
                <w:sz w:val="22"/>
                <w:szCs w:val="22"/>
              </w:rPr>
              <w:lastRenderedPageBreak/>
              <w:t>1</w:t>
            </w:r>
          </w:p>
        </w:tc>
        <w:tc>
          <w:tcPr>
            <w:tcW w:w="1637" w:type="dxa"/>
            <w:shd w:val="clear" w:color="auto" w:fill="auto"/>
            <w:vAlign w:val="center"/>
          </w:tcPr>
          <w:p w14:paraId="4C6BC64A" w14:textId="77777777" w:rsidR="00682D7C" w:rsidRPr="00752470" w:rsidRDefault="00682D7C" w:rsidP="007A6592">
            <w:pPr>
              <w:ind w:right="-283"/>
              <w:jc w:val="center"/>
              <w:rPr>
                <w:sz w:val="22"/>
                <w:szCs w:val="22"/>
              </w:rPr>
            </w:pPr>
            <w:r>
              <w:rPr>
                <w:sz w:val="22"/>
                <w:szCs w:val="22"/>
              </w:rPr>
              <w:t>2</w:t>
            </w:r>
          </w:p>
        </w:tc>
        <w:tc>
          <w:tcPr>
            <w:tcW w:w="1451" w:type="dxa"/>
            <w:shd w:val="clear" w:color="auto" w:fill="auto"/>
            <w:vAlign w:val="center"/>
          </w:tcPr>
          <w:p w14:paraId="5DA2E9E2" w14:textId="77777777" w:rsidR="00682D7C" w:rsidRPr="006644CE" w:rsidRDefault="00682D7C" w:rsidP="007A6592">
            <w:pPr>
              <w:jc w:val="center"/>
              <w:rPr>
                <w:sz w:val="22"/>
                <w:szCs w:val="22"/>
              </w:rPr>
            </w:pPr>
            <w:r>
              <w:rPr>
                <w:sz w:val="22"/>
                <w:szCs w:val="22"/>
              </w:rPr>
              <w:t>3</w:t>
            </w:r>
          </w:p>
        </w:tc>
        <w:tc>
          <w:tcPr>
            <w:tcW w:w="1146" w:type="dxa"/>
            <w:shd w:val="clear" w:color="auto" w:fill="auto"/>
            <w:vAlign w:val="center"/>
          </w:tcPr>
          <w:p w14:paraId="4DF37D9C" w14:textId="77777777" w:rsidR="00682D7C" w:rsidRPr="00752470" w:rsidRDefault="00682D7C" w:rsidP="007A6592">
            <w:pPr>
              <w:ind w:left="-108" w:right="-108"/>
              <w:jc w:val="center"/>
              <w:rPr>
                <w:sz w:val="22"/>
                <w:szCs w:val="22"/>
              </w:rPr>
            </w:pPr>
            <w:r>
              <w:rPr>
                <w:sz w:val="22"/>
                <w:szCs w:val="22"/>
              </w:rPr>
              <w:t>4</w:t>
            </w:r>
          </w:p>
        </w:tc>
        <w:tc>
          <w:tcPr>
            <w:tcW w:w="1172" w:type="dxa"/>
            <w:shd w:val="clear" w:color="auto" w:fill="auto"/>
            <w:vAlign w:val="center"/>
          </w:tcPr>
          <w:p w14:paraId="1126A2D7" w14:textId="77777777" w:rsidR="00682D7C" w:rsidRPr="00793807" w:rsidRDefault="00682D7C" w:rsidP="007A6592">
            <w:pPr>
              <w:jc w:val="center"/>
              <w:rPr>
                <w:sz w:val="22"/>
                <w:szCs w:val="22"/>
              </w:rPr>
            </w:pPr>
            <w:r>
              <w:rPr>
                <w:sz w:val="22"/>
                <w:szCs w:val="22"/>
              </w:rPr>
              <w:t>5</w:t>
            </w:r>
          </w:p>
        </w:tc>
        <w:tc>
          <w:tcPr>
            <w:tcW w:w="931" w:type="dxa"/>
            <w:shd w:val="clear" w:color="auto" w:fill="auto"/>
            <w:vAlign w:val="center"/>
          </w:tcPr>
          <w:p w14:paraId="1241CB6E" w14:textId="77777777" w:rsidR="00682D7C" w:rsidRPr="00793807" w:rsidRDefault="00682D7C" w:rsidP="007A6592">
            <w:pPr>
              <w:jc w:val="center"/>
              <w:rPr>
                <w:sz w:val="22"/>
                <w:szCs w:val="22"/>
              </w:rPr>
            </w:pPr>
            <w:r>
              <w:rPr>
                <w:sz w:val="22"/>
                <w:szCs w:val="22"/>
              </w:rPr>
              <w:t>6</w:t>
            </w:r>
          </w:p>
        </w:tc>
        <w:tc>
          <w:tcPr>
            <w:tcW w:w="911" w:type="dxa"/>
            <w:shd w:val="clear" w:color="auto" w:fill="auto"/>
            <w:vAlign w:val="center"/>
          </w:tcPr>
          <w:p w14:paraId="0125ECB8" w14:textId="77777777" w:rsidR="00682D7C" w:rsidRPr="00793807" w:rsidRDefault="00682D7C" w:rsidP="007A6592">
            <w:pPr>
              <w:jc w:val="center"/>
              <w:rPr>
                <w:sz w:val="22"/>
                <w:szCs w:val="22"/>
              </w:rPr>
            </w:pPr>
            <w:r>
              <w:rPr>
                <w:sz w:val="22"/>
                <w:szCs w:val="22"/>
              </w:rPr>
              <w:t>7</w:t>
            </w:r>
          </w:p>
        </w:tc>
        <w:tc>
          <w:tcPr>
            <w:tcW w:w="991" w:type="dxa"/>
            <w:shd w:val="clear" w:color="auto" w:fill="auto"/>
            <w:vAlign w:val="center"/>
          </w:tcPr>
          <w:p w14:paraId="26F6F356" w14:textId="77777777" w:rsidR="00682D7C" w:rsidRPr="00793807" w:rsidRDefault="00682D7C" w:rsidP="007A6592">
            <w:pPr>
              <w:jc w:val="center"/>
              <w:rPr>
                <w:sz w:val="22"/>
                <w:szCs w:val="22"/>
              </w:rPr>
            </w:pPr>
            <w:r>
              <w:rPr>
                <w:sz w:val="22"/>
                <w:szCs w:val="22"/>
              </w:rPr>
              <w:t>8</w:t>
            </w:r>
          </w:p>
        </w:tc>
        <w:tc>
          <w:tcPr>
            <w:tcW w:w="850" w:type="dxa"/>
            <w:shd w:val="clear" w:color="auto" w:fill="auto"/>
            <w:vAlign w:val="center"/>
          </w:tcPr>
          <w:p w14:paraId="6AE1EF53" w14:textId="77777777" w:rsidR="00682D7C" w:rsidRPr="00793807" w:rsidRDefault="00682D7C" w:rsidP="007A6592">
            <w:pPr>
              <w:jc w:val="center"/>
              <w:rPr>
                <w:sz w:val="22"/>
                <w:szCs w:val="22"/>
              </w:rPr>
            </w:pPr>
            <w:r>
              <w:rPr>
                <w:sz w:val="22"/>
                <w:szCs w:val="22"/>
              </w:rPr>
              <w:t>9</w:t>
            </w:r>
          </w:p>
        </w:tc>
      </w:tr>
      <w:tr w:rsidR="00682D7C" w:rsidRPr="00C06F8B" w14:paraId="607DE39B" w14:textId="77777777" w:rsidTr="007A6592">
        <w:trPr>
          <w:trHeight w:val="247"/>
          <w:jc w:val="center"/>
        </w:trPr>
        <w:tc>
          <w:tcPr>
            <w:tcW w:w="1014" w:type="dxa"/>
            <w:vMerge w:val="restart"/>
            <w:shd w:val="clear" w:color="auto" w:fill="auto"/>
          </w:tcPr>
          <w:p w14:paraId="4280EAE9" w14:textId="77777777" w:rsidR="00682D7C" w:rsidRPr="00C06F8B" w:rsidRDefault="00682D7C" w:rsidP="007A6592">
            <w:pPr>
              <w:ind w:right="-2"/>
              <w:jc w:val="center"/>
              <w:rPr>
                <w:sz w:val="22"/>
                <w:szCs w:val="22"/>
              </w:rPr>
            </w:pPr>
          </w:p>
        </w:tc>
        <w:tc>
          <w:tcPr>
            <w:tcW w:w="1637" w:type="dxa"/>
            <w:vMerge w:val="restart"/>
            <w:shd w:val="clear" w:color="auto" w:fill="auto"/>
            <w:vAlign w:val="center"/>
          </w:tcPr>
          <w:p w14:paraId="66C0BDF1" w14:textId="77777777" w:rsidR="00682D7C" w:rsidRPr="00752470" w:rsidRDefault="00682D7C" w:rsidP="007A6592">
            <w:pPr>
              <w:ind w:right="-283"/>
              <w:jc w:val="center"/>
              <w:rPr>
                <w:sz w:val="22"/>
                <w:szCs w:val="22"/>
              </w:rPr>
            </w:pPr>
          </w:p>
        </w:tc>
        <w:tc>
          <w:tcPr>
            <w:tcW w:w="1451" w:type="dxa"/>
            <w:shd w:val="clear" w:color="auto" w:fill="auto"/>
            <w:vAlign w:val="center"/>
          </w:tcPr>
          <w:p w14:paraId="0B43A377" w14:textId="77777777" w:rsidR="00682D7C" w:rsidRPr="006644CE" w:rsidRDefault="00682D7C" w:rsidP="007A6592">
            <w:pPr>
              <w:jc w:val="center"/>
              <w:rPr>
                <w:sz w:val="22"/>
                <w:szCs w:val="22"/>
              </w:rPr>
            </w:pPr>
            <w:r w:rsidRPr="006644CE">
              <w:rPr>
                <w:sz w:val="22"/>
                <w:szCs w:val="22"/>
              </w:rPr>
              <w:t>с 01.01.2023</w:t>
            </w:r>
          </w:p>
        </w:tc>
        <w:tc>
          <w:tcPr>
            <w:tcW w:w="1146" w:type="dxa"/>
            <w:shd w:val="clear" w:color="auto" w:fill="auto"/>
            <w:vAlign w:val="center"/>
          </w:tcPr>
          <w:p w14:paraId="3CE2C8B3" w14:textId="77777777" w:rsidR="00682D7C" w:rsidRPr="00752470" w:rsidRDefault="00682D7C" w:rsidP="007A6592">
            <w:pPr>
              <w:ind w:left="-108" w:right="-108"/>
              <w:jc w:val="center"/>
              <w:rPr>
                <w:sz w:val="22"/>
                <w:szCs w:val="22"/>
              </w:rPr>
            </w:pPr>
            <w:r>
              <w:rPr>
                <w:sz w:val="22"/>
                <w:szCs w:val="22"/>
              </w:rPr>
              <w:t>1805,00</w:t>
            </w:r>
          </w:p>
        </w:tc>
        <w:tc>
          <w:tcPr>
            <w:tcW w:w="1172" w:type="dxa"/>
            <w:shd w:val="clear" w:color="auto" w:fill="auto"/>
            <w:vAlign w:val="center"/>
          </w:tcPr>
          <w:p w14:paraId="633A44E8"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D7255DE"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654FA78"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51998BE"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205B857" w14:textId="77777777" w:rsidR="00682D7C" w:rsidRPr="00793807" w:rsidRDefault="00682D7C" w:rsidP="007A6592">
            <w:pPr>
              <w:jc w:val="center"/>
              <w:rPr>
                <w:sz w:val="22"/>
                <w:szCs w:val="22"/>
              </w:rPr>
            </w:pPr>
            <w:r w:rsidRPr="00793807">
              <w:rPr>
                <w:sz w:val="22"/>
                <w:szCs w:val="22"/>
              </w:rPr>
              <w:t>x</w:t>
            </w:r>
          </w:p>
        </w:tc>
      </w:tr>
      <w:tr w:rsidR="00682D7C" w:rsidRPr="00C06F8B" w14:paraId="3F0F94CF" w14:textId="77777777" w:rsidTr="007A6592">
        <w:trPr>
          <w:trHeight w:val="247"/>
          <w:jc w:val="center"/>
        </w:trPr>
        <w:tc>
          <w:tcPr>
            <w:tcW w:w="1014" w:type="dxa"/>
            <w:vMerge/>
            <w:shd w:val="clear" w:color="auto" w:fill="auto"/>
          </w:tcPr>
          <w:p w14:paraId="589190D7" w14:textId="77777777" w:rsidR="00682D7C" w:rsidRPr="00C06F8B" w:rsidRDefault="00682D7C" w:rsidP="007A6592">
            <w:pPr>
              <w:ind w:right="-2"/>
              <w:jc w:val="center"/>
              <w:rPr>
                <w:sz w:val="22"/>
                <w:szCs w:val="22"/>
              </w:rPr>
            </w:pPr>
          </w:p>
        </w:tc>
        <w:tc>
          <w:tcPr>
            <w:tcW w:w="1637" w:type="dxa"/>
            <w:vMerge/>
            <w:shd w:val="clear" w:color="auto" w:fill="auto"/>
            <w:vAlign w:val="center"/>
          </w:tcPr>
          <w:p w14:paraId="636E78A5" w14:textId="77777777" w:rsidR="00682D7C" w:rsidRPr="00752470" w:rsidRDefault="00682D7C" w:rsidP="007A6592">
            <w:pPr>
              <w:ind w:right="-283"/>
              <w:jc w:val="center"/>
              <w:rPr>
                <w:sz w:val="22"/>
                <w:szCs w:val="22"/>
              </w:rPr>
            </w:pPr>
          </w:p>
        </w:tc>
        <w:tc>
          <w:tcPr>
            <w:tcW w:w="1451" w:type="dxa"/>
            <w:shd w:val="clear" w:color="auto" w:fill="auto"/>
            <w:vAlign w:val="center"/>
          </w:tcPr>
          <w:p w14:paraId="20174B67" w14:textId="77777777" w:rsidR="00682D7C" w:rsidRPr="006644CE" w:rsidRDefault="00682D7C" w:rsidP="007A6592">
            <w:pPr>
              <w:jc w:val="center"/>
              <w:rPr>
                <w:sz w:val="22"/>
                <w:szCs w:val="22"/>
              </w:rPr>
            </w:pPr>
            <w:r w:rsidRPr="006644CE">
              <w:rPr>
                <w:sz w:val="22"/>
                <w:szCs w:val="22"/>
              </w:rPr>
              <w:t>с 01.07.2023</w:t>
            </w:r>
          </w:p>
        </w:tc>
        <w:tc>
          <w:tcPr>
            <w:tcW w:w="1146" w:type="dxa"/>
            <w:shd w:val="clear" w:color="auto" w:fill="auto"/>
            <w:vAlign w:val="center"/>
          </w:tcPr>
          <w:p w14:paraId="38B472C1" w14:textId="77777777" w:rsidR="00682D7C" w:rsidRPr="00752470" w:rsidRDefault="00682D7C" w:rsidP="007A6592">
            <w:pPr>
              <w:ind w:left="-108" w:right="-108"/>
              <w:jc w:val="center"/>
              <w:rPr>
                <w:sz w:val="22"/>
                <w:szCs w:val="22"/>
              </w:rPr>
            </w:pPr>
            <w:r>
              <w:rPr>
                <w:sz w:val="22"/>
                <w:szCs w:val="22"/>
              </w:rPr>
              <w:t>1830,21</w:t>
            </w:r>
          </w:p>
        </w:tc>
        <w:tc>
          <w:tcPr>
            <w:tcW w:w="1172" w:type="dxa"/>
            <w:shd w:val="clear" w:color="auto" w:fill="auto"/>
            <w:vAlign w:val="center"/>
          </w:tcPr>
          <w:p w14:paraId="7DA322C3"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6798C12"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FFF8AD9"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97E677E"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155439D" w14:textId="77777777" w:rsidR="00682D7C" w:rsidRPr="00793807" w:rsidRDefault="00682D7C" w:rsidP="007A6592">
            <w:pPr>
              <w:jc w:val="center"/>
              <w:rPr>
                <w:sz w:val="22"/>
                <w:szCs w:val="22"/>
              </w:rPr>
            </w:pPr>
            <w:r w:rsidRPr="00793807">
              <w:rPr>
                <w:sz w:val="22"/>
                <w:szCs w:val="22"/>
              </w:rPr>
              <w:t>x</w:t>
            </w:r>
          </w:p>
        </w:tc>
      </w:tr>
      <w:tr w:rsidR="00682D7C" w:rsidRPr="00C06F8B" w14:paraId="535AB60F" w14:textId="77777777" w:rsidTr="007A6592">
        <w:trPr>
          <w:trHeight w:val="247"/>
          <w:jc w:val="center"/>
        </w:trPr>
        <w:tc>
          <w:tcPr>
            <w:tcW w:w="1014" w:type="dxa"/>
            <w:vMerge/>
            <w:shd w:val="clear" w:color="auto" w:fill="auto"/>
          </w:tcPr>
          <w:p w14:paraId="53CC9A92" w14:textId="77777777" w:rsidR="00682D7C" w:rsidRPr="00C06F8B" w:rsidRDefault="00682D7C" w:rsidP="007A6592">
            <w:pPr>
              <w:ind w:right="-2"/>
              <w:jc w:val="center"/>
              <w:rPr>
                <w:sz w:val="22"/>
                <w:szCs w:val="22"/>
              </w:rPr>
            </w:pPr>
          </w:p>
        </w:tc>
        <w:tc>
          <w:tcPr>
            <w:tcW w:w="1637" w:type="dxa"/>
            <w:vMerge/>
            <w:shd w:val="clear" w:color="auto" w:fill="auto"/>
            <w:vAlign w:val="center"/>
          </w:tcPr>
          <w:p w14:paraId="6B52C261" w14:textId="77777777" w:rsidR="00682D7C" w:rsidRPr="00752470" w:rsidRDefault="00682D7C" w:rsidP="007A6592">
            <w:pPr>
              <w:ind w:right="-283"/>
              <w:jc w:val="center"/>
              <w:rPr>
                <w:sz w:val="22"/>
                <w:szCs w:val="22"/>
              </w:rPr>
            </w:pPr>
          </w:p>
        </w:tc>
        <w:tc>
          <w:tcPr>
            <w:tcW w:w="1451" w:type="dxa"/>
            <w:shd w:val="clear" w:color="auto" w:fill="auto"/>
            <w:vAlign w:val="center"/>
          </w:tcPr>
          <w:p w14:paraId="60F8004B" w14:textId="77777777" w:rsidR="00682D7C" w:rsidRPr="006644CE" w:rsidRDefault="00682D7C" w:rsidP="007A6592">
            <w:pPr>
              <w:jc w:val="center"/>
              <w:rPr>
                <w:sz w:val="22"/>
                <w:szCs w:val="22"/>
              </w:rPr>
            </w:pPr>
            <w:r w:rsidRPr="006644CE">
              <w:rPr>
                <w:sz w:val="22"/>
                <w:szCs w:val="22"/>
              </w:rPr>
              <w:t>с 01.01.2024</w:t>
            </w:r>
          </w:p>
        </w:tc>
        <w:tc>
          <w:tcPr>
            <w:tcW w:w="1146" w:type="dxa"/>
            <w:shd w:val="clear" w:color="auto" w:fill="auto"/>
            <w:vAlign w:val="center"/>
          </w:tcPr>
          <w:p w14:paraId="25301D3B" w14:textId="77777777" w:rsidR="00682D7C" w:rsidRPr="004D35F5" w:rsidRDefault="00682D7C" w:rsidP="007A6592">
            <w:pPr>
              <w:jc w:val="center"/>
              <w:rPr>
                <w:sz w:val="22"/>
                <w:szCs w:val="22"/>
              </w:rPr>
            </w:pPr>
            <w:r>
              <w:rPr>
                <w:sz w:val="22"/>
                <w:szCs w:val="22"/>
              </w:rPr>
              <w:t>1813,00</w:t>
            </w:r>
          </w:p>
        </w:tc>
        <w:tc>
          <w:tcPr>
            <w:tcW w:w="1172" w:type="dxa"/>
            <w:shd w:val="clear" w:color="auto" w:fill="auto"/>
            <w:vAlign w:val="center"/>
          </w:tcPr>
          <w:p w14:paraId="41DE2E0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399D630"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FBA8FA8"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325FDEA"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38AEAB4" w14:textId="77777777" w:rsidR="00682D7C" w:rsidRPr="00793807" w:rsidRDefault="00682D7C" w:rsidP="007A6592">
            <w:pPr>
              <w:jc w:val="center"/>
              <w:rPr>
                <w:sz w:val="22"/>
                <w:szCs w:val="22"/>
              </w:rPr>
            </w:pPr>
            <w:r w:rsidRPr="00793807">
              <w:rPr>
                <w:sz w:val="22"/>
                <w:szCs w:val="22"/>
              </w:rPr>
              <w:t>x</w:t>
            </w:r>
          </w:p>
        </w:tc>
      </w:tr>
      <w:tr w:rsidR="00682D7C" w:rsidRPr="00C06F8B" w14:paraId="5D2F6EAF" w14:textId="77777777" w:rsidTr="007A6592">
        <w:trPr>
          <w:trHeight w:val="247"/>
          <w:jc w:val="center"/>
        </w:trPr>
        <w:tc>
          <w:tcPr>
            <w:tcW w:w="1014" w:type="dxa"/>
            <w:vMerge/>
            <w:shd w:val="clear" w:color="auto" w:fill="auto"/>
          </w:tcPr>
          <w:p w14:paraId="5A073FE7" w14:textId="77777777" w:rsidR="00682D7C" w:rsidRPr="00C06F8B" w:rsidRDefault="00682D7C" w:rsidP="007A6592">
            <w:pPr>
              <w:ind w:right="-2"/>
              <w:jc w:val="center"/>
              <w:rPr>
                <w:sz w:val="22"/>
                <w:szCs w:val="22"/>
              </w:rPr>
            </w:pPr>
          </w:p>
        </w:tc>
        <w:tc>
          <w:tcPr>
            <w:tcW w:w="1637" w:type="dxa"/>
            <w:vMerge/>
            <w:shd w:val="clear" w:color="auto" w:fill="auto"/>
            <w:vAlign w:val="center"/>
          </w:tcPr>
          <w:p w14:paraId="632B74AE" w14:textId="77777777" w:rsidR="00682D7C" w:rsidRPr="00752470" w:rsidRDefault="00682D7C" w:rsidP="007A6592">
            <w:pPr>
              <w:ind w:right="-283"/>
              <w:jc w:val="center"/>
              <w:rPr>
                <w:sz w:val="22"/>
                <w:szCs w:val="22"/>
              </w:rPr>
            </w:pPr>
          </w:p>
        </w:tc>
        <w:tc>
          <w:tcPr>
            <w:tcW w:w="1451" w:type="dxa"/>
            <w:shd w:val="clear" w:color="auto" w:fill="auto"/>
            <w:vAlign w:val="center"/>
          </w:tcPr>
          <w:p w14:paraId="15282968" w14:textId="77777777" w:rsidR="00682D7C" w:rsidRPr="006644CE" w:rsidRDefault="00682D7C" w:rsidP="007A6592">
            <w:pPr>
              <w:jc w:val="center"/>
              <w:rPr>
                <w:sz w:val="22"/>
                <w:szCs w:val="22"/>
              </w:rPr>
            </w:pPr>
            <w:r w:rsidRPr="006644CE">
              <w:rPr>
                <w:sz w:val="22"/>
                <w:szCs w:val="22"/>
              </w:rPr>
              <w:t>с 01.07.2024</w:t>
            </w:r>
          </w:p>
        </w:tc>
        <w:tc>
          <w:tcPr>
            <w:tcW w:w="1146" w:type="dxa"/>
            <w:shd w:val="clear" w:color="auto" w:fill="auto"/>
            <w:vAlign w:val="center"/>
          </w:tcPr>
          <w:p w14:paraId="40C9275D" w14:textId="77777777" w:rsidR="00682D7C" w:rsidRPr="004D35F5" w:rsidRDefault="00682D7C" w:rsidP="007A6592">
            <w:pPr>
              <w:jc w:val="center"/>
              <w:rPr>
                <w:sz w:val="22"/>
                <w:szCs w:val="22"/>
              </w:rPr>
            </w:pPr>
            <w:r>
              <w:rPr>
                <w:sz w:val="22"/>
                <w:szCs w:val="22"/>
              </w:rPr>
              <w:t>1866,75</w:t>
            </w:r>
          </w:p>
        </w:tc>
        <w:tc>
          <w:tcPr>
            <w:tcW w:w="1172" w:type="dxa"/>
            <w:shd w:val="clear" w:color="auto" w:fill="auto"/>
            <w:vAlign w:val="center"/>
          </w:tcPr>
          <w:p w14:paraId="7FF7F78B"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66E08AC0"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F37E04F"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DA51A81"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1F69E9B" w14:textId="77777777" w:rsidR="00682D7C" w:rsidRPr="00793807" w:rsidRDefault="00682D7C" w:rsidP="007A6592">
            <w:pPr>
              <w:jc w:val="center"/>
              <w:rPr>
                <w:sz w:val="22"/>
                <w:szCs w:val="22"/>
              </w:rPr>
            </w:pPr>
            <w:r w:rsidRPr="00793807">
              <w:rPr>
                <w:sz w:val="22"/>
                <w:szCs w:val="22"/>
              </w:rPr>
              <w:t>x</w:t>
            </w:r>
          </w:p>
        </w:tc>
      </w:tr>
      <w:tr w:rsidR="00682D7C" w:rsidRPr="00C06F8B" w14:paraId="68F40439" w14:textId="77777777" w:rsidTr="007A6592">
        <w:trPr>
          <w:trHeight w:val="247"/>
          <w:jc w:val="center"/>
        </w:trPr>
        <w:tc>
          <w:tcPr>
            <w:tcW w:w="1014" w:type="dxa"/>
            <w:vMerge/>
            <w:shd w:val="clear" w:color="auto" w:fill="auto"/>
          </w:tcPr>
          <w:p w14:paraId="7FB60943" w14:textId="77777777" w:rsidR="00682D7C" w:rsidRPr="00C06F8B" w:rsidRDefault="00682D7C" w:rsidP="007A6592">
            <w:pPr>
              <w:ind w:right="-2"/>
              <w:jc w:val="center"/>
              <w:rPr>
                <w:sz w:val="22"/>
                <w:szCs w:val="22"/>
              </w:rPr>
            </w:pPr>
          </w:p>
        </w:tc>
        <w:tc>
          <w:tcPr>
            <w:tcW w:w="1637" w:type="dxa"/>
            <w:vMerge/>
            <w:shd w:val="clear" w:color="auto" w:fill="auto"/>
            <w:vAlign w:val="center"/>
          </w:tcPr>
          <w:p w14:paraId="058E3971" w14:textId="77777777" w:rsidR="00682D7C" w:rsidRPr="00752470" w:rsidRDefault="00682D7C" w:rsidP="007A6592">
            <w:pPr>
              <w:ind w:right="-283"/>
              <w:jc w:val="center"/>
              <w:rPr>
                <w:sz w:val="22"/>
                <w:szCs w:val="22"/>
              </w:rPr>
            </w:pPr>
          </w:p>
        </w:tc>
        <w:tc>
          <w:tcPr>
            <w:tcW w:w="1451" w:type="dxa"/>
            <w:shd w:val="clear" w:color="auto" w:fill="auto"/>
            <w:vAlign w:val="center"/>
          </w:tcPr>
          <w:p w14:paraId="3C3E5F52" w14:textId="77777777" w:rsidR="00682D7C" w:rsidRPr="006644CE" w:rsidRDefault="00682D7C" w:rsidP="007A6592">
            <w:pPr>
              <w:jc w:val="center"/>
              <w:rPr>
                <w:sz w:val="22"/>
                <w:szCs w:val="22"/>
              </w:rPr>
            </w:pPr>
            <w:r w:rsidRPr="006644CE">
              <w:rPr>
                <w:sz w:val="22"/>
                <w:szCs w:val="22"/>
              </w:rPr>
              <w:t>с 01.01.2025</w:t>
            </w:r>
          </w:p>
        </w:tc>
        <w:tc>
          <w:tcPr>
            <w:tcW w:w="1146" w:type="dxa"/>
            <w:shd w:val="clear" w:color="auto" w:fill="auto"/>
            <w:vAlign w:val="center"/>
          </w:tcPr>
          <w:p w14:paraId="3FDB9A44" w14:textId="77777777" w:rsidR="00682D7C" w:rsidRPr="004D35F5" w:rsidRDefault="00682D7C" w:rsidP="007A6592">
            <w:pPr>
              <w:jc w:val="center"/>
              <w:rPr>
                <w:sz w:val="22"/>
                <w:szCs w:val="22"/>
              </w:rPr>
            </w:pPr>
            <w:r>
              <w:rPr>
                <w:sz w:val="22"/>
                <w:szCs w:val="22"/>
              </w:rPr>
              <w:t>1821,00</w:t>
            </w:r>
          </w:p>
        </w:tc>
        <w:tc>
          <w:tcPr>
            <w:tcW w:w="1172" w:type="dxa"/>
            <w:shd w:val="clear" w:color="auto" w:fill="auto"/>
            <w:vAlign w:val="center"/>
          </w:tcPr>
          <w:p w14:paraId="66B9F57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70BFE54"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2289349"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9A74F42"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29854A5" w14:textId="77777777" w:rsidR="00682D7C" w:rsidRPr="00793807" w:rsidRDefault="00682D7C" w:rsidP="007A6592">
            <w:pPr>
              <w:jc w:val="center"/>
              <w:rPr>
                <w:sz w:val="22"/>
                <w:szCs w:val="22"/>
              </w:rPr>
            </w:pPr>
            <w:r w:rsidRPr="00793807">
              <w:rPr>
                <w:sz w:val="22"/>
                <w:szCs w:val="22"/>
              </w:rPr>
              <w:t>x</w:t>
            </w:r>
          </w:p>
        </w:tc>
      </w:tr>
      <w:tr w:rsidR="00682D7C" w:rsidRPr="00C06F8B" w14:paraId="29008F28" w14:textId="77777777" w:rsidTr="007A6592">
        <w:trPr>
          <w:trHeight w:val="247"/>
          <w:jc w:val="center"/>
        </w:trPr>
        <w:tc>
          <w:tcPr>
            <w:tcW w:w="1014" w:type="dxa"/>
            <w:vMerge/>
            <w:shd w:val="clear" w:color="auto" w:fill="auto"/>
          </w:tcPr>
          <w:p w14:paraId="7452E714" w14:textId="77777777" w:rsidR="00682D7C" w:rsidRPr="00C06F8B" w:rsidRDefault="00682D7C" w:rsidP="007A6592">
            <w:pPr>
              <w:ind w:right="-2"/>
              <w:jc w:val="center"/>
              <w:rPr>
                <w:sz w:val="22"/>
                <w:szCs w:val="22"/>
              </w:rPr>
            </w:pPr>
          </w:p>
        </w:tc>
        <w:tc>
          <w:tcPr>
            <w:tcW w:w="1637" w:type="dxa"/>
            <w:vMerge/>
            <w:shd w:val="clear" w:color="auto" w:fill="auto"/>
            <w:vAlign w:val="center"/>
          </w:tcPr>
          <w:p w14:paraId="2B77EB72" w14:textId="77777777" w:rsidR="00682D7C" w:rsidRPr="00752470" w:rsidRDefault="00682D7C" w:rsidP="007A6592">
            <w:pPr>
              <w:ind w:right="-283"/>
              <w:jc w:val="center"/>
              <w:rPr>
                <w:sz w:val="22"/>
                <w:szCs w:val="22"/>
              </w:rPr>
            </w:pPr>
          </w:p>
        </w:tc>
        <w:tc>
          <w:tcPr>
            <w:tcW w:w="1451" w:type="dxa"/>
            <w:shd w:val="clear" w:color="auto" w:fill="auto"/>
            <w:vAlign w:val="center"/>
          </w:tcPr>
          <w:p w14:paraId="32902D96" w14:textId="77777777" w:rsidR="00682D7C" w:rsidRPr="006644CE" w:rsidRDefault="00682D7C" w:rsidP="007A6592">
            <w:pPr>
              <w:jc w:val="center"/>
              <w:rPr>
                <w:sz w:val="22"/>
                <w:szCs w:val="22"/>
              </w:rPr>
            </w:pPr>
            <w:r w:rsidRPr="006644CE">
              <w:rPr>
                <w:sz w:val="22"/>
                <w:szCs w:val="22"/>
              </w:rPr>
              <w:t>с 01.07.2025</w:t>
            </w:r>
          </w:p>
        </w:tc>
        <w:tc>
          <w:tcPr>
            <w:tcW w:w="1146" w:type="dxa"/>
            <w:shd w:val="clear" w:color="auto" w:fill="auto"/>
            <w:vAlign w:val="center"/>
          </w:tcPr>
          <w:p w14:paraId="60319DAB" w14:textId="77777777" w:rsidR="00682D7C" w:rsidRPr="004D35F5" w:rsidRDefault="00682D7C" w:rsidP="007A6592">
            <w:pPr>
              <w:jc w:val="center"/>
              <w:rPr>
                <w:sz w:val="22"/>
                <w:szCs w:val="22"/>
              </w:rPr>
            </w:pPr>
            <w:r>
              <w:rPr>
                <w:sz w:val="22"/>
                <w:szCs w:val="22"/>
              </w:rPr>
              <w:t>1875,08</w:t>
            </w:r>
          </w:p>
        </w:tc>
        <w:tc>
          <w:tcPr>
            <w:tcW w:w="1172" w:type="dxa"/>
            <w:shd w:val="clear" w:color="auto" w:fill="auto"/>
            <w:vAlign w:val="center"/>
          </w:tcPr>
          <w:p w14:paraId="6A7AA29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DBBF27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E518BE2"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0970300D"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2FF0191F" w14:textId="77777777" w:rsidR="00682D7C" w:rsidRPr="00793807" w:rsidRDefault="00682D7C" w:rsidP="007A6592">
            <w:pPr>
              <w:jc w:val="center"/>
              <w:rPr>
                <w:sz w:val="22"/>
                <w:szCs w:val="22"/>
              </w:rPr>
            </w:pPr>
            <w:r w:rsidRPr="00793807">
              <w:rPr>
                <w:sz w:val="22"/>
                <w:szCs w:val="22"/>
              </w:rPr>
              <w:t>x</w:t>
            </w:r>
          </w:p>
        </w:tc>
      </w:tr>
      <w:tr w:rsidR="00682D7C" w:rsidRPr="00C06F8B" w14:paraId="24A7C519" w14:textId="77777777" w:rsidTr="007A6592">
        <w:trPr>
          <w:trHeight w:val="247"/>
          <w:jc w:val="center"/>
        </w:trPr>
        <w:tc>
          <w:tcPr>
            <w:tcW w:w="1014" w:type="dxa"/>
            <w:vMerge/>
            <w:shd w:val="clear" w:color="auto" w:fill="auto"/>
          </w:tcPr>
          <w:p w14:paraId="1580C3A8" w14:textId="77777777" w:rsidR="00682D7C" w:rsidRPr="00C06F8B" w:rsidRDefault="00682D7C" w:rsidP="007A6592">
            <w:pPr>
              <w:ind w:right="-2"/>
              <w:jc w:val="center"/>
              <w:rPr>
                <w:sz w:val="22"/>
                <w:szCs w:val="22"/>
              </w:rPr>
            </w:pPr>
          </w:p>
        </w:tc>
        <w:tc>
          <w:tcPr>
            <w:tcW w:w="1637" w:type="dxa"/>
            <w:vMerge/>
            <w:shd w:val="clear" w:color="auto" w:fill="auto"/>
            <w:vAlign w:val="center"/>
          </w:tcPr>
          <w:p w14:paraId="07DEBA82" w14:textId="77777777" w:rsidR="00682D7C" w:rsidRPr="00752470" w:rsidRDefault="00682D7C" w:rsidP="007A6592">
            <w:pPr>
              <w:ind w:right="-283"/>
              <w:jc w:val="center"/>
              <w:rPr>
                <w:sz w:val="22"/>
                <w:szCs w:val="22"/>
              </w:rPr>
            </w:pPr>
          </w:p>
        </w:tc>
        <w:tc>
          <w:tcPr>
            <w:tcW w:w="1451" w:type="dxa"/>
            <w:shd w:val="clear" w:color="auto" w:fill="auto"/>
            <w:vAlign w:val="center"/>
          </w:tcPr>
          <w:p w14:paraId="06A5C2BB" w14:textId="77777777" w:rsidR="00682D7C" w:rsidRPr="006644CE" w:rsidRDefault="00682D7C" w:rsidP="007A6592">
            <w:pPr>
              <w:jc w:val="center"/>
              <w:rPr>
                <w:sz w:val="22"/>
                <w:szCs w:val="22"/>
              </w:rPr>
            </w:pPr>
            <w:r w:rsidRPr="006644CE">
              <w:rPr>
                <w:sz w:val="22"/>
                <w:szCs w:val="22"/>
              </w:rPr>
              <w:t>с 01.01.2026</w:t>
            </w:r>
          </w:p>
        </w:tc>
        <w:tc>
          <w:tcPr>
            <w:tcW w:w="1146" w:type="dxa"/>
            <w:shd w:val="clear" w:color="auto" w:fill="auto"/>
            <w:vAlign w:val="center"/>
          </w:tcPr>
          <w:p w14:paraId="202C2793" w14:textId="77777777" w:rsidR="00682D7C" w:rsidRPr="004D35F5" w:rsidRDefault="00682D7C" w:rsidP="007A6592">
            <w:pPr>
              <w:jc w:val="center"/>
              <w:rPr>
                <w:sz w:val="22"/>
                <w:szCs w:val="22"/>
              </w:rPr>
            </w:pPr>
            <w:r>
              <w:rPr>
                <w:sz w:val="22"/>
                <w:szCs w:val="22"/>
              </w:rPr>
              <w:t>1820,00</w:t>
            </w:r>
          </w:p>
        </w:tc>
        <w:tc>
          <w:tcPr>
            <w:tcW w:w="1172" w:type="dxa"/>
            <w:shd w:val="clear" w:color="auto" w:fill="auto"/>
            <w:vAlign w:val="center"/>
          </w:tcPr>
          <w:p w14:paraId="58F6E940"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35F1498"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1A5C49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0F749A1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7495DFF" w14:textId="77777777" w:rsidR="00682D7C" w:rsidRPr="00793807" w:rsidRDefault="00682D7C" w:rsidP="007A6592">
            <w:pPr>
              <w:jc w:val="center"/>
              <w:rPr>
                <w:sz w:val="22"/>
                <w:szCs w:val="22"/>
              </w:rPr>
            </w:pPr>
            <w:r w:rsidRPr="00793807">
              <w:rPr>
                <w:sz w:val="22"/>
                <w:szCs w:val="22"/>
              </w:rPr>
              <w:t>x</w:t>
            </w:r>
          </w:p>
        </w:tc>
      </w:tr>
      <w:tr w:rsidR="00682D7C" w:rsidRPr="00C06F8B" w14:paraId="3B73B639" w14:textId="77777777" w:rsidTr="007A6592">
        <w:trPr>
          <w:trHeight w:val="247"/>
          <w:jc w:val="center"/>
        </w:trPr>
        <w:tc>
          <w:tcPr>
            <w:tcW w:w="1014" w:type="dxa"/>
            <w:vMerge/>
            <w:shd w:val="clear" w:color="auto" w:fill="auto"/>
          </w:tcPr>
          <w:p w14:paraId="5341122B" w14:textId="77777777" w:rsidR="00682D7C" w:rsidRPr="00C06F8B" w:rsidRDefault="00682D7C" w:rsidP="007A6592">
            <w:pPr>
              <w:ind w:right="-2"/>
              <w:jc w:val="center"/>
              <w:rPr>
                <w:sz w:val="22"/>
                <w:szCs w:val="22"/>
              </w:rPr>
            </w:pPr>
          </w:p>
        </w:tc>
        <w:tc>
          <w:tcPr>
            <w:tcW w:w="1637" w:type="dxa"/>
            <w:vMerge/>
            <w:shd w:val="clear" w:color="auto" w:fill="auto"/>
            <w:vAlign w:val="center"/>
          </w:tcPr>
          <w:p w14:paraId="0262DD68" w14:textId="77777777" w:rsidR="00682D7C" w:rsidRPr="00752470" w:rsidRDefault="00682D7C" w:rsidP="007A6592">
            <w:pPr>
              <w:ind w:right="-283"/>
              <w:jc w:val="center"/>
              <w:rPr>
                <w:sz w:val="22"/>
                <w:szCs w:val="22"/>
              </w:rPr>
            </w:pPr>
          </w:p>
        </w:tc>
        <w:tc>
          <w:tcPr>
            <w:tcW w:w="1451" w:type="dxa"/>
            <w:shd w:val="clear" w:color="auto" w:fill="auto"/>
            <w:vAlign w:val="center"/>
          </w:tcPr>
          <w:p w14:paraId="25D493D5" w14:textId="77777777" w:rsidR="00682D7C" w:rsidRPr="006644CE" w:rsidRDefault="00682D7C" w:rsidP="007A6592">
            <w:pPr>
              <w:jc w:val="center"/>
              <w:rPr>
                <w:sz w:val="22"/>
                <w:szCs w:val="22"/>
              </w:rPr>
            </w:pPr>
            <w:r w:rsidRPr="006644CE">
              <w:rPr>
                <w:sz w:val="22"/>
                <w:szCs w:val="22"/>
              </w:rPr>
              <w:t>с 01.07.202</w:t>
            </w:r>
            <w:r>
              <w:rPr>
                <w:sz w:val="22"/>
                <w:szCs w:val="22"/>
              </w:rPr>
              <w:t>6</w:t>
            </w:r>
          </w:p>
        </w:tc>
        <w:tc>
          <w:tcPr>
            <w:tcW w:w="1146" w:type="dxa"/>
            <w:shd w:val="clear" w:color="auto" w:fill="auto"/>
            <w:vAlign w:val="center"/>
          </w:tcPr>
          <w:p w14:paraId="67381CEF" w14:textId="77777777" w:rsidR="00682D7C" w:rsidRPr="004D35F5" w:rsidRDefault="00682D7C" w:rsidP="007A6592">
            <w:pPr>
              <w:jc w:val="center"/>
              <w:rPr>
                <w:sz w:val="22"/>
                <w:szCs w:val="22"/>
              </w:rPr>
            </w:pPr>
            <w:r>
              <w:rPr>
                <w:sz w:val="22"/>
                <w:szCs w:val="22"/>
              </w:rPr>
              <w:t>1873,87</w:t>
            </w:r>
          </w:p>
        </w:tc>
        <w:tc>
          <w:tcPr>
            <w:tcW w:w="1172" w:type="dxa"/>
            <w:shd w:val="clear" w:color="auto" w:fill="auto"/>
            <w:vAlign w:val="center"/>
          </w:tcPr>
          <w:p w14:paraId="6EBAE36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2B2B373"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C9AEBC3"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0E537F65"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44AFA5E" w14:textId="77777777" w:rsidR="00682D7C" w:rsidRPr="00793807" w:rsidRDefault="00682D7C" w:rsidP="007A6592">
            <w:pPr>
              <w:jc w:val="center"/>
              <w:rPr>
                <w:sz w:val="22"/>
                <w:szCs w:val="22"/>
              </w:rPr>
            </w:pPr>
            <w:r w:rsidRPr="00793807">
              <w:rPr>
                <w:sz w:val="22"/>
                <w:szCs w:val="22"/>
              </w:rPr>
              <w:t>x</w:t>
            </w:r>
          </w:p>
        </w:tc>
      </w:tr>
      <w:tr w:rsidR="00682D7C" w:rsidRPr="00C06F8B" w14:paraId="0D44B668" w14:textId="77777777" w:rsidTr="007A6592">
        <w:trPr>
          <w:trHeight w:val="247"/>
          <w:jc w:val="center"/>
        </w:trPr>
        <w:tc>
          <w:tcPr>
            <w:tcW w:w="1014" w:type="dxa"/>
            <w:vMerge/>
            <w:shd w:val="clear" w:color="auto" w:fill="auto"/>
          </w:tcPr>
          <w:p w14:paraId="61228CE2" w14:textId="77777777" w:rsidR="00682D7C" w:rsidRPr="00C06F8B" w:rsidRDefault="00682D7C" w:rsidP="007A6592">
            <w:pPr>
              <w:ind w:right="-2"/>
              <w:jc w:val="center"/>
              <w:rPr>
                <w:sz w:val="22"/>
                <w:szCs w:val="22"/>
              </w:rPr>
            </w:pPr>
          </w:p>
        </w:tc>
        <w:tc>
          <w:tcPr>
            <w:tcW w:w="1637" w:type="dxa"/>
            <w:vMerge/>
            <w:shd w:val="clear" w:color="auto" w:fill="auto"/>
            <w:vAlign w:val="center"/>
          </w:tcPr>
          <w:p w14:paraId="0583B4B0" w14:textId="77777777" w:rsidR="00682D7C" w:rsidRPr="00752470" w:rsidRDefault="00682D7C" w:rsidP="007A6592">
            <w:pPr>
              <w:ind w:right="-283"/>
              <w:jc w:val="center"/>
              <w:rPr>
                <w:sz w:val="22"/>
                <w:szCs w:val="22"/>
              </w:rPr>
            </w:pPr>
          </w:p>
        </w:tc>
        <w:tc>
          <w:tcPr>
            <w:tcW w:w="1451" w:type="dxa"/>
            <w:shd w:val="clear" w:color="auto" w:fill="auto"/>
            <w:vAlign w:val="center"/>
          </w:tcPr>
          <w:p w14:paraId="28B77DB5" w14:textId="77777777" w:rsidR="00682D7C" w:rsidRPr="006644CE" w:rsidRDefault="00682D7C" w:rsidP="007A6592">
            <w:pPr>
              <w:jc w:val="center"/>
              <w:rPr>
                <w:sz w:val="22"/>
                <w:szCs w:val="22"/>
              </w:rPr>
            </w:pPr>
            <w:r w:rsidRPr="006644CE">
              <w:rPr>
                <w:sz w:val="22"/>
                <w:szCs w:val="22"/>
              </w:rPr>
              <w:t>с 01.01.202</w:t>
            </w:r>
            <w:r>
              <w:rPr>
                <w:sz w:val="22"/>
                <w:szCs w:val="22"/>
              </w:rPr>
              <w:t>7</w:t>
            </w:r>
          </w:p>
        </w:tc>
        <w:tc>
          <w:tcPr>
            <w:tcW w:w="1146" w:type="dxa"/>
            <w:shd w:val="clear" w:color="auto" w:fill="auto"/>
            <w:vAlign w:val="center"/>
          </w:tcPr>
          <w:p w14:paraId="225E6452" w14:textId="77777777" w:rsidR="00682D7C" w:rsidRPr="004D35F5" w:rsidRDefault="00682D7C" w:rsidP="007A6592">
            <w:pPr>
              <w:jc w:val="center"/>
              <w:rPr>
                <w:sz w:val="22"/>
                <w:szCs w:val="22"/>
              </w:rPr>
            </w:pPr>
            <w:r>
              <w:rPr>
                <w:sz w:val="22"/>
                <w:szCs w:val="22"/>
              </w:rPr>
              <w:t>1800,00</w:t>
            </w:r>
          </w:p>
        </w:tc>
        <w:tc>
          <w:tcPr>
            <w:tcW w:w="1172" w:type="dxa"/>
            <w:shd w:val="clear" w:color="auto" w:fill="auto"/>
            <w:vAlign w:val="center"/>
          </w:tcPr>
          <w:p w14:paraId="1A3B4FEB"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075B1B3"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E2F1D3B"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0814E5B"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BA7BE85" w14:textId="77777777" w:rsidR="00682D7C" w:rsidRPr="00793807" w:rsidRDefault="00682D7C" w:rsidP="007A6592">
            <w:pPr>
              <w:jc w:val="center"/>
              <w:rPr>
                <w:sz w:val="22"/>
                <w:szCs w:val="22"/>
              </w:rPr>
            </w:pPr>
            <w:r w:rsidRPr="00793807">
              <w:rPr>
                <w:sz w:val="22"/>
                <w:szCs w:val="22"/>
              </w:rPr>
              <w:t>x</w:t>
            </w:r>
          </w:p>
        </w:tc>
      </w:tr>
      <w:tr w:rsidR="00682D7C" w:rsidRPr="00C06F8B" w14:paraId="00FD0431" w14:textId="77777777" w:rsidTr="007A6592">
        <w:trPr>
          <w:trHeight w:val="247"/>
          <w:jc w:val="center"/>
        </w:trPr>
        <w:tc>
          <w:tcPr>
            <w:tcW w:w="1014" w:type="dxa"/>
            <w:vMerge/>
            <w:shd w:val="clear" w:color="auto" w:fill="auto"/>
          </w:tcPr>
          <w:p w14:paraId="20166F34" w14:textId="77777777" w:rsidR="00682D7C" w:rsidRPr="00C06F8B" w:rsidRDefault="00682D7C" w:rsidP="007A6592">
            <w:pPr>
              <w:ind w:right="-2"/>
              <w:jc w:val="center"/>
              <w:rPr>
                <w:sz w:val="22"/>
                <w:szCs w:val="22"/>
              </w:rPr>
            </w:pPr>
          </w:p>
        </w:tc>
        <w:tc>
          <w:tcPr>
            <w:tcW w:w="1637" w:type="dxa"/>
            <w:vMerge/>
            <w:shd w:val="clear" w:color="auto" w:fill="auto"/>
            <w:vAlign w:val="center"/>
          </w:tcPr>
          <w:p w14:paraId="17B4D2F1" w14:textId="77777777" w:rsidR="00682D7C" w:rsidRPr="00752470" w:rsidRDefault="00682D7C" w:rsidP="007A6592">
            <w:pPr>
              <w:ind w:right="-283"/>
              <w:jc w:val="center"/>
              <w:rPr>
                <w:sz w:val="22"/>
                <w:szCs w:val="22"/>
              </w:rPr>
            </w:pPr>
          </w:p>
        </w:tc>
        <w:tc>
          <w:tcPr>
            <w:tcW w:w="1451" w:type="dxa"/>
            <w:shd w:val="clear" w:color="auto" w:fill="auto"/>
            <w:vAlign w:val="center"/>
          </w:tcPr>
          <w:p w14:paraId="0F0D321C" w14:textId="77777777" w:rsidR="00682D7C" w:rsidRPr="006644CE" w:rsidRDefault="00682D7C" w:rsidP="007A6592">
            <w:pPr>
              <w:jc w:val="center"/>
              <w:rPr>
                <w:sz w:val="22"/>
                <w:szCs w:val="22"/>
              </w:rPr>
            </w:pPr>
            <w:r w:rsidRPr="006644CE">
              <w:rPr>
                <w:sz w:val="22"/>
                <w:szCs w:val="22"/>
              </w:rPr>
              <w:t>с 01.07.202</w:t>
            </w:r>
            <w:r>
              <w:rPr>
                <w:sz w:val="22"/>
                <w:szCs w:val="22"/>
              </w:rPr>
              <w:t>7</w:t>
            </w:r>
          </w:p>
        </w:tc>
        <w:tc>
          <w:tcPr>
            <w:tcW w:w="1146" w:type="dxa"/>
            <w:shd w:val="clear" w:color="auto" w:fill="auto"/>
            <w:vAlign w:val="center"/>
          </w:tcPr>
          <w:p w14:paraId="08480563" w14:textId="77777777" w:rsidR="00682D7C" w:rsidRPr="004D35F5" w:rsidRDefault="00682D7C" w:rsidP="007A6592">
            <w:pPr>
              <w:jc w:val="center"/>
              <w:rPr>
                <w:sz w:val="22"/>
                <w:szCs w:val="22"/>
              </w:rPr>
            </w:pPr>
            <w:r>
              <w:rPr>
                <w:sz w:val="22"/>
                <w:szCs w:val="22"/>
              </w:rPr>
              <w:t>1853,60</w:t>
            </w:r>
          </w:p>
        </w:tc>
        <w:tc>
          <w:tcPr>
            <w:tcW w:w="1172" w:type="dxa"/>
            <w:shd w:val="clear" w:color="auto" w:fill="auto"/>
            <w:vAlign w:val="center"/>
          </w:tcPr>
          <w:p w14:paraId="4E0356B2"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121B930"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5CA4E10"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D219DB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DAD6B5F" w14:textId="77777777" w:rsidR="00682D7C" w:rsidRPr="00793807" w:rsidRDefault="00682D7C" w:rsidP="007A6592">
            <w:pPr>
              <w:jc w:val="center"/>
              <w:rPr>
                <w:sz w:val="22"/>
                <w:szCs w:val="22"/>
              </w:rPr>
            </w:pPr>
            <w:r w:rsidRPr="00793807">
              <w:rPr>
                <w:sz w:val="22"/>
                <w:szCs w:val="22"/>
              </w:rPr>
              <w:t>x</w:t>
            </w:r>
          </w:p>
        </w:tc>
      </w:tr>
      <w:tr w:rsidR="00682D7C" w:rsidRPr="00C06F8B" w14:paraId="210E4F68" w14:textId="77777777" w:rsidTr="007A6592">
        <w:trPr>
          <w:trHeight w:val="247"/>
          <w:jc w:val="center"/>
        </w:trPr>
        <w:tc>
          <w:tcPr>
            <w:tcW w:w="1014" w:type="dxa"/>
            <w:vMerge/>
            <w:shd w:val="clear" w:color="auto" w:fill="auto"/>
          </w:tcPr>
          <w:p w14:paraId="059675D7" w14:textId="77777777" w:rsidR="00682D7C" w:rsidRPr="00C06F8B" w:rsidRDefault="00682D7C" w:rsidP="007A6592">
            <w:pPr>
              <w:ind w:right="-2"/>
              <w:jc w:val="center"/>
              <w:rPr>
                <w:sz w:val="22"/>
                <w:szCs w:val="22"/>
              </w:rPr>
            </w:pPr>
          </w:p>
        </w:tc>
        <w:tc>
          <w:tcPr>
            <w:tcW w:w="1637" w:type="dxa"/>
            <w:vMerge/>
            <w:shd w:val="clear" w:color="auto" w:fill="auto"/>
            <w:vAlign w:val="center"/>
          </w:tcPr>
          <w:p w14:paraId="783368C2" w14:textId="77777777" w:rsidR="00682D7C" w:rsidRPr="00752470" w:rsidRDefault="00682D7C" w:rsidP="007A6592">
            <w:pPr>
              <w:ind w:right="-283"/>
              <w:jc w:val="center"/>
              <w:rPr>
                <w:sz w:val="22"/>
                <w:szCs w:val="22"/>
              </w:rPr>
            </w:pPr>
          </w:p>
        </w:tc>
        <w:tc>
          <w:tcPr>
            <w:tcW w:w="1451" w:type="dxa"/>
            <w:shd w:val="clear" w:color="auto" w:fill="auto"/>
            <w:vAlign w:val="center"/>
          </w:tcPr>
          <w:p w14:paraId="6746D3E4" w14:textId="77777777" w:rsidR="00682D7C" w:rsidRPr="006644CE" w:rsidRDefault="00682D7C" w:rsidP="007A6592">
            <w:pPr>
              <w:jc w:val="center"/>
              <w:rPr>
                <w:sz w:val="22"/>
                <w:szCs w:val="22"/>
              </w:rPr>
            </w:pPr>
            <w:r w:rsidRPr="006644CE">
              <w:rPr>
                <w:sz w:val="22"/>
                <w:szCs w:val="22"/>
              </w:rPr>
              <w:t>с 01.01.202</w:t>
            </w:r>
            <w:r>
              <w:rPr>
                <w:sz w:val="22"/>
                <w:szCs w:val="22"/>
              </w:rPr>
              <w:t>8</w:t>
            </w:r>
          </w:p>
        </w:tc>
        <w:tc>
          <w:tcPr>
            <w:tcW w:w="1146" w:type="dxa"/>
            <w:shd w:val="clear" w:color="auto" w:fill="auto"/>
            <w:vAlign w:val="center"/>
          </w:tcPr>
          <w:p w14:paraId="233BC4B2" w14:textId="77777777" w:rsidR="00682D7C" w:rsidRPr="004D35F5" w:rsidRDefault="00682D7C" w:rsidP="007A6592">
            <w:pPr>
              <w:jc w:val="center"/>
              <w:rPr>
                <w:sz w:val="22"/>
                <w:szCs w:val="22"/>
              </w:rPr>
            </w:pPr>
            <w:r>
              <w:rPr>
                <w:sz w:val="22"/>
                <w:szCs w:val="22"/>
              </w:rPr>
              <w:t>1843,00</w:t>
            </w:r>
          </w:p>
        </w:tc>
        <w:tc>
          <w:tcPr>
            <w:tcW w:w="1172" w:type="dxa"/>
            <w:shd w:val="clear" w:color="auto" w:fill="auto"/>
            <w:vAlign w:val="center"/>
          </w:tcPr>
          <w:p w14:paraId="46F5A599"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8DEBC9E"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3F6D1A9"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ED63F8C"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C50C123" w14:textId="77777777" w:rsidR="00682D7C" w:rsidRPr="00793807" w:rsidRDefault="00682D7C" w:rsidP="007A6592">
            <w:pPr>
              <w:jc w:val="center"/>
              <w:rPr>
                <w:sz w:val="22"/>
                <w:szCs w:val="22"/>
              </w:rPr>
            </w:pPr>
            <w:r w:rsidRPr="00793807">
              <w:rPr>
                <w:sz w:val="22"/>
                <w:szCs w:val="22"/>
              </w:rPr>
              <w:t>x</w:t>
            </w:r>
          </w:p>
        </w:tc>
      </w:tr>
      <w:tr w:rsidR="00682D7C" w:rsidRPr="00C06F8B" w14:paraId="11689F9B" w14:textId="77777777" w:rsidTr="007A6592">
        <w:trPr>
          <w:trHeight w:val="247"/>
          <w:jc w:val="center"/>
        </w:trPr>
        <w:tc>
          <w:tcPr>
            <w:tcW w:w="1014" w:type="dxa"/>
            <w:vMerge/>
            <w:shd w:val="clear" w:color="auto" w:fill="auto"/>
          </w:tcPr>
          <w:p w14:paraId="3D090DA4" w14:textId="77777777" w:rsidR="00682D7C" w:rsidRPr="00C06F8B" w:rsidRDefault="00682D7C" w:rsidP="007A6592">
            <w:pPr>
              <w:ind w:right="-2"/>
              <w:jc w:val="center"/>
              <w:rPr>
                <w:sz w:val="22"/>
                <w:szCs w:val="22"/>
              </w:rPr>
            </w:pPr>
          </w:p>
        </w:tc>
        <w:tc>
          <w:tcPr>
            <w:tcW w:w="1637" w:type="dxa"/>
            <w:vMerge/>
            <w:shd w:val="clear" w:color="auto" w:fill="auto"/>
            <w:vAlign w:val="center"/>
          </w:tcPr>
          <w:p w14:paraId="1F5D23A6" w14:textId="77777777" w:rsidR="00682D7C" w:rsidRPr="00752470" w:rsidRDefault="00682D7C" w:rsidP="007A6592">
            <w:pPr>
              <w:ind w:right="-283"/>
              <w:jc w:val="center"/>
              <w:rPr>
                <w:sz w:val="22"/>
                <w:szCs w:val="22"/>
              </w:rPr>
            </w:pPr>
          </w:p>
        </w:tc>
        <w:tc>
          <w:tcPr>
            <w:tcW w:w="1451" w:type="dxa"/>
            <w:shd w:val="clear" w:color="auto" w:fill="auto"/>
            <w:vAlign w:val="center"/>
          </w:tcPr>
          <w:p w14:paraId="532D4D54" w14:textId="77777777" w:rsidR="00682D7C" w:rsidRPr="006644CE" w:rsidRDefault="00682D7C" w:rsidP="007A6592">
            <w:pPr>
              <w:jc w:val="center"/>
              <w:rPr>
                <w:sz w:val="22"/>
                <w:szCs w:val="22"/>
              </w:rPr>
            </w:pPr>
            <w:r w:rsidRPr="006644CE">
              <w:rPr>
                <w:sz w:val="22"/>
                <w:szCs w:val="22"/>
              </w:rPr>
              <w:t>с 01.07.202</w:t>
            </w:r>
            <w:r>
              <w:rPr>
                <w:sz w:val="22"/>
                <w:szCs w:val="22"/>
              </w:rPr>
              <w:t>8</w:t>
            </w:r>
          </w:p>
        </w:tc>
        <w:tc>
          <w:tcPr>
            <w:tcW w:w="1146" w:type="dxa"/>
            <w:shd w:val="clear" w:color="auto" w:fill="auto"/>
            <w:vAlign w:val="center"/>
          </w:tcPr>
          <w:p w14:paraId="0BFC67EF" w14:textId="77777777" w:rsidR="00682D7C" w:rsidRPr="004D35F5" w:rsidRDefault="00682D7C" w:rsidP="007A6592">
            <w:pPr>
              <w:jc w:val="center"/>
              <w:rPr>
                <w:sz w:val="22"/>
                <w:szCs w:val="22"/>
              </w:rPr>
            </w:pPr>
            <w:r>
              <w:rPr>
                <w:sz w:val="22"/>
                <w:szCs w:val="22"/>
              </w:rPr>
              <w:t>1898,08</w:t>
            </w:r>
          </w:p>
        </w:tc>
        <w:tc>
          <w:tcPr>
            <w:tcW w:w="1172" w:type="dxa"/>
            <w:shd w:val="clear" w:color="auto" w:fill="auto"/>
            <w:vAlign w:val="center"/>
          </w:tcPr>
          <w:p w14:paraId="6D2BFC2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B76986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1FC16EA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ABFB2B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7382ED0" w14:textId="77777777" w:rsidR="00682D7C" w:rsidRPr="00793807" w:rsidRDefault="00682D7C" w:rsidP="007A6592">
            <w:pPr>
              <w:jc w:val="center"/>
              <w:rPr>
                <w:sz w:val="22"/>
                <w:szCs w:val="22"/>
              </w:rPr>
            </w:pPr>
            <w:r w:rsidRPr="00793807">
              <w:rPr>
                <w:sz w:val="22"/>
                <w:szCs w:val="22"/>
              </w:rPr>
              <w:t>x</w:t>
            </w:r>
          </w:p>
        </w:tc>
      </w:tr>
      <w:tr w:rsidR="00682D7C" w:rsidRPr="00C06F8B" w14:paraId="01EE218A" w14:textId="77777777" w:rsidTr="007A6592">
        <w:trPr>
          <w:trHeight w:val="391"/>
          <w:jc w:val="center"/>
        </w:trPr>
        <w:tc>
          <w:tcPr>
            <w:tcW w:w="1014" w:type="dxa"/>
            <w:vMerge/>
            <w:shd w:val="clear" w:color="auto" w:fill="auto"/>
          </w:tcPr>
          <w:p w14:paraId="75BFC011" w14:textId="77777777" w:rsidR="00682D7C" w:rsidRPr="00C06F8B" w:rsidRDefault="00682D7C" w:rsidP="007A6592">
            <w:pPr>
              <w:ind w:right="-2"/>
              <w:jc w:val="center"/>
              <w:rPr>
                <w:sz w:val="22"/>
                <w:szCs w:val="22"/>
              </w:rPr>
            </w:pPr>
          </w:p>
        </w:tc>
        <w:tc>
          <w:tcPr>
            <w:tcW w:w="9089" w:type="dxa"/>
            <w:gridSpan w:val="8"/>
            <w:vAlign w:val="center"/>
          </w:tcPr>
          <w:p w14:paraId="5838464F" w14:textId="77777777" w:rsidR="00682D7C" w:rsidRPr="0024570B" w:rsidRDefault="00682D7C" w:rsidP="007A6592">
            <w:pPr>
              <w:ind w:right="-2"/>
              <w:jc w:val="center"/>
              <w:rPr>
                <w:sz w:val="22"/>
                <w:szCs w:val="22"/>
              </w:rPr>
            </w:pPr>
            <w:r w:rsidRPr="0024570B">
              <w:rPr>
                <w:sz w:val="22"/>
                <w:szCs w:val="22"/>
              </w:rPr>
              <w:t>Население (тарифы указываются с учетом НДС) *</w:t>
            </w:r>
          </w:p>
        </w:tc>
      </w:tr>
      <w:tr w:rsidR="00682D7C" w:rsidRPr="00793807" w14:paraId="033B23ED" w14:textId="77777777" w:rsidTr="007A6592">
        <w:trPr>
          <w:trHeight w:val="269"/>
          <w:jc w:val="center"/>
        </w:trPr>
        <w:tc>
          <w:tcPr>
            <w:tcW w:w="1014" w:type="dxa"/>
            <w:vMerge/>
            <w:shd w:val="clear" w:color="auto" w:fill="auto"/>
          </w:tcPr>
          <w:p w14:paraId="278960A2" w14:textId="77777777" w:rsidR="00682D7C" w:rsidRPr="00C06F8B" w:rsidRDefault="00682D7C" w:rsidP="007A6592">
            <w:pPr>
              <w:ind w:right="-2"/>
              <w:jc w:val="center"/>
              <w:rPr>
                <w:sz w:val="22"/>
                <w:szCs w:val="22"/>
              </w:rPr>
            </w:pPr>
          </w:p>
        </w:tc>
        <w:tc>
          <w:tcPr>
            <w:tcW w:w="1637" w:type="dxa"/>
            <w:shd w:val="clear" w:color="auto" w:fill="auto"/>
            <w:vAlign w:val="center"/>
          </w:tcPr>
          <w:p w14:paraId="5C4CF4DA" w14:textId="77777777" w:rsidR="00682D7C" w:rsidRPr="00C06F8B" w:rsidRDefault="00682D7C" w:rsidP="007A6592">
            <w:pPr>
              <w:ind w:right="-2"/>
              <w:jc w:val="center"/>
              <w:rPr>
                <w:sz w:val="22"/>
                <w:szCs w:val="22"/>
              </w:rPr>
            </w:pPr>
            <w:r w:rsidRPr="00C06F8B">
              <w:rPr>
                <w:sz w:val="22"/>
                <w:szCs w:val="22"/>
              </w:rPr>
              <w:t>Одноставоч</w:t>
            </w:r>
            <w:r>
              <w:rPr>
                <w:sz w:val="22"/>
                <w:szCs w:val="22"/>
              </w:rPr>
              <w:t>-</w:t>
            </w:r>
            <w:r w:rsidRPr="00C06F8B">
              <w:rPr>
                <w:sz w:val="22"/>
                <w:szCs w:val="22"/>
              </w:rPr>
              <w:t>ный</w:t>
            </w:r>
          </w:p>
          <w:p w14:paraId="0F5A436A" w14:textId="77777777" w:rsidR="00682D7C" w:rsidRPr="00C06F8B" w:rsidRDefault="00682D7C" w:rsidP="007A6592">
            <w:pPr>
              <w:ind w:right="-2"/>
              <w:jc w:val="center"/>
              <w:rPr>
                <w:sz w:val="22"/>
                <w:szCs w:val="22"/>
              </w:rPr>
            </w:pPr>
            <w:r w:rsidRPr="00C06F8B">
              <w:rPr>
                <w:sz w:val="22"/>
                <w:szCs w:val="22"/>
              </w:rPr>
              <w:t>руб./Гкал</w:t>
            </w:r>
          </w:p>
        </w:tc>
        <w:tc>
          <w:tcPr>
            <w:tcW w:w="1451" w:type="dxa"/>
            <w:shd w:val="clear" w:color="auto" w:fill="auto"/>
            <w:vAlign w:val="center"/>
          </w:tcPr>
          <w:p w14:paraId="14D8E26C" w14:textId="77777777" w:rsidR="00682D7C" w:rsidRDefault="00682D7C" w:rsidP="007A6592">
            <w:pPr>
              <w:jc w:val="center"/>
            </w:pPr>
            <w:r w:rsidRPr="003F4DB8">
              <w:t>x</w:t>
            </w:r>
          </w:p>
        </w:tc>
        <w:tc>
          <w:tcPr>
            <w:tcW w:w="1146" w:type="dxa"/>
            <w:shd w:val="clear" w:color="auto" w:fill="auto"/>
            <w:vAlign w:val="center"/>
          </w:tcPr>
          <w:p w14:paraId="5F730374" w14:textId="77777777" w:rsidR="00682D7C" w:rsidRDefault="00682D7C" w:rsidP="007A6592">
            <w:pPr>
              <w:jc w:val="center"/>
            </w:pPr>
            <w:r w:rsidRPr="003F4DB8">
              <w:t>x</w:t>
            </w:r>
          </w:p>
        </w:tc>
        <w:tc>
          <w:tcPr>
            <w:tcW w:w="1172" w:type="dxa"/>
            <w:shd w:val="clear" w:color="auto" w:fill="auto"/>
            <w:vAlign w:val="center"/>
          </w:tcPr>
          <w:p w14:paraId="5A58582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A3A8FF0"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3B08D68"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72D907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A0D1714" w14:textId="77777777" w:rsidR="00682D7C" w:rsidRPr="00793807" w:rsidRDefault="00682D7C" w:rsidP="007A6592">
            <w:pPr>
              <w:jc w:val="center"/>
              <w:rPr>
                <w:sz w:val="22"/>
                <w:szCs w:val="22"/>
              </w:rPr>
            </w:pPr>
            <w:r w:rsidRPr="00793807">
              <w:rPr>
                <w:sz w:val="22"/>
                <w:szCs w:val="22"/>
              </w:rPr>
              <w:t>x</w:t>
            </w:r>
          </w:p>
        </w:tc>
      </w:tr>
      <w:tr w:rsidR="00682D7C" w:rsidRPr="00793807" w14:paraId="0AF75123" w14:textId="77777777" w:rsidTr="007A6592">
        <w:trPr>
          <w:trHeight w:val="239"/>
          <w:jc w:val="center"/>
        </w:trPr>
        <w:tc>
          <w:tcPr>
            <w:tcW w:w="1014" w:type="dxa"/>
            <w:vMerge/>
            <w:shd w:val="clear" w:color="auto" w:fill="auto"/>
          </w:tcPr>
          <w:p w14:paraId="0EDDDD6B" w14:textId="77777777" w:rsidR="00682D7C" w:rsidRPr="00C06F8B" w:rsidRDefault="00682D7C" w:rsidP="007A6592">
            <w:pPr>
              <w:ind w:right="-2"/>
              <w:jc w:val="center"/>
              <w:rPr>
                <w:sz w:val="22"/>
                <w:szCs w:val="22"/>
              </w:rPr>
            </w:pPr>
          </w:p>
        </w:tc>
        <w:tc>
          <w:tcPr>
            <w:tcW w:w="1637" w:type="dxa"/>
            <w:shd w:val="clear" w:color="auto" w:fill="auto"/>
          </w:tcPr>
          <w:p w14:paraId="70840CB1" w14:textId="77777777" w:rsidR="00682D7C" w:rsidRPr="00C06F8B" w:rsidRDefault="00682D7C" w:rsidP="007A6592">
            <w:pPr>
              <w:ind w:right="-2"/>
              <w:jc w:val="center"/>
              <w:rPr>
                <w:sz w:val="22"/>
                <w:szCs w:val="22"/>
              </w:rPr>
            </w:pPr>
            <w:r w:rsidRPr="00C06F8B">
              <w:rPr>
                <w:sz w:val="22"/>
                <w:szCs w:val="22"/>
              </w:rPr>
              <w:t>Двухставоч</w:t>
            </w:r>
            <w:r>
              <w:rPr>
                <w:sz w:val="22"/>
                <w:szCs w:val="22"/>
              </w:rPr>
              <w:t>-</w:t>
            </w:r>
            <w:r w:rsidRPr="00C06F8B">
              <w:rPr>
                <w:sz w:val="22"/>
                <w:szCs w:val="22"/>
              </w:rPr>
              <w:t>ный</w:t>
            </w:r>
          </w:p>
        </w:tc>
        <w:tc>
          <w:tcPr>
            <w:tcW w:w="1451" w:type="dxa"/>
            <w:shd w:val="clear" w:color="auto" w:fill="auto"/>
            <w:vAlign w:val="center"/>
          </w:tcPr>
          <w:p w14:paraId="14E7C356" w14:textId="77777777" w:rsidR="00682D7C" w:rsidRPr="00C06F8B" w:rsidRDefault="00682D7C" w:rsidP="007A6592">
            <w:pPr>
              <w:jc w:val="center"/>
              <w:rPr>
                <w:sz w:val="22"/>
                <w:szCs w:val="22"/>
              </w:rPr>
            </w:pPr>
            <w:r w:rsidRPr="00C06F8B">
              <w:rPr>
                <w:sz w:val="22"/>
                <w:szCs w:val="22"/>
              </w:rPr>
              <w:t>x</w:t>
            </w:r>
          </w:p>
        </w:tc>
        <w:tc>
          <w:tcPr>
            <w:tcW w:w="1146" w:type="dxa"/>
            <w:shd w:val="clear" w:color="auto" w:fill="auto"/>
            <w:vAlign w:val="center"/>
          </w:tcPr>
          <w:p w14:paraId="1A3D766A" w14:textId="77777777" w:rsidR="00682D7C" w:rsidRPr="00C06F8B" w:rsidRDefault="00682D7C" w:rsidP="007A6592">
            <w:pPr>
              <w:jc w:val="center"/>
              <w:rPr>
                <w:sz w:val="22"/>
                <w:szCs w:val="22"/>
              </w:rPr>
            </w:pPr>
            <w:r w:rsidRPr="00C06F8B">
              <w:rPr>
                <w:sz w:val="22"/>
                <w:szCs w:val="22"/>
              </w:rPr>
              <w:t>x</w:t>
            </w:r>
          </w:p>
        </w:tc>
        <w:tc>
          <w:tcPr>
            <w:tcW w:w="1172" w:type="dxa"/>
            <w:shd w:val="clear" w:color="auto" w:fill="auto"/>
            <w:vAlign w:val="center"/>
          </w:tcPr>
          <w:p w14:paraId="42F46E8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64085A9"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45477B7"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78180B9"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E33F97E" w14:textId="77777777" w:rsidR="00682D7C" w:rsidRPr="00793807" w:rsidRDefault="00682D7C" w:rsidP="007A6592">
            <w:pPr>
              <w:jc w:val="center"/>
              <w:rPr>
                <w:sz w:val="22"/>
                <w:szCs w:val="22"/>
              </w:rPr>
            </w:pPr>
            <w:r w:rsidRPr="00793807">
              <w:rPr>
                <w:sz w:val="22"/>
                <w:szCs w:val="22"/>
              </w:rPr>
              <w:t>x</w:t>
            </w:r>
          </w:p>
        </w:tc>
      </w:tr>
      <w:tr w:rsidR="00682D7C" w:rsidRPr="00793807" w14:paraId="0C7026E6" w14:textId="77777777" w:rsidTr="007A6592">
        <w:trPr>
          <w:trHeight w:val="239"/>
          <w:jc w:val="center"/>
        </w:trPr>
        <w:tc>
          <w:tcPr>
            <w:tcW w:w="1014" w:type="dxa"/>
            <w:vMerge/>
            <w:shd w:val="clear" w:color="auto" w:fill="auto"/>
          </w:tcPr>
          <w:p w14:paraId="4CF05094" w14:textId="77777777" w:rsidR="00682D7C" w:rsidRPr="00C06F8B" w:rsidRDefault="00682D7C" w:rsidP="007A6592">
            <w:pPr>
              <w:ind w:right="-2"/>
              <w:jc w:val="center"/>
              <w:rPr>
                <w:sz w:val="22"/>
                <w:szCs w:val="22"/>
              </w:rPr>
            </w:pPr>
          </w:p>
        </w:tc>
        <w:tc>
          <w:tcPr>
            <w:tcW w:w="1637" w:type="dxa"/>
            <w:vMerge w:val="restart"/>
            <w:shd w:val="clear" w:color="auto" w:fill="auto"/>
          </w:tcPr>
          <w:p w14:paraId="3A5025B1" w14:textId="77777777" w:rsidR="00682D7C" w:rsidRPr="00752470" w:rsidRDefault="00682D7C" w:rsidP="007A6592">
            <w:pPr>
              <w:ind w:right="-41"/>
              <w:jc w:val="center"/>
              <w:rPr>
                <w:sz w:val="22"/>
                <w:szCs w:val="22"/>
              </w:rPr>
            </w:pPr>
            <w:r w:rsidRPr="00752470">
              <w:rPr>
                <w:sz w:val="22"/>
                <w:szCs w:val="22"/>
              </w:rPr>
              <w:t>Ставка за тепловую энергию, руб./Гкал</w:t>
            </w:r>
          </w:p>
        </w:tc>
        <w:tc>
          <w:tcPr>
            <w:tcW w:w="1451" w:type="dxa"/>
            <w:shd w:val="clear" w:color="auto" w:fill="auto"/>
            <w:vAlign w:val="center"/>
          </w:tcPr>
          <w:p w14:paraId="2FC2CEAB" w14:textId="77777777" w:rsidR="00682D7C" w:rsidRPr="00A3004B" w:rsidRDefault="00682D7C" w:rsidP="007A6592">
            <w:pPr>
              <w:jc w:val="center"/>
              <w:rPr>
                <w:sz w:val="22"/>
                <w:szCs w:val="22"/>
              </w:rPr>
            </w:pPr>
            <w:r w:rsidRPr="00A3004B">
              <w:rPr>
                <w:sz w:val="22"/>
                <w:szCs w:val="22"/>
              </w:rPr>
              <w:t xml:space="preserve">с </w:t>
            </w:r>
            <w:r>
              <w:rPr>
                <w:sz w:val="22"/>
                <w:szCs w:val="22"/>
              </w:rPr>
              <w:t>28</w:t>
            </w:r>
            <w:r w:rsidRPr="00A3004B">
              <w:rPr>
                <w:sz w:val="22"/>
                <w:szCs w:val="22"/>
              </w:rPr>
              <w:t>.</w:t>
            </w:r>
            <w:r>
              <w:rPr>
                <w:sz w:val="22"/>
                <w:szCs w:val="22"/>
              </w:rPr>
              <w:t>06</w:t>
            </w:r>
            <w:r w:rsidRPr="00A3004B">
              <w:rPr>
                <w:sz w:val="22"/>
                <w:szCs w:val="22"/>
              </w:rPr>
              <w:t>.2019</w:t>
            </w:r>
          </w:p>
        </w:tc>
        <w:tc>
          <w:tcPr>
            <w:tcW w:w="1146" w:type="dxa"/>
            <w:shd w:val="clear" w:color="auto" w:fill="auto"/>
          </w:tcPr>
          <w:p w14:paraId="5F7F4804" w14:textId="77777777" w:rsidR="00682D7C" w:rsidRPr="00892271" w:rsidRDefault="00682D7C" w:rsidP="007A6592">
            <w:pPr>
              <w:jc w:val="center"/>
              <w:rPr>
                <w:sz w:val="22"/>
                <w:szCs w:val="22"/>
              </w:rPr>
            </w:pPr>
            <w:r w:rsidRPr="00892271">
              <w:rPr>
                <w:sz w:val="22"/>
                <w:szCs w:val="22"/>
              </w:rPr>
              <w:t>752,04</w:t>
            </w:r>
          </w:p>
        </w:tc>
        <w:tc>
          <w:tcPr>
            <w:tcW w:w="1172" w:type="dxa"/>
            <w:shd w:val="clear" w:color="auto" w:fill="auto"/>
            <w:vAlign w:val="center"/>
          </w:tcPr>
          <w:p w14:paraId="30FAAFC0" w14:textId="77777777" w:rsidR="00682D7C" w:rsidRPr="00793807" w:rsidRDefault="00682D7C" w:rsidP="007A6592">
            <w:pPr>
              <w:ind w:left="-108" w:right="-108"/>
              <w:jc w:val="center"/>
              <w:rPr>
                <w:sz w:val="22"/>
                <w:szCs w:val="22"/>
              </w:rPr>
            </w:pPr>
            <w:r w:rsidRPr="00793807">
              <w:rPr>
                <w:sz w:val="22"/>
                <w:szCs w:val="22"/>
              </w:rPr>
              <w:t>x</w:t>
            </w:r>
          </w:p>
        </w:tc>
        <w:tc>
          <w:tcPr>
            <w:tcW w:w="931" w:type="dxa"/>
            <w:shd w:val="clear" w:color="auto" w:fill="auto"/>
            <w:vAlign w:val="center"/>
          </w:tcPr>
          <w:p w14:paraId="1C351A9D" w14:textId="77777777" w:rsidR="00682D7C" w:rsidRPr="00793807" w:rsidRDefault="00682D7C" w:rsidP="007A6592">
            <w:pPr>
              <w:ind w:left="-108" w:right="-108"/>
              <w:jc w:val="center"/>
              <w:rPr>
                <w:sz w:val="22"/>
                <w:szCs w:val="22"/>
              </w:rPr>
            </w:pPr>
            <w:r w:rsidRPr="00793807">
              <w:rPr>
                <w:sz w:val="22"/>
                <w:szCs w:val="22"/>
              </w:rPr>
              <w:t>x</w:t>
            </w:r>
          </w:p>
        </w:tc>
        <w:tc>
          <w:tcPr>
            <w:tcW w:w="911" w:type="dxa"/>
            <w:shd w:val="clear" w:color="auto" w:fill="auto"/>
            <w:vAlign w:val="center"/>
          </w:tcPr>
          <w:p w14:paraId="3C4AC5EA" w14:textId="77777777" w:rsidR="00682D7C" w:rsidRPr="00793807" w:rsidRDefault="00682D7C" w:rsidP="007A6592">
            <w:pPr>
              <w:ind w:left="-108" w:right="-108"/>
              <w:jc w:val="center"/>
              <w:rPr>
                <w:sz w:val="22"/>
                <w:szCs w:val="22"/>
              </w:rPr>
            </w:pPr>
            <w:r w:rsidRPr="00793807">
              <w:rPr>
                <w:sz w:val="22"/>
                <w:szCs w:val="22"/>
              </w:rPr>
              <w:t>x</w:t>
            </w:r>
          </w:p>
        </w:tc>
        <w:tc>
          <w:tcPr>
            <w:tcW w:w="991" w:type="dxa"/>
            <w:shd w:val="clear" w:color="auto" w:fill="auto"/>
            <w:vAlign w:val="center"/>
          </w:tcPr>
          <w:p w14:paraId="1B97636C" w14:textId="77777777" w:rsidR="00682D7C" w:rsidRPr="00793807" w:rsidRDefault="00682D7C" w:rsidP="007A6592">
            <w:pPr>
              <w:ind w:left="-108" w:right="-108"/>
              <w:jc w:val="center"/>
              <w:rPr>
                <w:sz w:val="22"/>
                <w:szCs w:val="22"/>
              </w:rPr>
            </w:pPr>
            <w:r w:rsidRPr="00793807">
              <w:rPr>
                <w:sz w:val="22"/>
                <w:szCs w:val="22"/>
              </w:rPr>
              <w:t>x</w:t>
            </w:r>
          </w:p>
        </w:tc>
        <w:tc>
          <w:tcPr>
            <w:tcW w:w="850" w:type="dxa"/>
            <w:shd w:val="clear" w:color="auto" w:fill="auto"/>
            <w:vAlign w:val="center"/>
          </w:tcPr>
          <w:p w14:paraId="19CDEFAB" w14:textId="77777777" w:rsidR="00682D7C" w:rsidRPr="00793807" w:rsidRDefault="00682D7C" w:rsidP="007A6592">
            <w:pPr>
              <w:ind w:left="-108" w:right="-108"/>
              <w:jc w:val="center"/>
              <w:rPr>
                <w:sz w:val="22"/>
                <w:szCs w:val="22"/>
              </w:rPr>
            </w:pPr>
            <w:r w:rsidRPr="00793807">
              <w:rPr>
                <w:sz w:val="22"/>
                <w:szCs w:val="22"/>
              </w:rPr>
              <w:t>x</w:t>
            </w:r>
          </w:p>
        </w:tc>
      </w:tr>
      <w:tr w:rsidR="00682D7C" w:rsidRPr="00793807" w14:paraId="627F7D4C" w14:textId="77777777" w:rsidTr="007A6592">
        <w:trPr>
          <w:trHeight w:val="239"/>
          <w:jc w:val="center"/>
        </w:trPr>
        <w:tc>
          <w:tcPr>
            <w:tcW w:w="1014" w:type="dxa"/>
            <w:vMerge/>
            <w:shd w:val="clear" w:color="auto" w:fill="auto"/>
          </w:tcPr>
          <w:p w14:paraId="45910CBD" w14:textId="77777777" w:rsidR="00682D7C" w:rsidRPr="00C06F8B" w:rsidRDefault="00682D7C" w:rsidP="007A6592">
            <w:pPr>
              <w:ind w:right="-2"/>
              <w:jc w:val="center"/>
              <w:rPr>
                <w:sz w:val="22"/>
                <w:szCs w:val="22"/>
              </w:rPr>
            </w:pPr>
          </w:p>
        </w:tc>
        <w:tc>
          <w:tcPr>
            <w:tcW w:w="1637" w:type="dxa"/>
            <w:vMerge/>
            <w:shd w:val="clear" w:color="auto" w:fill="auto"/>
          </w:tcPr>
          <w:p w14:paraId="68A27790" w14:textId="77777777" w:rsidR="00682D7C" w:rsidRPr="00752470" w:rsidRDefault="00682D7C" w:rsidP="007A6592">
            <w:pPr>
              <w:ind w:right="-41"/>
              <w:jc w:val="center"/>
              <w:rPr>
                <w:sz w:val="22"/>
                <w:szCs w:val="22"/>
              </w:rPr>
            </w:pPr>
          </w:p>
        </w:tc>
        <w:tc>
          <w:tcPr>
            <w:tcW w:w="1451" w:type="dxa"/>
            <w:shd w:val="clear" w:color="auto" w:fill="auto"/>
            <w:vAlign w:val="center"/>
          </w:tcPr>
          <w:p w14:paraId="3BD1C566" w14:textId="77777777" w:rsidR="00682D7C" w:rsidRPr="00A3004B" w:rsidRDefault="00682D7C" w:rsidP="007A6592">
            <w:pPr>
              <w:jc w:val="center"/>
              <w:rPr>
                <w:sz w:val="22"/>
                <w:szCs w:val="22"/>
              </w:rPr>
            </w:pPr>
            <w:r w:rsidRPr="00A3004B">
              <w:rPr>
                <w:sz w:val="22"/>
                <w:szCs w:val="22"/>
              </w:rPr>
              <w:t>с 01.07.2019</w:t>
            </w:r>
          </w:p>
        </w:tc>
        <w:tc>
          <w:tcPr>
            <w:tcW w:w="1146" w:type="dxa"/>
            <w:shd w:val="clear" w:color="auto" w:fill="auto"/>
          </w:tcPr>
          <w:p w14:paraId="798EBE15" w14:textId="77777777" w:rsidR="00682D7C" w:rsidRPr="00892271" w:rsidRDefault="00682D7C" w:rsidP="007A6592">
            <w:pPr>
              <w:jc w:val="center"/>
              <w:rPr>
                <w:sz w:val="22"/>
                <w:szCs w:val="22"/>
              </w:rPr>
            </w:pPr>
            <w:r w:rsidRPr="00892271">
              <w:rPr>
                <w:sz w:val="22"/>
                <w:szCs w:val="22"/>
              </w:rPr>
              <w:t>841,87</w:t>
            </w:r>
          </w:p>
        </w:tc>
        <w:tc>
          <w:tcPr>
            <w:tcW w:w="1172" w:type="dxa"/>
            <w:shd w:val="clear" w:color="auto" w:fill="auto"/>
            <w:vAlign w:val="center"/>
          </w:tcPr>
          <w:p w14:paraId="741F184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67F31DF4"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4D10276"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1586D7E"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86D41BC" w14:textId="77777777" w:rsidR="00682D7C" w:rsidRPr="00793807" w:rsidRDefault="00682D7C" w:rsidP="007A6592">
            <w:pPr>
              <w:jc w:val="center"/>
              <w:rPr>
                <w:sz w:val="22"/>
                <w:szCs w:val="22"/>
              </w:rPr>
            </w:pPr>
            <w:r w:rsidRPr="00793807">
              <w:rPr>
                <w:sz w:val="22"/>
                <w:szCs w:val="22"/>
              </w:rPr>
              <w:t>x</w:t>
            </w:r>
          </w:p>
        </w:tc>
      </w:tr>
      <w:tr w:rsidR="00682D7C" w:rsidRPr="00793807" w14:paraId="785A98E7" w14:textId="77777777" w:rsidTr="007A6592">
        <w:trPr>
          <w:trHeight w:val="239"/>
          <w:jc w:val="center"/>
        </w:trPr>
        <w:tc>
          <w:tcPr>
            <w:tcW w:w="1014" w:type="dxa"/>
            <w:vMerge/>
            <w:shd w:val="clear" w:color="auto" w:fill="auto"/>
          </w:tcPr>
          <w:p w14:paraId="4FF6A8B2" w14:textId="77777777" w:rsidR="00682D7C" w:rsidRPr="00C06F8B" w:rsidRDefault="00682D7C" w:rsidP="007A6592">
            <w:pPr>
              <w:ind w:right="-2"/>
              <w:jc w:val="center"/>
              <w:rPr>
                <w:sz w:val="22"/>
                <w:szCs w:val="22"/>
              </w:rPr>
            </w:pPr>
          </w:p>
        </w:tc>
        <w:tc>
          <w:tcPr>
            <w:tcW w:w="1637" w:type="dxa"/>
            <w:vMerge/>
            <w:shd w:val="clear" w:color="auto" w:fill="auto"/>
          </w:tcPr>
          <w:p w14:paraId="44B29792" w14:textId="77777777" w:rsidR="00682D7C" w:rsidRPr="00752470" w:rsidRDefault="00682D7C" w:rsidP="007A6592">
            <w:pPr>
              <w:ind w:right="-41"/>
              <w:jc w:val="center"/>
              <w:rPr>
                <w:sz w:val="22"/>
                <w:szCs w:val="22"/>
              </w:rPr>
            </w:pPr>
          </w:p>
        </w:tc>
        <w:tc>
          <w:tcPr>
            <w:tcW w:w="1451" w:type="dxa"/>
            <w:shd w:val="clear" w:color="auto" w:fill="auto"/>
            <w:vAlign w:val="center"/>
          </w:tcPr>
          <w:p w14:paraId="126D8CE4" w14:textId="77777777" w:rsidR="00682D7C" w:rsidRPr="00A3004B" w:rsidRDefault="00682D7C" w:rsidP="007A6592">
            <w:pPr>
              <w:jc w:val="center"/>
              <w:rPr>
                <w:sz w:val="22"/>
                <w:szCs w:val="22"/>
              </w:rPr>
            </w:pPr>
            <w:r w:rsidRPr="00A3004B">
              <w:rPr>
                <w:sz w:val="22"/>
                <w:szCs w:val="22"/>
              </w:rPr>
              <w:t>с 01.01.2020</w:t>
            </w:r>
          </w:p>
        </w:tc>
        <w:tc>
          <w:tcPr>
            <w:tcW w:w="1146" w:type="dxa"/>
            <w:shd w:val="clear" w:color="auto" w:fill="auto"/>
          </w:tcPr>
          <w:p w14:paraId="0FC2B9EF" w14:textId="77777777" w:rsidR="00682D7C" w:rsidRPr="00892271" w:rsidRDefault="00682D7C" w:rsidP="007A6592">
            <w:pPr>
              <w:jc w:val="center"/>
              <w:rPr>
                <w:sz w:val="22"/>
                <w:szCs w:val="22"/>
              </w:rPr>
            </w:pPr>
            <w:r w:rsidRPr="00892271">
              <w:rPr>
                <w:sz w:val="22"/>
                <w:szCs w:val="22"/>
              </w:rPr>
              <w:t>775,68</w:t>
            </w:r>
          </w:p>
        </w:tc>
        <w:tc>
          <w:tcPr>
            <w:tcW w:w="1172" w:type="dxa"/>
            <w:shd w:val="clear" w:color="auto" w:fill="auto"/>
            <w:vAlign w:val="center"/>
          </w:tcPr>
          <w:p w14:paraId="3C63B4A8"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81658A9"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C543E1B"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6DF958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A7868D4" w14:textId="77777777" w:rsidR="00682D7C" w:rsidRPr="00793807" w:rsidRDefault="00682D7C" w:rsidP="007A6592">
            <w:pPr>
              <w:jc w:val="center"/>
              <w:rPr>
                <w:sz w:val="22"/>
                <w:szCs w:val="22"/>
              </w:rPr>
            </w:pPr>
            <w:r w:rsidRPr="00793807">
              <w:rPr>
                <w:sz w:val="22"/>
                <w:szCs w:val="22"/>
              </w:rPr>
              <w:t>x</w:t>
            </w:r>
          </w:p>
        </w:tc>
      </w:tr>
      <w:tr w:rsidR="00682D7C" w:rsidRPr="00793807" w14:paraId="2E964E0A" w14:textId="77777777" w:rsidTr="007A6592">
        <w:trPr>
          <w:trHeight w:val="239"/>
          <w:jc w:val="center"/>
        </w:trPr>
        <w:tc>
          <w:tcPr>
            <w:tcW w:w="1014" w:type="dxa"/>
            <w:vMerge/>
            <w:shd w:val="clear" w:color="auto" w:fill="auto"/>
          </w:tcPr>
          <w:p w14:paraId="46A8DAEA" w14:textId="77777777" w:rsidR="00682D7C" w:rsidRPr="00C06F8B" w:rsidRDefault="00682D7C" w:rsidP="007A6592">
            <w:pPr>
              <w:ind w:right="-2"/>
              <w:jc w:val="center"/>
              <w:rPr>
                <w:sz w:val="22"/>
                <w:szCs w:val="22"/>
              </w:rPr>
            </w:pPr>
          </w:p>
        </w:tc>
        <w:tc>
          <w:tcPr>
            <w:tcW w:w="1637" w:type="dxa"/>
            <w:vMerge/>
            <w:shd w:val="clear" w:color="auto" w:fill="auto"/>
          </w:tcPr>
          <w:p w14:paraId="56E32CBB" w14:textId="77777777" w:rsidR="00682D7C" w:rsidRPr="00752470" w:rsidRDefault="00682D7C" w:rsidP="007A6592">
            <w:pPr>
              <w:ind w:right="-41"/>
              <w:jc w:val="center"/>
              <w:rPr>
                <w:sz w:val="22"/>
                <w:szCs w:val="22"/>
              </w:rPr>
            </w:pPr>
          </w:p>
        </w:tc>
        <w:tc>
          <w:tcPr>
            <w:tcW w:w="1451" w:type="dxa"/>
            <w:shd w:val="clear" w:color="auto" w:fill="auto"/>
            <w:vAlign w:val="center"/>
          </w:tcPr>
          <w:p w14:paraId="6437E716" w14:textId="77777777" w:rsidR="00682D7C" w:rsidRPr="00A3004B" w:rsidRDefault="00682D7C" w:rsidP="007A6592">
            <w:pPr>
              <w:jc w:val="center"/>
              <w:rPr>
                <w:sz w:val="22"/>
                <w:szCs w:val="22"/>
              </w:rPr>
            </w:pPr>
            <w:r w:rsidRPr="00A3004B">
              <w:rPr>
                <w:sz w:val="22"/>
                <w:szCs w:val="22"/>
              </w:rPr>
              <w:t>с 01.07.2020</w:t>
            </w:r>
          </w:p>
        </w:tc>
        <w:tc>
          <w:tcPr>
            <w:tcW w:w="1146" w:type="dxa"/>
            <w:shd w:val="clear" w:color="auto" w:fill="auto"/>
          </w:tcPr>
          <w:p w14:paraId="4FA91913" w14:textId="77777777" w:rsidR="00682D7C" w:rsidRPr="00892271" w:rsidRDefault="00682D7C" w:rsidP="007A6592">
            <w:pPr>
              <w:jc w:val="center"/>
              <w:rPr>
                <w:sz w:val="22"/>
                <w:szCs w:val="22"/>
              </w:rPr>
            </w:pPr>
            <w:r w:rsidRPr="00892271">
              <w:rPr>
                <w:sz w:val="22"/>
                <w:szCs w:val="22"/>
              </w:rPr>
              <w:t>803,54</w:t>
            </w:r>
          </w:p>
        </w:tc>
        <w:tc>
          <w:tcPr>
            <w:tcW w:w="1172" w:type="dxa"/>
            <w:shd w:val="clear" w:color="auto" w:fill="auto"/>
            <w:vAlign w:val="center"/>
          </w:tcPr>
          <w:p w14:paraId="2533BED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D2C851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FFA6E11"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055D4A30"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6F3B5E7" w14:textId="77777777" w:rsidR="00682D7C" w:rsidRPr="00793807" w:rsidRDefault="00682D7C" w:rsidP="007A6592">
            <w:pPr>
              <w:jc w:val="center"/>
              <w:rPr>
                <w:sz w:val="22"/>
                <w:szCs w:val="22"/>
              </w:rPr>
            </w:pPr>
            <w:r w:rsidRPr="00793807">
              <w:rPr>
                <w:sz w:val="22"/>
                <w:szCs w:val="22"/>
              </w:rPr>
              <w:t>x</w:t>
            </w:r>
          </w:p>
        </w:tc>
      </w:tr>
      <w:tr w:rsidR="00682D7C" w:rsidRPr="00793807" w14:paraId="7193C65A" w14:textId="77777777" w:rsidTr="007A6592">
        <w:trPr>
          <w:trHeight w:val="239"/>
          <w:jc w:val="center"/>
        </w:trPr>
        <w:tc>
          <w:tcPr>
            <w:tcW w:w="1014" w:type="dxa"/>
            <w:vMerge/>
            <w:shd w:val="clear" w:color="auto" w:fill="auto"/>
          </w:tcPr>
          <w:p w14:paraId="573C976B" w14:textId="77777777" w:rsidR="00682D7C" w:rsidRPr="00C06F8B" w:rsidRDefault="00682D7C" w:rsidP="007A6592">
            <w:pPr>
              <w:ind w:right="-2"/>
              <w:jc w:val="center"/>
              <w:rPr>
                <w:sz w:val="22"/>
                <w:szCs w:val="22"/>
              </w:rPr>
            </w:pPr>
          </w:p>
        </w:tc>
        <w:tc>
          <w:tcPr>
            <w:tcW w:w="1637" w:type="dxa"/>
            <w:vMerge/>
            <w:shd w:val="clear" w:color="auto" w:fill="auto"/>
          </w:tcPr>
          <w:p w14:paraId="4A89D024" w14:textId="77777777" w:rsidR="00682D7C" w:rsidRPr="00752470" w:rsidRDefault="00682D7C" w:rsidP="007A6592">
            <w:pPr>
              <w:ind w:right="-41"/>
              <w:jc w:val="center"/>
              <w:rPr>
                <w:sz w:val="22"/>
                <w:szCs w:val="22"/>
              </w:rPr>
            </w:pPr>
          </w:p>
        </w:tc>
        <w:tc>
          <w:tcPr>
            <w:tcW w:w="1451" w:type="dxa"/>
            <w:shd w:val="clear" w:color="auto" w:fill="auto"/>
            <w:vAlign w:val="center"/>
          </w:tcPr>
          <w:p w14:paraId="2402E0FA" w14:textId="77777777" w:rsidR="00682D7C" w:rsidRPr="00A3004B" w:rsidRDefault="00682D7C" w:rsidP="007A6592">
            <w:pPr>
              <w:jc w:val="center"/>
              <w:rPr>
                <w:sz w:val="22"/>
                <w:szCs w:val="22"/>
              </w:rPr>
            </w:pPr>
            <w:r w:rsidRPr="00A3004B">
              <w:rPr>
                <w:sz w:val="22"/>
                <w:szCs w:val="22"/>
              </w:rPr>
              <w:t>с 01.01.2021</w:t>
            </w:r>
          </w:p>
        </w:tc>
        <w:tc>
          <w:tcPr>
            <w:tcW w:w="1146" w:type="dxa"/>
            <w:shd w:val="clear" w:color="auto" w:fill="auto"/>
          </w:tcPr>
          <w:p w14:paraId="1D7D9FE1" w14:textId="77777777" w:rsidR="00682D7C" w:rsidRPr="00892271" w:rsidRDefault="00682D7C" w:rsidP="007A6592">
            <w:pPr>
              <w:jc w:val="center"/>
              <w:rPr>
                <w:sz w:val="22"/>
                <w:szCs w:val="22"/>
              </w:rPr>
            </w:pPr>
            <w:r w:rsidRPr="00892271">
              <w:rPr>
                <w:sz w:val="22"/>
                <w:szCs w:val="22"/>
              </w:rPr>
              <w:t>791,40</w:t>
            </w:r>
          </w:p>
        </w:tc>
        <w:tc>
          <w:tcPr>
            <w:tcW w:w="1172" w:type="dxa"/>
            <w:shd w:val="clear" w:color="auto" w:fill="auto"/>
            <w:vAlign w:val="center"/>
          </w:tcPr>
          <w:p w14:paraId="776B3208"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666B5F0E"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02A898E"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AEBF4E3"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91E7C50" w14:textId="77777777" w:rsidR="00682D7C" w:rsidRPr="00793807" w:rsidRDefault="00682D7C" w:rsidP="007A6592">
            <w:pPr>
              <w:jc w:val="center"/>
              <w:rPr>
                <w:sz w:val="22"/>
                <w:szCs w:val="22"/>
              </w:rPr>
            </w:pPr>
            <w:r w:rsidRPr="00793807">
              <w:rPr>
                <w:sz w:val="22"/>
                <w:szCs w:val="22"/>
              </w:rPr>
              <w:t>x</w:t>
            </w:r>
          </w:p>
        </w:tc>
      </w:tr>
      <w:tr w:rsidR="00682D7C" w:rsidRPr="00793807" w14:paraId="6DC60F0A" w14:textId="77777777" w:rsidTr="007A6592">
        <w:trPr>
          <w:trHeight w:val="239"/>
          <w:jc w:val="center"/>
        </w:trPr>
        <w:tc>
          <w:tcPr>
            <w:tcW w:w="1014" w:type="dxa"/>
            <w:vMerge/>
            <w:shd w:val="clear" w:color="auto" w:fill="auto"/>
          </w:tcPr>
          <w:p w14:paraId="4D2D5ADD" w14:textId="77777777" w:rsidR="00682D7C" w:rsidRPr="00C06F8B" w:rsidRDefault="00682D7C" w:rsidP="007A6592">
            <w:pPr>
              <w:ind w:right="-2"/>
              <w:jc w:val="center"/>
              <w:rPr>
                <w:sz w:val="22"/>
                <w:szCs w:val="22"/>
              </w:rPr>
            </w:pPr>
          </w:p>
        </w:tc>
        <w:tc>
          <w:tcPr>
            <w:tcW w:w="1637" w:type="dxa"/>
            <w:vMerge/>
            <w:shd w:val="clear" w:color="auto" w:fill="auto"/>
          </w:tcPr>
          <w:p w14:paraId="6003A6FA" w14:textId="77777777" w:rsidR="00682D7C" w:rsidRPr="00752470" w:rsidRDefault="00682D7C" w:rsidP="007A6592">
            <w:pPr>
              <w:ind w:right="-41"/>
              <w:jc w:val="center"/>
              <w:rPr>
                <w:sz w:val="22"/>
                <w:szCs w:val="22"/>
              </w:rPr>
            </w:pPr>
          </w:p>
        </w:tc>
        <w:tc>
          <w:tcPr>
            <w:tcW w:w="1451" w:type="dxa"/>
            <w:shd w:val="clear" w:color="auto" w:fill="auto"/>
            <w:vAlign w:val="center"/>
          </w:tcPr>
          <w:p w14:paraId="0729A4BB" w14:textId="77777777" w:rsidR="00682D7C" w:rsidRPr="00A3004B" w:rsidRDefault="00682D7C" w:rsidP="007A6592">
            <w:pPr>
              <w:jc w:val="center"/>
              <w:rPr>
                <w:sz w:val="22"/>
                <w:szCs w:val="22"/>
              </w:rPr>
            </w:pPr>
            <w:r w:rsidRPr="00A3004B">
              <w:rPr>
                <w:sz w:val="22"/>
                <w:szCs w:val="22"/>
              </w:rPr>
              <w:t>с 01.07.2021</w:t>
            </w:r>
          </w:p>
        </w:tc>
        <w:tc>
          <w:tcPr>
            <w:tcW w:w="1146" w:type="dxa"/>
            <w:shd w:val="clear" w:color="auto" w:fill="auto"/>
          </w:tcPr>
          <w:p w14:paraId="63A16097" w14:textId="77777777" w:rsidR="00682D7C" w:rsidRPr="00892271" w:rsidRDefault="00682D7C" w:rsidP="007A6592">
            <w:pPr>
              <w:jc w:val="center"/>
              <w:rPr>
                <w:sz w:val="22"/>
                <w:szCs w:val="22"/>
              </w:rPr>
            </w:pPr>
            <w:r w:rsidRPr="00892271">
              <w:rPr>
                <w:sz w:val="22"/>
                <w:szCs w:val="22"/>
              </w:rPr>
              <w:t>812,72</w:t>
            </w:r>
          </w:p>
        </w:tc>
        <w:tc>
          <w:tcPr>
            <w:tcW w:w="1172" w:type="dxa"/>
            <w:shd w:val="clear" w:color="auto" w:fill="auto"/>
            <w:vAlign w:val="center"/>
          </w:tcPr>
          <w:p w14:paraId="410365B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A61BD53"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52A8FA8F"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7A11EE2"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B2AA343" w14:textId="77777777" w:rsidR="00682D7C" w:rsidRPr="00793807" w:rsidRDefault="00682D7C" w:rsidP="007A6592">
            <w:pPr>
              <w:jc w:val="center"/>
              <w:rPr>
                <w:sz w:val="22"/>
                <w:szCs w:val="22"/>
              </w:rPr>
            </w:pPr>
            <w:r w:rsidRPr="00793807">
              <w:rPr>
                <w:sz w:val="22"/>
                <w:szCs w:val="22"/>
              </w:rPr>
              <w:t>x</w:t>
            </w:r>
          </w:p>
        </w:tc>
      </w:tr>
      <w:tr w:rsidR="00682D7C" w:rsidRPr="00793807" w14:paraId="2585A795" w14:textId="77777777" w:rsidTr="007A6592">
        <w:trPr>
          <w:trHeight w:val="239"/>
          <w:jc w:val="center"/>
        </w:trPr>
        <w:tc>
          <w:tcPr>
            <w:tcW w:w="1014" w:type="dxa"/>
            <w:vMerge/>
            <w:shd w:val="clear" w:color="auto" w:fill="auto"/>
          </w:tcPr>
          <w:p w14:paraId="623BDA55" w14:textId="77777777" w:rsidR="00682D7C" w:rsidRPr="00C06F8B" w:rsidRDefault="00682D7C" w:rsidP="007A6592">
            <w:pPr>
              <w:ind w:right="-2"/>
              <w:jc w:val="center"/>
              <w:rPr>
                <w:sz w:val="22"/>
                <w:szCs w:val="22"/>
              </w:rPr>
            </w:pPr>
          </w:p>
        </w:tc>
        <w:tc>
          <w:tcPr>
            <w:tcW w:w="1637" w:type="dxa"/>
            <w:vMerge/>
            <w:shd w:val="clear" w:color="auto" w:fill="auto"/>
          </w:tcPr>
          <w:p w14:paraId="2D33D7B4" w14:textId="77777777" w:rsidR="00682D7C" w:rsidRPr="00752470" w:rsidRDefault="00682D7C" w:rsidP="007A6592">
            <w:pPr>
              <w:ind w:right="-41"/>
              <w:jc w:val="center"/>
              <w:rPr>
                <w:sz w:val="22"/>
                <w:szCs w:val="22"/>
              </w:rPr>
            </w:pPr>
          </w:p>
        </w:tc>
        <w:tc>
          <w:tcPr>
            <w:tcW w:w="1451" w:type="dxa"/>
            <w:shd w:val="clear" w:color="auto" w:fill="auto"/>
            <w:vAlign w:val="center"/>
          </w:tcPr>
          <w:p w14:paraId="38E6F2A7" w14:textId="77777777" w:rsidR="00682D7C" w:rsidRPr="00A3004B" w:rsidRDefault="00682D7C" w:rsidP="007A6592">
            <w:pPr>
              <w:jc w:val="center"/>
              <w:rPr>
                <w:sz w:val="22"/>
                <w:szCs w:val="22"/>
              </w:rPr>
            </w:pPr>
            <w:r w:rsidRPr="00A3004B">
              <w:rPr>
                <w:sz w:val="22"/>
                <w:szCs w:val="22"/>
              </w:rPr>
              <w:t>с 01.01.2022</w:t>
            </w:r>
          </w:p>
        </w:tc>
        <w:tc>
          <w:tcPr>
            <w:tcW w:w="1146" w:type="dxa"/>
            <w:shd w:val="clear" w:color="auto" w:fill="auto"/>
          </w:tcPr>
          <w:p w14:paraId="0EF7B77B" w14:textId="77777777" w:rsidR="00682D7C" w:rsidRPr="00892271" w:rsidRDefault="00682D7C" w:rsidP="007A6592">
            <w:pPr>
              <w:jc w:val="center"/>
              <w:rPr>
                <w:sz w:val="22"/>
                <w:szCs w:val="22"/>
              </w:rPr>
            </w:pPr>
            <w:r w:rsidRPr="00892271">
              <w:rPr>
                <w:sz w:val="22"/>
                <w:szCs w:val="22"/>
              </w:rPr>
              <w:t>812,72</w:t>
            </w:r>
          </w:p>
        </w:tc>
        <w:tc>
          <w:tcPr>
            <w:tcW w:w="1172" w:type="dxa"/>
            <w:shd w:val="clear" w:color="auto" w:fill="auto"/>
            <w:vAlign w:val="center"/>
          </w:tcPr>
          <w:p w14:paraId="50468FB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E0576B7"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2A82CA2"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8C5411B"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25F8533" w14:textId="77777777" w:rsidR="00682D7C" w:rsidRPr="00793807" w:rsidRDefault="00682D7C" w:rsidP="007A6592">
            <w:pPr>
              <w:jc w:val="center"/>
              <w:rPr>
                <w:sz w:val="22"/>
                <w:szCs w:val="22"/>
              </w:rPr>
            </w:pPr>
            <w:r w:rsidRPr="00793807">
              <w:rPr>
                <w:sz w:val="22"/>
                <w:szCs w:val="22"/>
              </w:rPr>
              <w:t>x</w:t>
            </w:r>
          </w:p>
        </w:tc>
      </w:tr>
      <w:tr w:rsidR="00682D7C" w:rsidRPr="00793807" w14:paraId="7295B663" w14:textId="77777777" w:rsidTr="007A6592">
        <w:trPr>
          <w:trHeight w:val="239"/>
          <w:jc w:val="center"/>
        </w:trPr>
        <w:tc>
          <w:tcPr>
            <w:tcW w:w="1014" w:type="dxa"/>
            <w:vMerge/>
            <w:shd w:val="clear" w:color="auto" w:fill="auto"/>
          </w:tcPr>
          <w:p w14:paraId="137ABF7F" w14:textId="77777777" w:rsidR="00682D7C" w:rsidRPr="00C06F8B" w:rsidRDefault="00682D7C" w:rsidP="007A6592">
            <w:pPr>
              <w:ind w:right="-2"/>
              <w:jc w:val="center"/>
              <w:rPr>
                <w:sz w:val="22"/>
                <w:szCs w:val="22"/>
              </w:rPr>
            </w:pPr>
          </w:p>
        </w:tc>
        <w:tc>
          <w:tcPr>
            <w:tcW w:w="1637" w:type="dxa"/>
            <w:vMerge/>
            <w:shd w:val="clear" w:color="auto" w:fill="auto"/>
          </w:tcPr>
          <w:p w14:paraId="671136BD" w14:textId="77777777" w:rsidR="00682D7C" w:rsidRPr="00752470" w:rsidRDefault="00682D7C" w:rsidP="007A6592">
            <w:pPr>
              <w:ind w:right="-41"/>
              <w:jc w:val="center"/>
              <w:rPr>
                <w:sz w:val="22"/>
                <w:szCs w:val="22"/>
              </w:rPr>
            </w:pPr>
          </w:p>
        </w:tc>
        <w:tc>
          <w:tcPr>
            <w:tcW w:w="1451" w:type="dxa"/>
            <w:shd w:val="clear" w:color="auto" w:fill="auto"/>
            <w:vAlign w:val="center"/>
          </w:tcPr>
          <w:p w14:paraId="1A6DD511" w14:textId="77777777" w:rsidR="00682D7C" w:rsidRPr="00A3004B" w:rsidRDefault="00682D7C" w:rsidP="007A6592">
            <w:pPr>
              <w:jc w:val="center"/>
              <w:rPr>
                <w:sz w:val="22"/>
                <w:szCs w:val="22"/>
              </w:rPr>
            </w:pPr>
            <w:r w:rsidRPr="00A3004B">
              <w:rPr>
                <w:sz w:val="22"/>
                <w:szCs w:val="22"/>
              </w:rPr>
              <w:t>с 01.07.2022</w:t>
            </w:r>
          </w:p>
        </w:tc>
        <w:tc>
          <w:tcPr>
            <w:tcW w:w="1146" w:type="dxa"/>
            <w:shd w:val="clear" w:color="auto" w:fill="auto"/>
          </w:tcPr>
          <w:p w14:paraId="0293AFF1" w14:textId="77777777" w:rsidR="00682D7C" w:rsidRPr="00892271" w:rsidRDefault="00682D7C" w:rsidP="007A6592">
            <w:pPr>
              <w:jc w:val="center"/>
              <w:rPr>
                <w:sz w:val="22"/>
                <w:szCs w:val="22"/>
              </w:rPr>
            </w:pPr>
            <w:r w:rsidRPr="00892271">
              <w:rPr>
                <w:sz w:val="22"/>
                <w:szCs w:val="22"/>
              </w:rPr>
              <w:t>860,50</w:t>
            </w:r>
          </w:p>
        </w:tc>
        <w:tc>
          <w:tcPr>
            <w:tcW w:w="1172" w:type="dxa"/>
            <w:shd w:val="clear" w:color="auto" w:fill="auto"/>
            <w:vAlign w:val="center"/>
          </w:tcPr>
          <w:p w14:paraId="76D15DF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90E5CB1"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1706D73B"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C7BBF9B"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272A0F5" w14:textId="77777777" w:rsidR="00682D7C" w:rsidRPr="00793807" w:rsidRDefault="00682D7C" w:rsidP="007A6592">
            <w:pPr>
              <w:jc w:val="center"/>
              <w:rPr>
                <w:sz w:val="22"/>
                <w:szCs w:val="22"/>
              </w:rPr>
            </w:pPr>
            <w:r w:rsidRPr="00793807">
              <w:rPr>
                <w:sz w:val="22"/>
                <w:szCs w:val="22"/>
              </w:rPr>
              <w:t>x</w:t>
            </w:r>
          </w:p>
        </w:tc>
      </w:tr>
      <w:tr w:rsidR="00682D7C" w:rsidRPr="00793807" w14:paraId="7B0D42CE" w14:textId="77777777" w:rsidTr="007A6592">
        <w:trPr>
          <w:trHeight w:val="239"/>
          <w:jc w:val="center"/>
        </w:trPr>
        <w:tc>
          <w:tcPr>
            <w:tcW w:w="1014" w:type="dxa"/>
            <w:vMerge/>
            <w:shd w:val="clear" w:color="auto" w:fill="auto"/>
          </w:tcPr>
          <w:p w14:paraId="7482D691" w14:textId="77777777" w:rsidR="00682D7C" w:rsidRPr="00C06F8B" w:rsidRDefault="00682D7C" w:rsidP="007A6592">
            <w:pPr>
              <w:ind w:right="-2"/>
              <w:jc w:val="center"/>
              <w:rPr>
                <w:sz w:val="22"/>
                <w:szCs w:val="22"/>
              </w:rPr>
            </w:pPr>
          </w:p>
        </w:tc>
        <w:tc>
          <w:tcPr>
            <w:tcW w:w="1637" w:type="dxa"/>
            <w:vMerge/>
            <w:shd w:val="clear" w:color="auto" w:fill="auto"/>
          </w:tcPr>
          <w:p w14:paraId="5A6E7A60" w14:textId="77777777" w:rsidR="00682D7C" w:rsidRPr="00752470" w:rsidRDefault="00682D7C" w:rsidP="007A6592">
            <w:pPr>
              <w:ind w:right="-41"/>
              <w:jc w:val="center"/>
              <w:rPr>
                <w:sz w:val="22"/>
                <w:szCs w:val="22"/>
              </w:rPr>
            </w:pPr>
          </w:p>
        </w:tc>
        <w:tc>
          <w:tcPr>
            <w:tcW w:w="1451" w:type="dxa"/>
            <w:shd w:val="clear" w:color="auto" w:fill="auto"/>
            <w:vAlign w:val="center"/>
          </w:tcPr>
          <w:p w14:paraId="5B599EE6" w14:textId="77777777" w:rsidR="00682D7C" w:rsidRPr="00A3004B" w:rsidRDefault="00682D7C" w:rsidP="007A6592">
            <w:pPr>
              <w:jc w:val="center"/>
              <w:rPr>
                <w:sz w:val="22"/>
                <w:szCs w:val="22"/>
              </w:rPr>
            </w:pPr>
            <w:r w:rsidRPr="00A3004B">
              <w:rPr>
                <w:sz w:val="22"/>
                <w:szCs w:val="22"/>
              </w:rPr>
              <w:t>с 01.01.2023</w:t>
            </w:r>
          </w:p>
        </w:tc>
        <w:tc>
          <w:tcPr>
            <w:tcW w:w="1146" w:type="dxa"/>
            <w:shd w:val="clear" w:color="auto" w:fill="auto"/>
          </w:tcPr>
          <w:p w14:paraId="1831B838" w14:textId="77777777" w:rsidR="00682D7C" w:rsidRPr="00892271" w:rsidRDefault="00682D7C" w:rsidP="007A6592">
            <w:pPr>
              <w:jc w:val="center"/>
              <w:rPr>
                <w:sz w:val="22"/>
                <w:szCs w:val="22"/>
              </w:rPr>
            </w:pPr>
            <w:r w:rsidRPr="00892271">
              <w:rPr>
                <w:sz w:val="22"/>
                <w:szCs w:val="22"/>
              </w:rPr>
              <w:t>840,00</w:t>
            </w:r>
          </w:p>
        </w:tc>
        <w:tc>
          <w:tcPr>
            <w:tcW w:w="1172" w:type="dxa"/>
            <w:shd w:val="clear" w:color="auto" w:fill="auto"/>
            <w:vAlign w:val="center"/>
          </w:tcPr>
          <w:p w14:paraId="46750DF1"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3A4A8FA"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EF32ACE"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41BDEC37"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2E1BC97B" w14:textId="77777777" w:rsidR="00682D7C" w:rsidRPr="00793807" w:rsidRDefault="00682D7C" w:rsidP="007A6592">
            <w:pPr>
              <w:jc w:val="center"/>
              <w:rPr>
                <w:sz w:val="22"/>
                <w:szCs w:val="22"/>
              </w:rPr>
            </w:pPr>
            <w:r w:rsidRPr="00793807">
              <w:rPr>
                <w:sz w:val="22"/>
                <w:szCs w:val="22"/>
              </w:rPr>
              <w:t>x</w:t>
            </w:r>
          </w:p>
        </w:tc>
      </w:tr>
      <w:tr w:rsidR="00682D7C" w:rsidRPr="00793807" w14:paraId="4252B9A0" w14:textId="77777777" w:rsidTr="007A6592">
        <w:trPr>
          <w:trHeight w:val="239"/>
          <w:jc w:val="center"/>
        </w:trPr>
        <w:tc>
          <w:tcPr>
            <w:tcW w:w="1014" w:type="dxa"/>
            <w:vMerge/>
            <w:shd w:val="clear" w:color="auto" w:fill="auto"/>
          </w:tcPr>
          <w:p w14:paraId="46C8D1D8" w14:textId="77777777" w:rsidR="00682D7C" w:rsidRPr="00C06F8B" w:rsidRDefault="00682D7C" w:rsidP="007A6592">
            <w:pPr>
              <w:ind w:right="-2"/>
              <w:jc w:val="center"/>
              <w:rPr>
                <w:sz w:val="22"/>
                <w:szCs w:val="22"/>
              </w:rPr>
            </w:pPr>
          </w:p>
        </w:tc>
        <w:tc>
          <w:tcPr>
            <w:tcW w:w="1637" w:type="dxa"/>
            <w:vMerge/>
            <w:shd w:val="clear" w:color="auto" w:fill="auto"/>
          </w:tcPr>
          <w:p w14:paraId="212732CC" w14:textId="77777777" w:rsidR="00682D7C" w:rsidRPr="00752470" w:rsidRDefault="00682D7C" w:rsidP="007A6592">
            <w:pPr>
              <w:ind w:right="-41"/>
              <w:jc w:val="center"/>
              <w:rPr>
                <w:sz w:val="22"/>
                <w:szCs w:val="22"/>
              </w:rPr>
            </w:pPr>
          </w:p>
        </w:tc>
        <w:tc>
          <w:tcPr>
            <w:tcW w:w="1451" w:type="dxa"/>
            <w:shd w:val="clear" w:color="auto" w:fill="auto"/>
            <w:vAlign w:val="center"/>
          </w:tcPr>
          <w:p w14:paraId="77D48217" w14:textId="77777777" w:rsidR="00682D7C" w:rsidRPr="00A3004B" w:rsidRDefault="00682D7C" w:rsidP="007A6592">
            <w:pPr>
              <w:jc w:val="center"/>
              <w:rPr>
                <w:sz w:val="22"/>
                <w:szCs w:val="22"/>
              </w:rPr>
            </w:pPr>
            <w:r w:rsidRPr="00A3004B">
              <w:rPr>
                <w:sz w:val="22"/>
                <w:szCs w:val="22"/>
              </w:rPr>
              <w:t>с 01.07.2023</w:t>
            </w:r>
          </w:p>
        </w:tc>
        <w:tc>
          <w:tcPr>
            <w:tcW w:w="1146" w:type="dxa"/>
            <w:shd w:val="clear" w:color="auto" w:fill="auto"/>
          </w:tcPr>
          <w:p w14:paraId="2E8F9F39" w14:textId="77777777" w:rsidR="00682D7C" w:rsidRPr="00892271" w:rsidRDefault="00682D7C" w:rsidP="007A6592">
            <w:pPr>
              <w:jc w:val="center"/>
              <w:rPr>
                <w:sz w:val="22"/>
                <w:szCs w:val="22"/>
              </w:rPr>
            </w:pPr>
            <w:r w:rsidRPr="00892271">
              <w:rPr>
                <w:sz w:val="22"/>
                <w:szCs w:val="22"/>
              </w:rPr>
              <w:t>851,92</w:t>
            </w:r>
          </w:p>
        </w:tc>
        <w:tc>
          <w:tcPr>
            <w:tcW w:w="1172" w:type="dxa"/>
            <w:shd w:val="clear" w:color="auto" w:fill="auto"/>
            <w:vAlign w:val="center"/>
          </w:tcPr>
          <w:p w14:paraId="56DC12B7"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3C6DB7C"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EDEF832"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AE448F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2D00B6A" w14:textId="77777777" w:rsidR="00682D7C" w:rsidRPr="00793807" w:rsidRDefault="00682D7C" w:rsidP="007A6592">
            <w:pPr>
              <w:jc w:val="center"/>
              <w:rPr>
                <w:sz w:val="22"/>
                <w:szCs w:val="22"/>
              </w:rPr>
            </w:pPr>
            <w:r w:rsidRPr="00793807">
              <w:rPr>
                <w:sz w:val="22"/>
                <w:szCs w:val="22"/>
              </w:rPr>
              <w:t>x</w:t>
            </w:r>
          </w:p>
        </w:tc>
      </w:tr>
      <w:tr w:rsidR="00682D7C" w:rsidRPr="00793807" w14:paraId="04C1F80D" w14:textId="77777777" w:rsidTr="007A6592">
        <w:trPr>
          <w:trHeight w:val="239"/>
          <w:jc w:val="center"/>
        </w:trPr>
        <w:tc>
          <w:tcPr>
            <w:tcW w:w="1014" w:type="dxa"/>
            <w:vMerge/>
            <w:shd w:val="clear" w:color="auto" w:fill="auto"/>
          </w:tcPr>
          <w:p w14:paraId="7AA7F9FA" w14:textId="77777777" w:rsidR="00682D7C" w:rsidRPr="00C06F8B" w:rsidRDefault="00682D7C" w:rsidP="007A6592">
            <w:pPr>
              <w:ind w:right="-2"/>
              <w:jc w:val="center"/>
              <w:rPr>
                <w:sz w:val="22"/>
                <w:szCs w:val="22"/>
              </w:rPr>
            </w:pPr>
          </w:p>
        </w:tc>
        <w:tc>
          <w:tcPr>
            <w:tcW w:w="1637" w:type="dxa"/>
            <w:vMerge/>
            <w:shd w:val="clear" w:color="auto" w:fill="auto"/>
          </w:tcPr>
          <w:p w14:paraId="192DD745" w14:textId="77777777" w:rsidR="00682D7C" w:rsidRPr="00752470" w:rsidRDefault="00682D7C" w:rsidP="007A6592">
            <w:pPr>
              <w:ind w:right="-41"/>
              <w:jc w:val="center"/>
              <w:rPr>
                <w:sz w:val="22"/>
                <w:szCs w:val="22"/>
              </w:rPr>
            </w:pPr>
          </w:p>
        </w:tc>
        <w:tc>
          <w:tcPr>
            <w:tcW w:w="1451" w:type="dxa"/>
            <w:shd w:val="clear" w:color="auto" w:fill="auto"/>
            <w:vAlign w:val="center"/>
          </w:tcPr>
          <w:p w14:paraId="0EA837D4" w14:textId="77777777" w:rsidR="00682D7C" w:rsidRPr="00A3004B" w:rsidRDefault="00682D7C" w:rsidP="007A6592">
            <w:pPr>
              <w:jc w:val="center"/>
              <w:rPr>
                <w:sz w:val="22"/>
                <w:szCs w:val="22"/>
              </w:rPr>
            </w:pPr>
            <w:r w:rsidRPr="00A3004B">
              <w:rPr>
                <w:sz w:val="22"/>
                <w:szCs w:val="22"/>
              </w:rPr>
              <w:t>с 01.01.2024</w:t>
            </w:r>
          </w:p>
        </w:tc>
        <w:tc>
          <w:tcPr>
            <w:tcW w:w="1146" w:type="dxa"/>
            <w:shd w:val="clear" w:color="auto" w:fill="auto"/>
          </w:tcPr>
          <w:p w14:paraId="6672779C" w14:textId="77777777" w:rsidR="00682D7C" w:rsidRPr="00892271" w:rsidRDefault="00682D7C" w:rsidP="007A6592">
            <w:pPr>
              <w:jc w:val="center"/>
              <w:rPr>
                <w:sz w:val="22"/>
                <w:szCs w:val="22"/>
              </w:rPr>
            </w:pPr>
            <w:r w:rsidRPr="00892271">
              <w:rPr>
                <w:sz w:val="22"/>
                <w:szCs w:val="22"/>
              </w:rPr>
              <w:t>851,92</w:t>
            </w:r>
          </w:p>
        </w:tc>
        <w:tc>
          <w:tcPr>
            <w:tcW w:w="1172" w:type="dxa"/>
            <w:shd w:val="clear" w:color="auto" w:fill="auto"/>
            <w:vAlign w:val="center"/>
          </w:tcPr>
          <w:p w14:paraId="50639355"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71800CB"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EE32837"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B8A8FDC"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DBDC882" w14:textId="77777777" w:rsidR="00682D7C" w:rsidRPr="00793807" w:rsidRDefault="00682D7C" w:rsidP="007A6592">
            <w:pPr>
              <w:jc w:val="center"/>
              <w:rPr>
                <w:sz w:val="22"/>
                <w:szCs w:val="22"/>
              </w:rPr>
            </w:pPr>
            <w:r w:rsidRPr="00793807">
              <w:rPr>
                <w:sz w:val="22"/>
                <w:szCs w:val="22"/>
              </w:rPr>
              <w:t>x</w:t>
            </w:r>
          </w:p>
        </w:tc>
      </w:tr>
      <w:tr w:rsidR="00682D7C" w:rsidRPr="00793807" w14:paraId="1A12EE66" w14:textId="77777777" w:rsidTr="007A6592">
        <w:trPr>
          <w:trHeight w:val="239"/>
          <w:jc w:val="center"/>
        </w:trPr>
        <w:tc>
          <w:tcPr>
            <w:tcW w:w="1014" w:type="dxa"/>
            <w:vMerge/>
            <w:shd w:val="clear" w:color="auto" w:fill="auto"/>
          </w:tcPr>
          <w:p w14:paraId="2055AF84" w14:textId="77777777" w:rsidR="00682D7C" w:rsidRPr="00C06F8B" w:rsidRDefault="00682D7C" w:rsidP="007A6592">
            <w:pPr>
              <w:ind w:right="-2"/>
              <w:jc w:val="center"/>
              <w:rPr>
                <w:sz w:val="22"/>
                <w:szCs w:val="22"/>
              </w:rPr>
            </w:pPr>
          </w:p>
        </w:tc>
        <w:tc>
          <w:tcPr>
            <w:tcW w:w="1637" w:type="dxa"/>
            <w:vMerge/>
            <w:shd w:val="clear" w:color="auto" w:fill="auto"/>
          </w:tcPr>
          <w:p w14:paraId="123B158D" w14:textId="77777777" w:rsidR="00682D7C" w:rsidRPr="00752470" w:rsidRDefault="00682D7C" w:rsidP="007A6592">
            <w:pPr>
              <w:ind w:right="-41"/>
              <w:jc w:val="center"/>
              <w:rPr>
                <w:sz w:val="22"/>
                <w:szCs w:val="22"/>
              </w:rPr>
            </w:pPr>
          </w:p>
        </w:tc>
        <w:tc>
          <w:tcPr>
            <w:tcW w:w="1451" w:type="dxa"/>
            <w:shd w:val="clear" w:color="auto" w:fill="auto"/>
            <w:vAlign w:val="center"/>
          </w:tcPr>
          <w:p w14:paraId="7FB67758" w14:textId="77777777" w:rsidR="00682D7C" w:rsidRPr="00A3004B" w:rsidRDefault="00682D7C" w:rsidP="007A6592">
            <w:pPr>
              <w:jc w:val="center"/>
              <w:rPr>
                <w:sz w:val="22"/>
                <w:szCs w:val="22"/>
              </w:rPr>
            </w:pPr>
            <w:r w:rsidRPr="00A3004B">
              <w:rPr>
                <w:sz w:val="22"/>
                <w:szCs w:val="22"/>
              </w:rPr>
              <w:t>с 01.07.2024</w:t>
            </w:r>
          </w:p>
        </w:tc>
        <w:tc>
          <w:tcPr>
            <w:tcW w:w="1146" w:type="dxa"/>
            <w:shd w:val="clear" w:color="auto" w:fill="auto"/>
          </w:tcPr>
          <w:p w14:paraId="160D62DB" w14:textId="77777777" w:rsidR="00682D7C" w:rsidRPr="00892271" w:rsidRDefault="00682D7C" w:rsidP="007A6592">
            <w:pPr>
              <w:jc w:val="center"/>
              <w:rPr>
                <w:sz w:val="22"/>
                <w:szCs w:val="22"/>
              </w:rPr>
            </w:pPr>
            <w:r w:rsidRPr="00892271">
              <w:rPr>
                <w:sz w:val="22"/>
                <w:szCs w:val="22"/>
              </w:rPr>
              <w:t>877,10</w:t>
            </w:r>
          </w:p>
        </w:tc>
        <w:tc>
          <w:tcPr>
            <w:tcW w:w="1172" w:type="dxa"/>
            <w:shd w:val="clear" w:color="auto" w:fill="auto"/>
            <w:vAlign w:val="center"/>
          </w:tcPr>
          <w:p w14:paraId="1A96370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FC9448F"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757ECF4"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432A1FA9"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20D7A20" w14:textId="77777777" w:rsidR="00682D7C" w:rsidRPr="00793807" w:rsidRDefault="00682D7C" w:rsidP="007A6592">
            <w:pPr>
              <w:jc w:val="center"/>
              <w:rPr>
                <w:sz w:val="22"/>
                <w:szCs w:val="22"/>
              </w:rPr>
            </w:pPr>
            <w:r w:rsidRPr="00793807">
              <w:rPr>
                <w:sz w:val="22"/>
                <w:szCs w:val="22"/>
              </w:rPr>
              <w:t>x</w:t>
            </w:r>
          </w:p>
        </w:tc>
      </w:tr>
      <w:tr w:rsidR="00682D7C" w:rsidRPr="00793807" w14:paraId="07B3ADE8" w14:textId="77777777" w:rsidTr="007A6592">
        <w:trPr>
          <w:trHeight w:val="239"/>
          <w:jc w:val="center"/>
        </w:trPr>
        <w:tc>
          <w:tcPr>
            <w:tcW w:w="1014" w:type="dxa"/>
            <w:vMerge/>
            <w:shd w:val="clear" w:color="auto" w:fill="auto"/>
          </w:tcPr>
          <w:p w14:paraId="6350918D" w14:textId="77777777" w:rsidR="00682D7C" w:rsidRPr="00C06F8B" w:rsidRDefault="00682D7C" w:rsidP="007A6592">
            <w:pPr>
              <w:ind w:right="-2"/>
              <w:jc w:val="center"/>
              <w:rPr>
                <w:sz w:val="22"/>
                <w:szCs w:val="22"/>
              </w:rPr>
            </w:pPr>
          </w:p>
        </w:tc>
        <w:tc>
          <w:tcPr>
            <w:tcW w:w="1637" w:type="dxa"/>
            <w:vMerge/>
            <w:shd w:val="clear" w:color="auto" w:fill="auto"/>
          </w:tcPr>
          <w:p w14:paraId="24ECA78A" w14:textId="77777777" w:rsidR="00682D7C" w:rsidRPr="00752470" w:rsidRDefault="00682D7C" w:rsidP="007A6592">
            <w:pPr>
              <w:ind w:right="-41"/>
              <w:jc w:val="center"/>
              <w:rPr>
                <w:sz w:val="22"/>
                <w:szCs w:val="22"/>
              </w:rPr>
            </w:pPr>
          </w:p>
        </w:tc>
        <w:tc>
          <w:tcPr>
            <w:tcW w:w="1451" w:type="dxa"/>
            <w:shd w:val="clear" w:color="auto" w:fill="auto"/>
            <w:vAlign w:val="center"/>
          </w:tcPr>
          <w:p w14:paraId="25E42064" w14:textId="77777777" w:rsidR="00682D7C" w:rsidRPr="00A3004B" w:rsidRDefault="00682D7C" w:rsidP="007A6592">
            <w:pPr>
              <w:jc w:val="center"/>
              <w:rPr>
                <w:sz w:val="22"/>
                <w:szCs w:val="22"/>
              </w:rPr>
            </w:pPr>
            <w:r w:rsidRPr="00A3004B">
              <w:rPr>
                <w:sz w:val="22"/>
                <w:szCs w:val="22"/>
              </w:rPr>
              <w:t>с 01.01.2025</w:t>
            </w:r>
          </w:p>
        </w:tc>
        <w:tc>
          <w:tcPr>
            <w:tcW w:w="1146" w:type="dxa"/>
            <w:shd w:val="clear" w:color="auto" w:fill="auto"/>
          </w:tcPr>
          <w:p w14:paraId="3BBB6C34" w14:textId="77777777" w:rsidR="00682D7C" w:rsidRPr="00892271" w:rsidRDefault="00682D7C" w:rsidP="007A6592">
            <w:pPr>
              <w:jc w:val="center"/>
              <w:rPr>
                <w:sz w:val="22"/>
                <w:szCs w:val="22"/>
              </w:rPr>
            </w:pPr>
            <w:r w:rsidRPr="00892271">
              <w:rPr>
                <w:sz w:val="22"/>
                <w:szCs w:val="22"/>
              </w:rPr>
              <w:t>877,10</w:t>
            </w:r>
          </w:p>
        </w:tc>
        <w:tc>
          <w:tcPr>
            <w:tcW w:w="1172" w:type="dxa"/>
            <w:shd w:val="clear" w:color="auto" w:fill="auto"/>
            <w:vAlign w:val="center"/>
          </w:tcPr>
          <w:p w14:paraId="2032D27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8C2102D"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7F37779"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423B30BA"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3C92C41" w14:textId="77777777" w:rsidR="00682D7C" w:rsidRPr="00793807" w:rsidRDefault="00682D7C" w:rsidP="007A6592">
            <w:pPr>
              <w:jc w:val="center"/>
              <w:rPr>
                <w:sz w:val="22"/>
                <w:szCs w:val="22"/>
              </w:rPr>
            </w:pPr>
            <w:r w:rsidRPr="00793807">
              <w:rPr>
                <w:sz w:val="22"/>
                <w:szCs w:val="22"/>
              </w:rPr>
              <w:t>x</w:t>
            </w:r>
          </w:p>
        </w:tc>
      </w:tr>
      <w:tr w:rsidR="00682D7C" w:rsidRPr="00793807" w14:paraId="00EF9C96" w14:textId="77777777" w:rsidTr="007A6592">
        <w:trPr>
          <w:trHeight w:val="239"/>
          <w:jc w:val="center"/>
        </w:trPr>
        <w:tc>
          <w:tcPr>
            <w:tcW w:w="1014" w:type="dxa"/>
            <w:vMerge/>
            <w:shd w:val="clear" w:color="auto" w:fill="auto"/>
          </w:tcPr>
          <w:p w14:paraId="13234D2A" w14:textId="77777777" w:rsidR="00682D7C" w:rsidRPr="00C06F8B" w:rsidRDefault="00682D7C" w:rsidP="007A6592">
            <w:pPr>
              <w:ind w:right="-2"/>
              <w:jc w:val="center"/>
              <w:rPr>
                <w:sz w:val="22"/>
                <w:szCs w:val="22"/>
              </w:rPr>
            </w:pPr>
          </w:p>
        </w:tc>
        <w:tc>
          <w:tcPr>
            <w:tcW w:w="1637" w:type="dxa"/>
            <w:vMerge/>
            <w:shd w:val="clear" w:color="auto" w:fill="auto"/>
          </w:tcPr>
          <w:p w14:paraId="4C53FA5B" w14:textId="77777777" w:rsidR="00682D7C" w:rsidRPr="00752470" w:rsidRDefault="00682D7C" w:rsidP="007A6592">
            <w:pPr>
              <w:ind w:right="-41"/>
              <w:jc w:val="center"/>
              <w:rPr>
                <w:sz w:val="22"/>
                <w:szCs w:val="22"/>
              </w:rPr>
            </w:pPr>
          </w:p>
        </w:tc>
        <w:tc>
          <w:tcPr>
            <w:tcW w:w="1451" w:type="dxa"/>
            <w:shd w:val="clear" w:color="auto" w:fill="auto"/>
            <w:vAlign w:val="center"/>
          </w:tcPr>
          <w:p w14:paraId="4CB85471" w14:textId="77777777" w:rsidR="00682D7C" w:rsidRPr="00A3004B" w:rsidRDefault="00682D7C" w:rsidP="007A6592">
            <w:pPr>
              <w:jc w:val="center"/>
              <w:rPr>
                <w:sz w:val="22"/>
                <w:szCs w:val="22"/>
              </w:rPr>
            </w:pPr>
            <w:r w:rsidRPr="00A3004B">
              <w:rPr>
                <w:sz w:val="22"/>
                <w:szCs w:val="22"/>
              </w:rPr>
              <w:t>с 01.07.2025</w:t>
            </w:r>
          </w:p>
        </w:tc>
        <w:tc>
          <w:tcPr>
            <w:tcW w:w="1146" w:type="dxa"/>
            <w:shd w:val="clear" w:color="auto" w:fill="auto"/>
          </w:tcPr>
          <w:p w14:paraId="568C55A8" w14:textId="77777777" w:rsidR="00682D7C" w:rsidRPr="00892271" w:rsidRDefault="00682D7C" w:rsidP="007A6592">
            <w:pPr>
              <w:jc w:val="center"/>
              <w:rPr>
                <w:sz w:val="22"/>
                <w:szCs w:val="22"/>
              </w:rPr>
            </w:pPr>
            <w:r w:rsidRPr="00892271">
              <w:rPr>
                <w:sz w:val="22"/>
                <w:szCs w:val="22"/>
              </w:rPr>
              <w:t>903,02</w:t>
            </w:r>
          </w:p>
        </w:tc>
        <w:tc>
          <w:tcPr>
            <w:tcW w:w="1172" w:type="dxa"/>
            <w:shd w:val="clear" w:color="auto" w:fill="auto"/>
            <w:vAlign w:val="center"/>
          </w:tcPr>
          <w:p w14:paraId="60BEE95E"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70BA51A"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4C983C7"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1D13F03"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36B2823" w14:textId="77777777" w:rsidR="00682D7C" w:rsidRPr="00793807" w:rsidRDefault="00682D7C" w:rsidP="007A6592">
            <w:pPr>
              <w:jc w:val="center"/>
              <w:rPr>
                <w:sz w:val="22"/>
                <w:szCs w:val="22"/>
              </w:rPr>
            </w:pPr>
            <w:r w:rsidRPr="00793807">
              <w:rPr>
                <w:sz w:val="22"/>
                <w:szCs w:val="22"/>
              </w:rPr>
              <w:t>x</w:t>
            </w:r>
          </w:p>
        </w:tc>
      </w:tr>
      <w:tr w:rsidR="00682D7C" w:rsidRPr="00793807" w14:paraId="40FF0F3F" w14:textId="77777777" w:rsidTr="007A6592">
        <w:trPr>
          <w:trHeight w:val="239"/>
          <w:jc w:val="center"/>
        </w:trPr>
        <w:tc>
          <w:tcPr>
            <w:tcW w:w="1014" w:type="dxa"/>
            <w:vMerge/>
            <w:shd w:val="clear" w:color="auto" w:fill="auto"/>
          </w:tcPr>
          <w:p w14:paraId="0356E01E" w14:textId="77777777" w:rsidR="00682D7C" w:rsidRPr="00C06F8B" w:rsidRDefault="00682D7C" w:rsidP="007A6592">
            <w:pPr>
              <w:ind w:right="-2"/>
              <w:jc w:val="center"/>
              <w:rPr>
                <w:sz w:val="22"/>
                <w:szCs w:val="22"/>
              </w:rPr>
            </w:pPr>
          </w:p>
        </w:tc>
        <w:tc>
          <w:tcPr>
            <w:tcW w:w="1637" w:type="dxa"/>
            <w:vMerge/>
            <w:shd w:val="clear" w:color="auto" w:fill="auto"/>
          </w:tcPr>
          <w:p w14:paraId="36E0862A" w14:textId="77777777" w:rsidR="00682D7C" w:rsidRPr="00752470" w:rsidRDefault="00682D7C" w:rsidP="007A6592">
            <w:pPr>
              <w:ind w:right="-41"/>
              <w:jc w:val="center"/>
              <w:rPr>
                <w:sz w:val="22"/>
                <w:szCs w:val="22"/>
              </w:rPr>
            </w:pPr>
          </w:p>
        </w:tc>
        <w:tc>
          <w:tcPr>
            <w:tcW w:w="1451" w:type="dxa"/>
            <w:shd w:val="clear" w:color="auto" w:fill="auto"/>
            <w:vAlign w:val="center"/>
          </w:tcPr>
          <w:p w14:paraId="5E87BF1F" w14:textId="77777777" w:rsidR="00682D7C" w:rsidRPr="00A3004B" w:rsidRDefault="00682D7C" w:rsidP="007A6592">
            <w:pPr>
              <w:jc w:val="center"/>
              <w:rPr>
                <w:sz w:val="22"/>
                <w:szCs w:val="22"/>
              </w:rPr>
            </w:pPr>
            <w:r w:rsidRPr="00A3004B">
              <w:rPr>
                <w:sz w:val="22"/>
                <w:szCs w:val="22"/>
              </w:rPr>
              <w:t>с 01.01.2026</w:t>
            </w:r>
          </w:p>
        </w:tc>
        <w:tc>
          <w:tcPr>
            <w:tcW w:w="1146" w:type="dxa"/>
            <w:shd w:val="clear" w:color="auto" w:fill="auto"/>
          </w:tcPr>
          <w:p w14:paraId="18BBFC41" w14:textId="77777777" w:rsidR="00682D7C" w:rsidRPr="00892271" w:rsidRDefault="00682D7C" w:rsidP="007A6592">
            <w:pPr>
              <w:jc w:val="center"/>
              <w:rPr>
                <w:sz w:val="22"/>
                <w:szCs w:val="22"/>
              </w:rPr>
            </w:pPr>
            <w:r w:rsidRPr="00892271">
              <w:rPr>
                <w:sz w:val="22"/>
                <w:szCs w:val="22"/>
              </w:rPr>
              <w:t>903,02</w:t>
            </w:r>
          </w:p>
        </w:tc>
        <w:tc>
          <w:tcPr>
            <w:tcW w:w="1172" w:type="dxa"/>
            <w:shd w:val="clear" w:color="auto" w:fill="auto"/>
            <w:vAlign w:val="center"/>
          </w:tcPr>
          <w:p w14:paraId="7EC903FB"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0AAA122"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CF44D06"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33BB773"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4F974B5" w14:textId="77777777" w:rsidR="00682D7C" w:rsidRPr="00793807" w:rsidRDefault="00682D7C" w:rsidP="007A6592">
            <w:pPr>
              <w:jc w:val="center"/>
              <w:rPr>
                <w:sz w:val="22"/>
                <w:szCs w:val="22"/>
              </w:rPr>
            </w:pPr>
            <w:r w:rsidRPr="00793807">
              <w:rPr>
                <w:sz w:val="22"/>
                <w:szCs w:val="22"/>
              </w:rPr>
              <w:t>x</w:t>
            </w:r>
          </w:p>
        </w:tc>
      </w:tr>
      <w:tr w:rsidR="00682D7C" w:rsidRPr="00793807" w14:paraId="21E31468" w14:textId="77777777" w:rsidTr="007A6592">
        <w:trPr>
          <w:trHeight w:val="239"/>
          <w:jc w:val="center"/>
        </w:trPr>
        <w:tc>
          <w:tcPr>
            <w:tcW w:w="1014" w:type="dxa"/>
            <w:vMerge/>
            <w:shd w:val="clear" w:color="auto" w:fill="auto"/>
          </w:tcPr>
          <w:p w14:paraId="13F8AAA9" w14:textId="77777777" w:rsidR="00682D7C" w:rsidRPr="00C06F8B" w:rsidRDefault="00682D7C" w:rsidP="007A6592">
            <w:pPr>
              <w:ind w:right="-2"/>
              <w:jc w:val="center"/>
              <w:rPr>
                <w:sz w:val="22"/>
                <w:szCs w:val="22"/>
              </w:rPr>
            </w:pPr>
          </w:p>
        </w:tc>
        <w:tc>
          <w:tcPr>
            <w:tcW w:w="1637" w:type="dxa"/>
            <w:vMerge/>
            <w:shd w:val="clear" w:color="auto" w:fill="auto"/>
          </w:tcPr>
          <w:p w14:paraId="45B7CB31" w14:textId="77777777" w:rsidR="00682D7C" w:rsidRPr="00752470" w:rsidRDefault="00682D7C" w:rsidP="007A6592">
            <w:pPr>
              <w:ind w:right="-41"/>
              <w:jc w:val="center"/>
              <w:rPr>
                <w:sz w:val="22"/>
                <w:szCs w:val="22"/>
              </w:rPr>
            </w:pPr>
          </w:p>
        </w:tc>
        <w:tc>
          <w:tcPr>
            <w:tcW w:w="1451" w:type="dxa"/>
            <w:shd w:val="clear" w:color="auto" w:fill="auto"/>
            <w:vAlign w:val="center"/>
          </w:tcPr>
          <w:p w14:paraId="36FB00AD" w14:textId="77777777" w:rsidR="00682D7C" w:rsidRPr="00A3004B" w:rsidRDefault="00682D7C" w:rsidP="007A6592">
            <w:pPr>
              <w:jc w:val="center"/>
              <w:rPr>
                <w:sz w:val="22"/>
                <w:szCs w:val="22"/>
              </w:rPr>
            </w:pPr>
            <w:r w:rsidRPr="00A3004B">
              <w:rPr>
                <w:sz w:val="22"/>
                <w:szCs w:val="22"/>
              </w:rPr>
              <w:t>с 01.07.2026</w:t>
            </w:r>
          </w:p>
        </w:tc>
        <w:tc>
          <w:tcPr>
            <w:tcW w:w="1146" w:type="dxa"/>
            <w:shd w:val="clear" w:color="auto" w:fill="auto"/>
          </w:tcPr>
          <w:p w14:paraId="5655B993" w14:textId="77777777" w:rsidR="00682D7C" w:rsidRPr="00892271" w:rsidRDefault="00682D7C" w:rsidP="007A6592">
            <w:pPr>
              <w:jc w:val="center"/>
              <w:rPr>
                <w:sz w:val="22"/>
                <w:szCs w:val="22"/>
              </w:rPr>
            </w:pPr>
            <w:r w:rsidRPr="00892271">
              <w:rPr>
                <w:sz w:val="22"/>
                <w:szCs w:val="22"/>
              </w:rPr>
              <w:t>929,72</w:t>
            </w:r>
          </w:p>
        </w:tc>
        <w:tc>
          <w:tcPr>
            <w:tcW w:w="1172" w:type="dxa"/>
            <w:shd w:val="clear" w:color="auto" w:fill="auto"/>
            <w:vAlign w:val="center"/>
          </w:tcPr>
          <w:p w14:paraId="31BD163E"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E0B1A32"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AF8C98E"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45591AD0"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6666952" w14:textId="77777777" w:rsidR="00682D7C" w:rsidRPr="00793807" w:rsidRDefault="00682D7C" w:rsidP="007A6592">
            <w:pPr>
              <w:jc w:val="center"/>
              <w:rPr>
                <w:sz w:val="22"/>
                <w:szCs w:val="22"/>
              </w:rPr>
            </w:pPr>
            <w:r w:rsidRPr="00793807">
              <w:rPr>
                <w:sz w:val="22"/>
                <w:szCs w:val="22"/>
              </w:rPr>
              <w:t>x</w:t>
            </w:r>
          </w:p>
        </w:tc>
      </w:tr>
      <w:tr w:rsidR="00682D7C" w:rsidRPr="00793807" w14:paraId="0D64187B" w14:textId="77777777" w:rsidTr="007A6592">
        <w:trPr>
          <w:trHeight w:val="239"/>
          <w:jc w:val="center"/>
        </w:trPr>
        <w:tc>
          <w:tcPr>
            <w:tcW w:w="1014" w:type="dxa"/>
            <w:vMerge/>
            <w:shd w:val="clear" w:color="auto" w:fill="auto"/>
          </w:tcPr>
          <w:p w14:paraId="1F92944D" w14:textId="77777777" w:rsidR="00682D7C" w:rsidRPr="00C06F8B" w:rsidRDefault="00682D7C" w:rsidP="007A6592">
            <w:pPr>
              <w:ind w:right="-2"/>
              <w:jc w:val="center"/>
              <w:rPr>
                <w:sz w:val="22"/>
                <w:szCs w:val="22"/>
              </w:rPr>
            </w:pPr>
          </w:p>
        </w:tc>
        <w:tc>
          <w:tcPr>
            <w:tcW w:w="1637" w:type="dxa"/>
            <w:vMerge/>
            <w:shd w:val="clear" w:color="auto" w:fill="auto"/>
          </w:tcPr>
          <w:p w14:paraId="5550227E" w14:textId="77777777" w:rsidR="00682D7C" w:rsidRPr="00752470" w:rsidRDefault="00682D7C" w:rsidP="007A6592">
            <w:pPr>
              <w:ind w:right="-41"/>
              <w:jc w:val="center"/>
              <w:rPr>
                <w:sz w:val="22"/>
                <w:szCs w:val="22"/>
              </w:rPr>
            </w:pPr>
          </w:p>
        </w:tc>
        <w:tc>
          <w:tcPr>
            <w:tcW w:w="1451" w:type="dxa"/>
            <w:shd w:val="clear" w:color="auto" w:fill="auto"/>
            <w:vAlign w:val="center"/>
          </w:tcPr>
          <w:p w14:paraId="7E48116A" w14:textId="77777777" w:rsidR="00682D7C" w:rsidRPr="00A3004B" w:rsidRDefault="00682D7C" w:rsidP="007A6592">
            <w:pPr>
              <w:jc w:val="center"/>
              <w:rPr>
                <w:sz w:val="22"/>
                <w:szCs w:val="22"/>
              </w:rPr>
            </w:pPr>
            <w:r w:rsidRPr="00A3004B">
              <w:rPr>
                <w:sz w:val="22"/>
                <w:szCs w:val="22"/>
              </w:rPr>
              <w:t>с 01.01.2027</w:t>
            </w:r>
          </w:p>
        </w:tc>
        <w:tc>
          <w:tcPr>
            <w:tcW w:w="1146" w:type="dxa"/>
            <w:shd w:val="clear" w:color="auto" w:fill="auto"/>
          </w:tcPr>
          <w:p w14:paraId="2DD100F3" w14:textId="77777777" w:rsidR="00682D7C" w:rsidRPr="00892271" w:rsidRDefault="00682D7C" w:rsidP="007A6592">
            <w:pPr>
              <w:jc w:val="center"/>
              <w:rPr>
                <w:sz w:val="22"/>
                <w:szCs w:val="22"/>
              </w:rPr>
            </w:pPr>
            <w:r w:rsidRPr="00892271">
              <w:rPr>
                <w:sz w:val="22"/>
                <w:szCs w:val="22"/>
              </w:rPr>
              <w:t>929,72</w:t>
            </w:r>
          </w:p>
        </w:tc>
        <w:tc>
          <w:tcPr>
            <w:tcW w:w="1172" w:type="dxa"/>
            <w:shd w:val="clear" w:color="auto" w:fill="auto"/>
            <w:vAlign w:val="center"/>
          </w:tcPr>
          <w:p w14:paraId="461E446B"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233840E"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5D5DD5F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3E740F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9B55AAB" w14:textId="77777777" w:rsidR="00682D7C" w:rsidRPr="00793807" w:rsidRDefault="00682D7C" w:rsidP="007A6592">
            <w:pPr>
              <w:jc w:val="center"/>
              <w:rPr>
                <w:sz w:val="22"/>
                <w:szCs w:val="22"/>
              </w:rPr>
            </w:pPr>
            <w:r w:rsidRPr="00793807">
              <w:rPr>
                <w:sz w:val="22"/>
                <w:szCs w:val="22"/>
              </w:rPr>
              <w:t>x</w:t>
            </w:r>
          </w:p>
        </w:tc>
      </w:tr>
      <w:tr w:rsidR="00682D7C" w:rsidRPr="00793807" w14:paraId="145D8625" w14:textId="77777777" w:rsidTr="007A6592">
        <w:trPr>
          <w:trHeight w:val="239"/>
          <w:jc w:val="center"/>
        </w:trPr>
        <w:tc>
          <w:tcPr>
            <w:tcW w:w="1014" w:type="dxa"/>
            <w:vMerge/>
            <w:shd w:val="clear" w:color="auto" w:fill="auto"/>
          </w:tcPr>
          <w:p w14:paraId="540BEFAA" w14:textId="77777777" w:rsidR="00682D7C" w:rsidRPr="00C06F8B" w:rsidRDefault="00682D7C" w:rsidP="007A6592">
            <w:pPr>
              <w:ind w:right="-2"/>
              <w:jc w:val="center"/>
              <w:rPr>
                <w:sz w:val="22"/>
                <w:szCs w:val="22"/>
              </w:rPr>
            </w:pPr>
          </w:p>
        </w:tc>
        <w:tc>
          <w:tcPr>
            <w:tcW w:w="1637" w:type="dxa"/>
            <w:vMerge/>
            <w:shd w:val="clear" w:color="auto" w:fill="auto"/>
          </w:tcPr>
          <w:p w14:paraId="68F62373" w14:textId="77777777" w:rsidR="00682D7C" w:rsidRPr="00752470" w:rsidRDefault="00682D7C" w:rsidP="007A6592">
            <w:pPr>
              <w:ind w:right="-41"/>
              <w:jc w:val="center"/>
              <w:rPr>
                <w:sz w:val="22"/>
                <w:szCs w:val="22"/>
              </w:rPr>
            </w:pPr>
          </w:p>
        </w:tc>
        <w:tc>
          <w:tcPr>
            <w:tcW w:w="1451" w:type="dxa"/>
            <w:shd w:val="clear" w:color="auto" w:fill="auto"/>
            <w:vAlign w:val="center"/>
          </w:tcPr>
          <w:p w14:paraId="45BAD2AF" w14:textId="77777777" w:rsidR="00682D7C" w:rsidRPr="00A3004B" w:rsidRDefault="00682D7C" w:rsidP="007A6592">
            <w:pPr>
              <w:jc w:val="center"/>
              <w:rPr>
                <w:sz w:val="22"/>
                <w:szCs w:val="22"/>
              </w:rPr>
            </w:pPr>
            <w:r w:rsidRPr="00A3004B">
              <w:rPr>
                <w:sz w:val="22"/>
                <w:szCs w:val="22"/>
              </w:rPr>
              <w:t>с 01.07.2027</w:t>
            </w:r>
          </w:p>
        </w:tc>
        <w:tc>
          <w:tcPr>
            <w:tcW w:w="1146" w:type="dxa"/>
            <w:shd w:val="clear" w:color="auto" w:fill="auto"/>
          </w:tcPr>
          <w:p w14:paraId="2B317099" w14:textId="77777777" w:rsidR="00682D7C" w:rsidRPr="00892271" w:rsidRDefault="00682D7C" w:rsidP="007A6592">
            <w:pPr>
              <w:jc w:val="center"/>
              <w:rPr>
                <w:sz w:val="22"/>
                <w:szCs w:val="22"/>
              </w:rPr>
            </w:pPr>
            <w:r w:rsidRPr="00892271">
              <w:rPr>
                <w:sz w:val="22"/>
                <w:szCs w:val="22"/>
              </w:rPr>
              <w:t>957,22</w:t>
            </w:r>
          </w:p>
        </w:tc>
        <w:tc>
          <w:tcPr>
            <w:tcW w:w="1172" w:type="dxa"/>
            <w:shd w:val="clear" w:color="auto" w:fill="auto"/>
            <w:vAlign w:val="center"/>
          </w:tcPr>
          <w:p w14:paraId="22B95C13"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C0E0B1C"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1CD1295"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34E96B3"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8F83030" w14:textId="77777777" w:rsidR="00682D7C" w:rsidRPr="00793807" w:rsidRDefault="00682D7C" w:rsidP="007A6592">
            <w:pPr>
              <w:jc w:val="center"/>
              <w:rPr>
                <w:sz w:val="22"/>
                <w:szCs w:val="22"/>
              </w:rPr>
            </w:pPr>
            <w:r w:rsidRPr="00793807">
              <w:rPr>
                <w:sz w:val="22"/>
                <w:szCs w:val="22"/>
              </w:rPr>
              <w:t>x</w:t>
            </w:r>
          </w:p>
        </w:tc>
      </w:tr>
      <w:tr w:rsidR="00682D7C" w:rsidRPr="00793807" w14:paraId="088313BE" w14:textId="77777777" w:rsidTr="007A6592">
        <w:trPr>
          <w:trHeight w:val="239"/>
          <w:jc w:val="center"/>
        </w:trPr>
        <w:tc>
          <w:tcPr>
            <w:tcW w:w="1014" w:type="dxa"/>
            <w:vMerge/>
            <w:shd w:val="clear" w:color="auto" w:fill="auto"/>
          </w:tcPr>
          <w:p w14:paraId="62EFF1B6" w14:textId="77777777" w:rsidR="00682D7C" w:rsidRPr="00C06F8B" w:rsidRDefault="00682D7C" w:rsidP="007A6592">
            <w:pPr>
              <w:ind w:right="-2"/>
              <w:jc w:val="center"/>
              <w:rPr>
                <w:sz w:val="22"/>
                <w:szCs w:val="22"/>
              </w:rPr>
            </w:pPr>
          </w:p>
        </w:tc>
        <w:tc>
          <w:tcPr>
            <w:tcW w:w="1637" w:type="dxa"/>
            <w:vMerge/>
            <w:shd w:val="clear" w:color="auto" w:fill="auto"/>
          </w:tcPr>
          <w:p w14:paraId="2A18BCC5" w14:textId="77777777" w:rsidR="00682D7C" w:rsidRPr="00752470" w:rsidRDefault="00682D7C" w:rsidP="007A6592">
            <w:pPr>
              <w:ind w:right="-41"/>
              <w:jc w:val="center"/>
              <w:rPr>
                <w:sz w:val="22"/>
                <w:szCs w:val="22"/>
              </w:rPr>
            </w:pPr>
          </w:p>
        </w:tc>
        <w:tc>
          <w:tcPr>
            <w:tcW w:w="1451" w:type="dxa"/>
            <w:shd w:val="clear" w:color="auto" w:fill="auto"/>
            <w:vAlign w:val="center"/>
          </w:tcPr>
          <w:p w14:paraId="120E8964" w14:textId="77777777" w:rsidR="00682D7C" w:rsidRPr="004F67F8" w:rsidRDefault="00682D7C" w:rsidP="007A6592">
            <w:pPr>
              <w:jc w:val="center"/>
              <w:rPr>
                <w:sz w:val="22"/>
                <w:szCs w:val="22"/>
              </w:rPr>
            </w:pPr>
            <w:r w:rsidRPr="004F67F8">
              <w:rPr>
                <w:sz w:val="22"/>
                <w:szCs w:val="22"/>
              </w:rPr>
              <w:t>с 01.01.2028</w:t>
            </w:r>
          </w:p>
        </w:tc>
        <w:tc>
          <w:tcPr>
            <w:tcW w:w="1146" w:type="dxa"/>
            <w:shd w:val="clear" w:color="auto" w:fill="auto"/>
          </w:tcPr>
          <w:p w14:paraId="52B9812B" w14:textId="77777777" w:rsidR="00682D7C" w:rsidRPr="00892271" w:rsidRDefault="00682D7C" w:rsidP="007A6592">
            <w:pPr>
              <w:jc w:val="center"/>
              <w:rPr>
                <w:sz w:val="22"/>
                <w:szCs w:val="22"/>
              </w:rPr>
            </w:pPr>
            <w:r w:rsidRPr="00892271">
              <w:rPr>
                <w:sz w:val="22"/>
                <w:szCs w:val="22"/>
              </w:rPr>
              <w:t>957,22</w:t>
            </w:r>
          </w:p>
        </w:tc>
        <w:tc>
          <w:tcPr>
            <w:tcW w:w="1172" w:type="dxa"/>
            <w:shd w:val="clear" w:color="auto" w:fill="auto"/>
            <w:vAlign w:val="center"/>
          </w:tcPr>
          <w:p w14:paraId="319D1F2C"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3C19893"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5072514"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E265CD6"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0C45F27" w14:textId="77777777" w:rsidR="00682D7C" w:rsidRPr="00793807" w:rsidRDefault="00682D7C" w:rsidP="007A6592">
            <w:pPr>
              <w:jc w:val="center"/>
              <w:rPr>
                <w:sz w:val="22"/>
                <w:szCs w:val="22"/>
              </w:rPr>
            </w:pPr>
            <w:r w:rsidRPr="00793807">
              <w:rPr>
                <w:sz w:val="22"/>
                <w:szCs w:val="22"/>
              </w:rPr>
              <w:t>x</w:t>
            </w:r>
          </w:p>
        </w:tc>
      </w:tr>
      <w:tr w:rsidR="00682D7C" w:rsidRPr="00793807" w14:paraId="2E0FF9D2" w14:textId="77777777" w:rsidTr="007A6592">
        <w:trPr>
          <w:trHeight w:val="239"/>
          <w:jc w:val="center"/>
        </w:trPr>
        <w:tc>
          <w:tcPr>
            <w:tcW w:w="1014" w:type="dxa"/>
            <w:vMerge/>
            <w:shd w:val="clear" w:color="auto" w:fill="auto"/>
          </w:tcPr>
          <w:p w14:paraId="279918D2" w14:textId="77777777" w:rsidR="00682D7C" w:rsidRPr="00C06F8B" w:rsidRDefault="00682D7C" w:rsidP="007A6592">
            <w:pPr>
              <w:ind w:right="-2"/>
              <w:jc w:val="center"/>
              <w:rPr>
                <w:sz w:val="22"/>
                <w:szCs w:val="22"/>
              </w:rPr>
            </w:pPr>
          </w:p>
        </w:tc>
        <w:tc>
          <w:tcPr>
            <w:tcW w:w="1637" w:type="dxa"/>
            <w:vMerge/>
            <w:shd w:val="clear" w:color="auto" w:fill="auto"/>
          </w:tcPr>
          <w:p w14:paraId="375A097E" w14:textId="77777777" w:rsidR="00682D7C" w:rsidRPr="00752470" w:rsidRDefault="00682D7C" w:rsidP="007A6592">
            <w:pPr>
              <w:ind w:right="-41"/>
              <w:jc w:val="center"/>
              <w:rPr>
                <w:sz w:val="22"/>
                <w:szCs w:val="22"/>
              </w:rPr>
            </w:pPr>
          </w:p>
        </w:tc>
        <w:tc>
          <w:tcPr>
            <w:tcW w:w="1451" w:type="dxa"/>
            <w:shd w:val="clear" w:color="auto" w:fill="auto"/>
            <w:vAlign w:val="center"/>
          </w:tcPr>
          <w:p w14:paraId="142AF6C3" w14:textId="77777777" w:rsidR="00682D7C" w:rsidRPr="004F67F8" w:rsidRDefault="00682D7C" w:rsidP="007A6592">
            <w:pPr>
              <w:jc w:val="center"/>
              <w:rPr>
                <w:sz w:val="22"/>
                <w:szCs w:val="22"/>
              </w:rPr>
            </w:pPr>
            <w:r w:rsidRPr="004F67F8">
              <w:rPr>
                <w:sz w:val="22"/>
                <w:szCs w:val="22"/>
              </w:rPr>
              <w:t>с 01.07.2028</w:t>
            </w:r>
          </w:p>
        </w:tc>
        <w:tc>
          <w:tcPr>
            <w:tcW w:w="1146" w:type="dxa"/>
            <w:shd w:val="clear" w:color="auto" w:fill="auto"/>
          </w:tcPr>
          <w:p w14:paraId="4F4959AD" w14:textId="77777777" w:rsidR="00682D7C" w:rsidRPr="00892271" w:rsidRDefault="00682D7C" w:rsidP="007A6592">
            <w:pPr>
              <w:jc w:val="center"/>
              <w:rPr>
                <w:sz w:val="22"/>
                <w:szCs w:val="22"/>
              </w:rPr>
            </w:pPr>
            <w:r w:rsidRPr="00892271">
              <w:rPr>
                <w:sz w:val="22"/>
                <w:szCs w:val="22"/>
              </w:rPr>
              <w:t>985,53</w:t>
            </w:r>
          </w:p>
        </w:tc>
        <w:tc>
          <w:tcPr>
            <w:tcW w:w="1172" w:type="dxa"/>
            <w:shd w:val="clear" w:color="auto" w:fill="auto"/>
            <w:vAlign w:val="center"/>
          </w:tcPr>
          <w:p w14:paraId="4C021C9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80F7F10"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558A30C0"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17D0879"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24BAD1D1" w14:textId="77777777" w:rsidR="00682D7C" w:rsidRPr="00793807" w:rsidRDefault="00682D7C" w:rsidP="007A6592">
            <w:pPr>
              <w:jc w:val="center"/>
              <w:rPr>
                <w:sz w:val="22"/>
                <w:szCs w:val="22"/>
              </w:rPr>
            </w:pPr>
            <w:r w:rsidRPr="00793807">
              <w:rPr>
                <w:sz w:val="22"/>
                <w:szCs w:val="22"/>
              </w:rPr>
              <w:t>x</w:t>
            </w:r>
          </w:p>
        </w:tc>
      </w:tr>
      <w:tr w:rsidR="00682D7C" w:rsidRPr="00793807" w14:paraId="674902AE" w14:textId="77777777" w:rsidTr="007A6592">
        <w:trPr>
          <w:trHeight w:val="239"/>
          <w:jc w:val="center"/>
        </w:trPr>
        <w:tc>
          <w:tcPr>
            <w:tcW w:w="1014" w:type="dxa"/>
            <w:vMerge/>
            <w:shd w:val="clear" w:color="auto" w:fill="auto"/>
          </w:tcPr>
          <w:p w14:paraId="35EFBE4A" w14:textId="77777777" w:rsidR="00682D7C" w:rsidRPr="00C06F8B" w:rsidRDefault="00682D7C" w:rsidP="007A6592">
            <w:pPr>
              <w:ind w:right="-2"/>
              <w:jc w:val="center"/>
              <w:rPr>
                <w:sz w:val="22"/>
                <w:szCs w:val="22"/>
              </w:rPr>
            </w:pPr>
          </w:p>
        </w:tc>
        <w:tc>
          <w:tcPr>
            <w:tcW w:w="1637" w:type="dxa"/>
            <w:vMerge w:val="restart"/>
            <w:shd w:val="clear" w:color="auto" w:fill="auto"/>
          </w:tcPr>
          <w:p w14:paraId="4963DDEC" w14:textId="77777777" w:rsidR="00682D7C" w:rsidRPr="00752470" w:rsidRDefault="00682D7C" w:rsidP="007A6592">
            <w:pPr>
              <w:ind w:right="-283"/>
              <w:jc w:val="center"/>
              <w:rPr>
                <w:sz w:val="22"/>
                <w:szCs w:val="22"/>
              </w:rPr>
            </w:pPr>
            <w:r w:rsidRPr="00752470">
              <w:rPr>
                <w:sz w:val="22"/>
                <w:szCs w:val="22"/>
              </w:rPr>
              <w:t>Ставка за содержание тепловой мощности,</w:t>
            </w:r>
          </w:p>
          <w:p w14:paraId="174573B0" w14:textId="77777777" w:rsidR="00682D7C" w:rsidRPr="00752470" w:rsidRDefault="00682D7C" w:rsidP="007A6592">
            <w:pPr>
              <w:ind w:right="-283"/>
              <w:jc w:val="center"/>
              <w:rPr>
                <w:sz w:val="22"/>
                <w:szCs w:val="22"/>
              </w:rPr>
            </w:pPr>
            <w:r w:rsidRPr="00752470">
              <w:rPr>
                <w:sz w:val="22"/>
                <w:szCs w:val="22"/>
              </w:rPr>
              <w:t>тыс. руб./</w:t>
            </w:r>
          </w:p>
          <w:p w14:paraId="5E73EF51" w14:textId="77777777" w:rsidR="00682D7C" w:rsidRPr="00752470" w:rsidRDefault="00682D7C" w:rsidP="007A6592">
            <w:pPr>
              <w:ind w:right="-283"/>
              <w:jc w:val="center"/>
              <w:rPr>
                <w:sz w:val="22"/>
                <w:szCs w:val="22"/>
              </w:rPr>
            </w:pPr>
            <w:r w:rsidRPr="00752470">
              <w:rPr>
                <w:sz w:val="22"/>
                <w:szCs w:val="22"/>
              </w:rPr>
              <w:t>Гкал/ч в мес.</w:t>
            </w:r>
          </w:p>
        </w:tc>
        <w:tc>
          <w:tcPr>
            <w:tcW w:w="1451" w:type="dxa"/>
            <w:shd w:val="clear" w:color="auto" w:fill="auto"/>
            <w:vAlign w:val="center"/>
          </w:tcPr>
          <w:p w14:paraId="20B0E21A" w14:textId="77777777" w:rsidR="00682D7C" w:rsidRPr="0024570B" w:rsidRDefault="00682D7C" w:rsidP="007A6592">
            <w:pPr>
              <w:jc w:val="center"/>
              <w:rPr>
                <w:sz w:val="22"/>
                <w:szCs w:val="22"/>
              </w:rPr>
            </w:pPr>
            <w:r w:rsidRPr="0024570B">
              <w:rPr>
                <w:sz w:val="22"/>
                <w:szCs w:val="22"/>
              </w:rPr>
              <w:t xml:space="preserve">с </w:t>
            </w:r>
            <w:r>
              <w:rPr>
                <w:sz w:val="22"/>
                <w:szCs w:val="22"/>
              </w:rPr>
              <w:t>28</w:t>
            </w:r>
            <w:r w:rsidRPr="0024570B">
              <w:rPr>
                <w:sz w:val="22"/>
                <w:szCs w:val="22"/>
              </w:rPr>
              <w:t>.</w:t>
            </w:r>
            <w:r>
              <w:rPr>
                <w:sz w:val="22"/>
                <w:szCs w:val="22"/>
              </w:rPr>
              <w:t>06</w:t>
            </w:r>
            <w:r w:rsidRPr="0024570B">
              <w:rPr>
                <w:sz w:val="22"/>
                <w:szCs w:val="22"/>
              </w:rPr>
              <w:t>.2019</w:t>
            </w:r>
          </w:p>
        </w:tc>
        <w:tc>
          <w:tcPr>
            <w:tcW w:w="1146" w:type="dxa"/>
            <w:shd w:val="clear" w:color="auto" w:fill="auto"/>
          </w:tcPr>
          <w:p w14:paraId="3CDEB399" w14:textId="77777777" w:rsidR="00682D7C" w:rsidRPr="00892271" w:rsidRDefault="00682D7C" w:rsidP="007A6592">
            <w:pPr>
              <w:rPr>
                <w:sz w:val="22"/>
                <w:szCs w:val="22"/>
              </w:rPr>
            </w:pPr>
            <w:r w:rsidRPr="00892271">
              <w:rPr>
                <w:sz w:val="22"/>
                <w:szCs w:val="22"/>
              </w:rPr>
              <w:t>1904,52</w:t>
            </w:r>
          </w:p>
        </w:tc>
        <w:tc>
          <w:tcPr>
            <w:tcW w:w="1172" w:type="dxa"/>
            <w:shd w:val="clear" w:color="auto" w:fill="auto"/>
            <w:vAlign w:val="center"/>
          </w:tcPr>
          <w:p w14:paraId="469CB83E"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0554FD31"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2881EC09"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B48E7B1"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6ED43A5" w14:textId="77777777" w:rsidR="00682D7C" w:rsidRPr="00793807" w:rsidRDefault="00682D7C" w:rsidP="007A6592">
            <w:pPr>
              <w:jc w:val="center"/>
              <w:rPr>
                <w:sz w:val="22"/>
                <w:szCs w:val="22"/>
              </w:rPr>
            </w:pPr>
            <w:r w:rsidRPr="00793807">
              <w:rPr>
                <w:sz w:val="22"/>
                <w:szCs w:val="22"/>
              </w:rPr>
              <w:t>x</w:t>
            </w:r>
          </w:p>
        </w:tc>
      </w:tr>
      <w:tr w:rsidR="00682D7C" w:rsidRPr="00793807" w14:paraId="282357D4" w14:textId="77777777" w:rsidTr="007A6592">
        <w:trPr>
          <w:trHeight w:val="239"/>
          <w:jc w:val="center"/>
        </w:trPr>
        <w:tc>
          <w:tcPr>
            <w:tcW w:w="1014" w:type="dxa"/>
            <w:vMerge/>
            <w:shd w:val="clear" w:color="auto" w:fill="auto"/>
          </w:tcPr>
          <w:p w14:paraId="76F8C312" w14:textId="77777777" w:rsidR="00682D7C" w:rsidRPr="00C06F8B" w:rsidRDefault="00682D7C" w:rsidP="007A6592">
            <w:pPr>
              <w:ind w:right="-2"/>
              <w:jc w:val="center"/>
              <w:rPr>
                <w:sz w:val="22"/>
                <w:szCs w:val="22"/>
              </w:rPr>
            </w:pPr>
          </w:p>
        </w:tc>
        <w:tc>
          <w:tcPr>
            <w:tcW w:w="1637" w:type="dxa"/>
            <w:vMerge/>
            <w:shd w:val="clear" w:color="auto" w:fill="auto"/>
            <w:vAlign w:val="center"/>
          </w:tcPr>
          <w:p w14:paraId="40607F07" w14:textId="77777777" w:rsidR="00682D7C" w:rsidRPr="00752470" w:rsidRDefault="00682D7C" w:rsidP="007A6592">
            <w:pPr>
              <w:ind w:right="-283"/>
              <w:jc w:val="center"/>
              <w:rPr>
                <w:sz w:val="22"/>
                <w:szCs w:val="22"/>
              </w:rPr>
            </w:pPr>
          </w:p>
        </w:tc>
        <w:tc>
          <w:tcPr>
            <w:tcW w:w="1451" w:type="dxa"/>
            <w:shd w:val="clear" w:color="auto" w:fill="auto"/>
            <w:vAlign w:val="center"/>
          </w:tcPr>
          <w:p w14:paraId="50F60230" w14:textId="77777777" w:rsidR="00682D7C" w:rsidRPr="0024570B" w:rsidRDefault="00682D7C" w:rsidP="007A6592">
            <w:pPr>
              <w:jc w:val="center"/>
              <w:rPr>
                <w:sz w:val="22"/>
                <w:szCs w:val="22"/>
              </w:rPr>
            </w:pPr>
            <w:r w:rsidRPr="0024570B">
              <w:rPr>
                <w:sz w:val="22"/>
                <w:szCs w:val="22"/>
              </w:rPr>
              <w:t>с 01.07.2019</w:t>
            </w:r>
          </w:p>
        </w:tc>
        <w:tc>
          <w:tcPr>
            <w:tcW w:w="1146" w:type="dxa"/>
            <w:shd w:val="clear" w:color="auto" w:fill="auto"/>
          </w:tcPr>
          <w:p w14:paraId="08BED2B1" w14:textId="77777777" w:rsidR="00682D7C" w:rsidRPr="00892271" w:rsidRDefault="00682D7C" w:rsidP="007A6592">
            <w:pPr>
              <w:rPr>
                <w:sz w:val="22"/>
                <w:szCs w:val="22"/>
              </w:rPr>
            </w:pPr>
            <w:r w:rsidRPr="00892271">
              <w:rPr>
                <w:sz w:val="22"/>
                <w:szCs w:val="22"/>
              </w:rPr>
              <w:t>2131,5</w:t>
            </w:r>
            <w:r>
              <w:rPr>
                <w:sz w:val="22"/>
                <w:szCs w:val="22"/>
              </w:rPr>
              <w:t>1</w:t>
            </w:r>
          </w:p>
        </w:tc>
        <w:tc>
          <w:tcPr>
            <w:tcW w:w="1172" w:type="dxa"/>
            <w:shd w:val="clear" w:color="auto" w:fill="auto"/>
            <w:vAlign w:val="center"/>
          </w:tcPr>
          <w:p w14:paraId="1BA58F51"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977E70D"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7E7A248"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C4985B7"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B9B83FD" w14:textId="77777777" w:rsidR="00682D7C" w:rsidRPr="00793807" w:rsidRDefault="00682D7C" w:rsidP="007A6592">
            <w:pPr>
              <w:jc w:val="center"/>
              <w:rPr>
                <w:sz w:val="22"/>
                <w:szCs w:val="22"/>
              </w:rPr>
            </w:pPr>
            <w:r w:rsidRPr="00793807">
              <w:rPr>
                <w:sz w:val="22"/>
                <w:szCs w:val="22"/>
              </w:rPr>
              <w:t>x</w:t>
            </w:r>
          </w:p>
        </w:tc>
      </w:tr>
      <w:tr w:rsidR="00682D7C" w:rsidRPr="00793807" w14:paraId="21948E32" w14:textId="77777777" w:rsidTr="007A6592">
        <w:trPr>
          <w:trHeight w:val="239"/>
          <w:jc w:val="center"/>
        </w:trPr>
        <w:tc>
          <w:tcPr>
            <w:tcW w:w="1014" w:type="dxa"/>
            <w:vMerge/>
            <w:shd w:val="clear" w:color="auto" w:fill="auto"/>
          </w:tcPr>
          <w:p w14:paraId="6EED2E77" w14:textId="77777777" w:rsidR="00682D7C" w:rsidRPr="00C06F8B" w:rsidRDefault="00682D7C" w:rsidP="007A6592">
            <w:pPr>
              <w:ind w:right="-2"/>
              <w:jc w:val="center"/>
              <w:rPr>
                <w:sz w:val="22"/>
                <w:szCs w:val="22"/>
              </w:rPr>
            </w:pPr>
          </w:p>
        </w:tc>
        <w:tc>
          <w:tcPr>
            <w:tcW w:w="1637" w:type="dxa"/>
            <w:vMerge/>
            <w:shd w:val="clear" w:color="auto" w:fill="auto"/>
            <w:vAlign w:val="center"/>
          </w:tcPr>
          <w:p w14:paraId="1C1C6BE4" w14:textId="77777777" w:rsidR="00682D7C" w:rsidRPr="00752470" w:rsidRDefault="00682D7C" w:rsidP="007A6592">
            <w:pPr>
              <w:ind w:right="-283"/>
              <w:jc w:val="center"/>
              <w:rPr>
                <w:sz w:val="22"/>
                <w:szCs w:val="22"/>
              </w:rPr>
            </w:pPr>
          </w:p>
        </w:tc>
        <w:tc>
          <w:tcPr>
            <w:tcW w:w="1451" w:type="dxa"/>
            <w:shd w:val="clear" w:color="auto" w:fill="auto"/>
            <w:vAlign w:val="center"/>
          </w:tcPr>
          <w:p w14:paraId="0963C999" w14:textId="77777777" w:rsidR="00682D7C" w:rsidRPr="0024570B" w:rsidRDefault="00682D7C" w:rsidP="007A6592">
            <w:pPr>
              <w:jc w:val="center"/>
              <w:rPr>
                <w:sz w:val="22"/>
                <w:szCs w:val="22"/>
              </w:rPr>
            </w:pPr>
            <w:r w:rsidRPr="0024570B">
              <w:rPr>
                <w:sz w:val="22"/>
                <w:szCs w:val="22"/>
              </w:rPr>
              <w:t>с 01.01.2020</w:t>
            </w:r>
          </w:p>
        </w:tc>
        <w:tc>
          <w:tcPr>
            <w:tcW w:w="1146" w:type="dxa"/>
            <w:shd w:val="clear" w:color="auto" w:fill="auto"/>
          </w:tcPr>
          <w:p w14:paraId="543995CC" w14:textId="77777777" w:rsidR="00682D7C" w:rsidRPr="00892271" w:rsidRDefault="00682D7C" w:rsidP="007A6592">
            <w:pPr>
              <w:rPr>
                <w:sz w:val="22"/>
                <w:szCs w:val="22"/>
              </w:rPr>
            </w:pPr>
            <w:r w:rsidRPr="00892271">
              <w:rPr>
                <w:sz w:val="22"/>
                <w:szCs w:val="22"/>
              </w:rPr>
              <w:t>2131,5</w:t>
            </w:r>
            <w:r>
              <w:rPr>
                <w:sz w:val="22"/>
                <w:szCs w:val="22"/>
              </w:rPr>
              <w:t>1</w:t>
            </w:r>
          </w:p>
        </w:tc>
        <w:tc>
          <w:tcPr>
            <w:tcW w:w="1172" w:type="dxa"/>
            <w:shd w:val="clear" w:color="auto" w:fill="auto"/>
            <w:vAlign w:val="center"/>
          </w:tcPr>
          <w:p w14:paraId="40349B2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D323F61"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BB635E4"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83E5AE0"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B30FE31" w14:textId="77777777" w:rsidR="00682D7C" w:rsidRPr="00793807" w:rsidRDefault="00682D7C" w:rsidP="007A6592">
            <w:pPr>
              <w:jc w:val="center"/>
              <w:rPr>
                <w:sz w:val="22"/>
                <w:szCs w:val="22"/>
              </w:rPr>
            </w:pPr>
            <w:r w:rsidRPr="00793807">
              <w:rPr>
                <w:sz w:val="22"/>
                <w:szCs w:val="22"/>
              </w:rPr>
              <w:t>x</w:t>
            </w:r>
          </w:p>
        </w:tc>
      </w:tr>
      <w:tr w:rsidR="00682D7C" w:rsidRPr="00793807" w14:paraId="67ED701A" w14:textId="77777777" w:rsidTr="007A6592">
        <w:trPr>
          <w:trHeight w:val="239"/>
          <w:jc w:val="center"/>
        </w:trPr>
        <w:tc>
          <w:tcPr>
            <w:tcW w:w="1014" w:type="dxa"/>
            <w:vMerge/>
            <w:shd w:val="clear" w:color="auto" w:fill="auto"/>
          </w:tcPr>
          <w:p w14:paraId="5B1FD952" w14:textId="77777777" w:rsidR="00682D7C" w:rsidRPr="00C06F8B" w:rsidRDefault="00682D7C" w:rsidP="007A6592">
            <w:pPr>
              <w:ind w:right="-2"/>
              <w:jc w:val="center"/>
              <w:rPr>
                <w:sz w:val="22"/>
                <w:szCs w:val="22"/>
              </w:rPr>
            </w:pPr>
          </w:p>
        </w:tc>
        <w:tc>
          <w:tcPr>
            <w:tcW w:w="1637" w:type="dxa"/>
            <w:vMerge/>
            <w:shd w:val="clear" w:color="auto" w:fill="auto"/>
            <w:vAlign w:val="center"/>
          </w:tcPr>
          <w:p w14:paraId="6FE111BA" w14:textId="77777777" w:rsidR="00682D7C" w:rsidRPr="00752470" w:rsidRDefault="00682D7C" w:rsidP="007A6592">
            <w:pPr>
              <w:ind w:right="-283"/>
              <w:jc w:val="center"/>
              <w:rPr>
                <w:sz w:val="22"/>
                <w:szCs w:val="22"/>
              </w:rPr>
            </w:pPr>
          </w:p>
        </w:tc>
        <w:tc>
          <w:tcPr>
            <w:tcW w:w="1451" w:type="dxa"/>
            <w:shd w:val="clear" w:color="auto" w:fill="auto"/>
            <w:vAlign w:val="center"/>
          </w:tcPr>
          <w:p w14:paraId="2871FED6" w14:textId="77777777" w:rsidR="00682D7C" w:rsidRPr="0024570B" w:rsidRDefault="00682D7C" w:rsidP="007A6592">
            <w:pPr>
              <w:jc w:val="center"/>
              <w:rPr>
                <w:sz w:val="22"/>
                <w:szCs w:val="22"/>
              </w:rPr>
            </w:pPr>
            <w:r w:rsidRPr="0024570B">
              <w:rPr>
                <w:sz w:val="22"/>
                <w:szCs w:val="22"/>
              </w:rPr>
              <w:t>с 01.07.2020</w:t>
            </w:r>
          </w:p>
        </w:tc>
        <w:tc>
          <w:tcPr>
            <w:tcW w:w="1146" w:type="dxa"/>
            <w:shd w:val="clear" w:color="auto" w:fill="auto"/>
          </w:tcPr>
          <w:p w14:paraId="384A31BB" w14:textId="77777777" w:rsidR="00682D7C" w:rsidRPr="00892271" w:rsidRDefault="00682D7C" w:rsidP="007A6592">
            <w:pPr>
              <w:rPr>
                <w:sz w:val="22"/>
                <w:szCs w:val="22"/>
              </w:rPr>
            </w:pPr>
            <w:r w:rsidRPr="00892271">
              <w:rPr>
                <w:sz w:val="22"/>
                <w:szCs w:val="22"/>
              </w:rPr>
              <w:t>2254,75</w:t>
            </w:r>
          </w:p>
        </w:tc>
        <w:tc>
          <w:tcPr>
            <w:tcW w:w="1172" w:type="dxa"/>
            <w:shd w:val="clear" w:color="auto" w:fill="auto"/>
            <w:vAlign w:val="center"/>
          </w:tcPr>
          <w:p w14:paraId="1162B28C"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2684FA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6C43BEA"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13B6B14"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F87CDC3" w14:textId="77777777" w:rsidR="00682D7C" w:rsidRPr="00793807" w:rsidRDefault="00682D7C" w:rsidP="007A6592">
            <w:pPr>
              <w:jc w:val="center"/>
              <w:rPr>
                <w:sz w:val="22"/>
                <w:szCs w:val="22"/>
              </w:rPr>
            </w:pPr>
            <w:r w:rsidRPr="00793807">
              <w:rPr>
                <w:sz w:val="22"/>
                <w:szCs w:val="22"/>
              </w:rPr>
              <w:t>x</w:t>
            </w:r>
          </w:p>
        </w:tc>
      </w:tr>
      <w:tr w:rsidR="00682D7C" w:rsidRPr="00793807" w14:paraId="388E0FDA" w14:textId="77777777" w:rsidTr="007A6592">
        <w:trPr>
          <w:trHeight w:val="239"/>
          <w:jc w:val="center"/>
        </w:trPr>
        <w:tc>
          <w:tcPr>
            <w:tcW w:w="1014" w:type="dxa"/>
            <w:vMerge/>
            <w:shd w:val="clear" w:color="auto" w:fill="auto"/>
          </w:tcPr>
          <w:p w14:paraId="1AF2937A" w14:textId="77777777" w:rsidR="00682D7C" w:rsidRPr="00C06F8B" w:rsidRDefault="00682D7C" w:rsidP="007A6592">
            <w:pPr>
              <w:ind w:right="-2"/>
              <w:jc w:val="center"/>
              <w:rPr>
                <w:sz w:val="22"/>
                <w:szCs w:val="22"/>
              </w:rPr>
            </w:pPr>
          </w:p>
        </w:tc>
        <w:tc>
          <w:tcPr>
            <w:tcW w:w="1637" w:type="dxa"/>
            <w:vMerge/>
            <w:shd w:val="clear" w:color="auto" w:fill="auto"/>
            <w:vAlign w:val="center"/>
          </w:tcPr>
          <w:p w14:paraId="671076BA" w14:textId="77777777" w:rsidR="00682D7C" w:rsidRPr="00752470" w:rsidRDefault="00682D7C" w:rsidP="007A6592">
            <w:pPr>
              <w:ind w:right="-283"/>
              <w:jc w:val="center"/>
              <w:rPr>
                <w:sz w:val="22"/>
                <w:szCs w:val="22"/>
              </w:rPr>
            </w:pPr>
          </w:p>
        </w:tc>
        <w:tc>
          <w:tcPr>
            <w:tcW w:w="1451" w:type="dxa"/>
            <w:shd w:val="clear" w:color="auto" w:fill="auto"/>
            <w:vAlign w:val="center"/>
          </w:tcPr>
          <w:p w14:paraId="7DA79B61" w14:textId="77777777" w:rsidR="00682D7C" w:rsidRPr="0024570B" w:rsidRDefault="00682D7C" w:rsidP="007A6592">
            <w:pPr>
              <w:jc w:val="center"/>
              <w:rPr>
                <w:sz w:val="22"/>
                <w:szCs w:val="22"/>
              </w:rPr>
            </w:pPr>
            <w:r w:rsidRPr="0024570B">
              <w:rPr>
                <w:sz w:val="22"/>
                <w:szCs w:val="22"/>
              </w:rPr>
              <w:t>с 01.01.2021</w:t>
            </w:r>
          </w:p>
        </w:tc>
        <w:tc>
          <w:tcPr>
            <w:tcW w:w="1146" w:type="dxa"/>
            <w:shd w:val="clear" w:color="auto" w:fill="auto"/>
          </w:tcPr>
          <w:p w14:paraId="2200C1F7" w14:textId="77777777" w:rsidR="00682D7C" w:rsidRPr="00892271" w:rsidRDefault="00682D7C" w:rsidP="007A6592">
            <w:pPr>
              <w:rPr>
                <w:sz w:val="22"/>
                <w:szCs w:val="22"/>
              </w:rPr>
            </w:pPr>
            <w:r w:rsidRPr="00892271">
              <w:rPr>
                <w:sz w:val="22"/>
                <w:szCs w:val="22"/>
              </w:rPr>
              <w:t>2254,75</w:t>
            </w:r>
          </w:p>
        </w:tc>
        <w:tc>
          <w:tcPr>
            <w:tcW w:w="1172" w:type="dxa"/>
            <w:shd w:val="clear" w:color="auto" w:fill="auto"/>
            <w:vAlign w:val="center"/>
          </w:tcPr>
          <w:p w14:paraId="121DDF99"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F17B345"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B452ADE"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78A6774"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3AFC10D" w14:textId="77777777" w:rsidR="00682D7C" w:rsidRPr="00793807" w:rsidRDefault="00682D7C" w:rsidP="007A6592">
            <w:pPr>
              <w:jc w:val="center"/>
              <w:rPr>
                <w:sz w:val="22"/>
                <w:szCs w:val="22"/>
              </w:rPr>
            </w:pPr>
            <w:r w:rsidRPr="00793807">
              <w:rPr>
                <w:sz w:val="22"/>
                <w:szCs w:val="22"/>
              </w:rPr>
              <w:t>x</w:t>
            </w:r>
          </w:p>
        </w:tc>
      </w:tr>
      <w:tr w:rsidR="00682D7C" w:rsidRPr="00793807" w14:paraId="5B273024" w14:textId="77777777" w:rsidTr="007A6592">
        <w:trPr>
          <w:trHeight w:val="239"/>
          <w:jc w:val="center"/>
        </w:trPr>
        <w:tc>
          <w:tcPr>
            <w:tcW w:w="1014" w:type="dxa"/>
            <w:vMerge/>
            <w:shd w:val="clear" w:color="auto" w:fill="auto"/>
          </w:tcPr>
          <w:p w14:paraId="3D02E90D" w14:textId="77777777" w:rsidR="00682D7C" w:rsidRPr="00C06F8B" w:rsidRDefault="00682D7C" w:rsidP="007A6592">
            <w:pPr>
              <w:ind w:right="-2"/>
              <w:jc w:val="center"/>
              <w:rPr>
                <w:sz w:val="22"/>
                <w:szCs w:val="22"/>
              </w:rPr>
            </w:pPr>
          </w:p>
        </w:tc>
        <w:tc>
          <w:tcPr>
            <w:tcW w:w="1637" w:type="dxa"/>
            <w:vMerge/>
            <w:shd w:val="clear" w:color="auto" w:fill="auto"/>
            <w:vAlign w:val="center"/>
          </w:tcPr>
          <w:p w14:paraId="33B35CCF" w14:textId="77777777" w:rsidR="00682D7C" w:rsidRPr="00752470" w:rsidRDefault="00682D7C" w:rsidP="007A6592">
            <w:pPr>
              <w:ind w:right="-283"/>
              <w:jc w:val="center"/>
              <w:rPr>
                <w:sz w:val="22"/>
                <w:szCs w:val="22"/>
              </w:rPr>
            </w:pPr>
          </w:p>
        </w:tc>
        <w:tc>
          <w:tcPr>
            <w:tcW w:w="1451" w:type="dxa"/>
            <w:shd w:val="clear" w:color="auto" w:fill="auto"/>
            <w:vAlign w:val="center"/>
          </w:tcPr>
          <w:p w14:paraId="02FC36D0" w14:textId="77777777" w:rsidR="00682D7C" w:rsidRPr="0024570B" w:rsidRDefault="00682D7C" w:rsidP="007A6592">
            <w:pPr>
              <w:jc w:val="center"/>
              <w:rPr>
                <w:sz w:val="22"/>
                <w:szCs w:val="22"/>
              </w:rPr>
            </w:pPr>
            <w:r w:rsidRPr="0024570B">
              <w:rPr>
                <w:sz w:val="22"/>
                <w:szCs w:val="22"/>
              </w:rPr>
              <w:t>с 01.07.2021</w:t>
            </w:r>
          </w:p>
        </w:tc>
        <w:tc>
          <w:tcPr>
            <w:tcW w:w="1146" w:type="dxa"/>
            <w:shd w:val="clear" w:color="auto" w:fill="auto"/>
          </w:tcPr>
          <w:p w14:paraId="20CF733A" w14:textId="77777777" w:rsidR="00682D7C" w:rsidRPr="00892271" w:rsidRDefault="00682D7C" w:rsidP="007A6592">
            <w:pPr>
              <w:rPr>
                <w:sz w:val="22"/>
                <w:szCs w:val="22"/>
              </w:rPr>
            </w:pPr>
            <w:r w:rsidRPr="00892271">
              <w:rPr>
                <w:sz w:val="22"/>
                <w:szCs w:val="22"/>
              </w:rPr>
              <w:t>2284,32</w:t>
            </w:r>
          </w:p>
        </w:tc>
        <w:tc>
          <w:tcPr>
            <w:tcW w:w="1172" w:type="dxa"/>
            <w:shd w:val="clear" w:color="auto" w:fill="auto"/>
            <w:vAlign w:val="center"/>
          </w:tcPr>
          <w:p w14:paraId="51842B3F"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67C030D"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E8DEA87"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56B30F5"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0C4200D9" w14:textId="77777777" w:rsidR="00682D7C" w:rsidRPr="00793807" w:rsidRDefault="00682D7C" w:rsidP="007A6592">
            <w:pPr>
              <w:jc w:val="center"/>
              <w:rPr>
                <w:sz w:val="22"/>
                <w:szCs w:val="22"/>
              </w:rPr>
            </w:pPr>
            <w:r w:rsidRPr="00793807">
              <w:rPr>
                <w:sz w:val="22"/>
                <w:szCs w:val="22"/>
              </w:rPr>
              <w:t>x</w:t>
            </w:r>
          </w:p>
        </w:tc>
      </w:tr>
      <w:tr w:rsidR="00682D7C" w:rsidRPr="00793807" w14:paraId="74B27DA1" w14:textId="77777777" w:rsidTr="007A6592">
        <w:trPr>
          <w:trHeight w:val="239"/>
          <w:jc w:val="center"/>
        </w:trPr>
        <w:tc>
          <w:tcPr>
            <w:tcW w:w="1014" w:type="dxa"/>
            <w:vMerge/>
            <w:shd w:val="clear" w:color="auto" w:fill="auto"/>
          </w:tcPr>
          <w:p w14:paraId="096EAE79" w14:textId="77777777" w:rsidR="00682D7C" w:rsidRPr="00C06F8B" w:rsidRDefault="00682D7C" w:rsidP="007A6592">
            <w:pPr>
              <w:ind w:right="-2"/>
              <w:jc w:val="center"/>
              <w:rPr>
                <w:sz w:val="22"/>
                <w:szCs w:val="22"/>
              </w:rPr>
            </w:pPr>
          </w:p>
        </w:tc>
        <w:tc>
          <w:tcPr>
            <w:tcW w:w="1637" w:type="dxa"/>
            <w:vMerge/>
            <w:shd w:val="clear" w:color="auto" w:fill="auto"/>
            <w:vAlign w:val="center"/>
          </w:tcPr>
          <w:p w14:paraId="7627FFD1" w14:textId="77777777" w:rsidR="00682D7C" w:rsidRPr="00752470" w:rsidRDefault="00682D7C" w:rsidP="007A6592">
            <w:pPr>
              <w:ind w:right="-283"/>
              <w:jc w:val="center"/>
              <w:rPr>
                <w:sz w:val="22"/>
                <w:szCs w:val="22"/>
              </w:rPr>
            </w:pPr>
          </w:p>
        </w:tc>
        <w:tc>
          <w:tcPr>
            <w:tcW w:w="1451" w:type="dxa"/>
            <w:shd w:val="clear" w:color="auto" w:fill="auto"/>
            <w:vAlign w:val="center"/>
          </w:tcPr>
          <w:p w14:paraId="778DE70A" w14:textId="77777777" w:rsidR="00682D7C" w:rsidRPr="0024570B" w:rsidRDefault="00682D7C" w:rsidP="007A6592">
            <w:pPr>
              <w:jc w:val="center"/>
              <w:rPr>
                <w:sz w:val="22"/>
                <w:szCs w:val="22"/>
              </w:rPr>
            </w:pPr>
            <w:r w:rsidRPr="0024570B">
              <w:rPr>
                <w:sz w:val="22"/>
                <w:szCs w:val="22"/>
              </w:rPr>
              <w:t>с 01.01.2022</w:t>
            </w:r>
          </w:p>
        </w:tc>
        <w:tc>
          <w:tcPr>
            <w:tcW w:w="1146" w:type="dxa"/>
            <w:shd w:val="clear" w:color="auto" w:fill="auto"/>
          </w:tcPr>
          <w:p w14:paraId="19E55D0D" w14:textId="77777777" w:rsidR="00682D7C" w:rsidRPr="00892271" w:rsidRDefault="00682D7C" w:rsidP="007A6592">
            <w:pPr>
              <w:rPr>
                <w:sz w:val="22"/>
                <w:szCs w:val="22"/>
              </w:rPr>
            </w:pPr>
            <w:r w:rsidRPr="00892271">
              <w:rPr>
                <w:sz w:val="22"/>
                <w:szCs w:val="22"/>
              </w:rPr>
              <w:t>2284,32</w:t>
            </w:r>
          </w:p>
        </w:tc>
        <w:tc>
          <w:tcPr>
            <w:tcW w:w="1172" w:type="dxa"/>
            <w:shd w:val="clear" w:color="auto" w:fill="auto"/>
            <w:vAlign w:val="center"/>
          </w:tcPr>
          <w:p w14:paraId="0F2F7D4A"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2BE630E3"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8EE465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80E25B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1C9C5B5" w14:textId="77777777" w:rsidR="00682D7C" w:rsidRPr="00793807" w:rsidRDefault="00682D7C" w:rsidP="007A6592">
            <w:pPr>
              <w:jc w:val="center"/>
              <w:rPr>
                <w:sz w:val="22"/>
                <w:szCs w:val="22"/>
              </w:rPr>
            </w:pPr>
            <w:r w:rsidRPr="00793807">
              <w:rPr>
                <w:sz w:val="22"/>
                <w:szCs w:val="22"/>
              </w:rPr>
              <w:t>x</w:t>
            </w:r>
          </w:p>
        </w:tc>
      </w:tr>
      <w:tr w:rsidR="00682D7C" w:rsidRPr="00793807" w14:paraId="0B65D7D8" w14:textId="77777777" w:rsidTr="007A6592">
        <w:trPr>
          <w:trHeight w:val="239"/>
          <w:jc w:val="center"/>
        </w:trPr>
        <w:tc>
          <w:tcPr>
            <w:tcW w:w="1014" w:type="dxa"/>
            <w:vMerge/>
            <w:shd w:val="clear" w:color="auto" w:fill="auto"/>
          </w:tcPr>
          <w:p w14:paraId="7E8A7143" w14:textId="77777777" w:rsidR="00682D7C" w:rsidRPr="00C06F8B" w:rsidRDefault="00682D7C" w:rsidP="007A6592">
            <w:pPr>
              <w:ind w:right="-2"/>
              <w:jc w:val="center"/>
              <w:rPr>
                <w:sz w:val="22"/>
                <w:szCs w:val="22"/>
              </w:rPr>
            </w:pPr>
          </w:p>
        </w:tc>
        <w:tc>
          <w:tcPr>
            <w:tcW w:w="1637" w:type="dxa"/>
            <w:vMerge/>
            <w:shd w:val="clear" w:color="auto" w:fill="auto"/>
            <w:vAlign w:val="center"/>
          </w:tcPr>
          <w:p w14:paraId="20280736" w14:textId="77777777" w:rsidR="00682D7C" w:rsidRPr="00752470" w:rsidRDefault="00682D7C" w:rsidP="007A6592">
            <w:pPr>
              <w:ind w:right="-283"/>
              <w:jc w:val="center"/>
              <w:rPr>
                <w:sz w:val="22"/>
                <w:szCs w:val="22"/>
              </w:rPr>
            </w:pPr>
          </w:p>
        </w:tc>
        <w:tc>
          <w:tcPr>
            <w:tcW w:w="1451" w:type="dxa"/>
            <w:shd w:val="clear" w:color="auto" w:fill="auto"/>
            <w:vAlign w:val="center"/>
          </w:tcPr>
          <w:p w14:paraId="3AA95D70" w14:textId="77777777" w:rsidR="00682D7C" w:rsidRPr="0024570B" w:rsidRDefault="00682D7C" w:rsidP="007A6592">
            <w:pPr>
              <w:jc w:val="center"/>
              <w:rPr>
                <w:sz w:val="22"/>
                <w:szCs w:val="22"/>
              </w:rPr>
            </w:pPr>
            <w:r w:rsidRPr="0024570B">
              <w:rPr>
                <w:sz w:val="22"/>
                <w:szCs w:val="22"/>
              </w:rPr>
              <w:t>с 01.07.2022</w:t>
            </w:r>
          </w:p>
        </w:tc>
        <w:tc>
          <w:tcPr>
            <w:tcW w:w="1146" w:type="dxa"/>
            <w:shd w:val="clear" w:color="auto" w:fill="auto"/>
          </w:tcPr>
          <w:p w14:paraId="0E725BB8" w14:textId="77777777" w:rsidR="00682D7C" w:rsidRPr="00892271" w:rsidRDefault="00682D7C" w:rsidP="007A6592">
            <w:pPr>
              <w:rPr>
                <w:sz w:val="22"/>
                <w:szCs w:val="22"/>
              </w:rPr>
            </w:pPr>
            <w:r w:rsidRPr="00892271">
              <w:rPr>
                <w:sz w:val="22"/>
                <w:szCs w:val="22"/>
              </w:rPr>
              <w:t>2347,19</w:t>
            </w:r>
          </w:p>
        </w:tc>
        <w:tc>
          <w:tcPr>
            <w:tcW w:w="1172" w:type="dxa"/>
            <w:shd w:val="clear" w:color="auto" w:fill="auto"/>
            <w:vAlign w:val="center"/>
          </w:tcPr>
          <w:p w14:paraId="54356700"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FBD5DF1"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EC9B274"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ACFE60E"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4B97FB9" w14:textId="77777777" w:rsidR="00682D7C" w:rsidRPr="00793807" w:rsidRDefault="00682D7C" w:rsidP="007A6592">
            <w:pPr>
              <w:jc w:val="center"/>
              <w:rPr>
                <w:sz w:val="22"/>
                <w:szCs w:val="22"/>
              </w:rPr>
            </w:pPr>
            <w:r w:rsidRPr="00793807">
              <w:rPr>
                <w:sz w:val="22"/>
                <w:szCs w:val="22"/>
              </w:rPr>
              <w:t>x</w:t>
            </w:r>
          </w:p>
        </w:tc>
      </w:tr>
      <w:tr w:rsidR="00682D7C" w:rsidRPr="00793807" w14:paraId="0FA951F2" w14:textId="77777777" w:rsidTr="007A6592">
        <w:trPr>
          <w:trHeight w:val="239"/>
          <w:jc w:val="center"/>
        </w:trPr>
        <w:tc>
          <w:tcPr>
            <w:tcW w:w="1014" w:type="dxa"/>
            <w:vMerge/>
            <w:shd w:val="clear" w:color="auto" w:fill="auto"/>
          </w:tcPr>
          <w:p w14:paraId="5D1621DB" w14:textId="77777777" w:rsidR="00682D7C" w:rsidRPr="00C06F8B" w:rsidRDefault="00682D7C" w:rsidP="007A6592">
            <w:pPr>
              <w:ind w:right="-2"/>
              <w:jc w:val="center"/>
              <w:rPr>
                <w:sz w:val="22"/>
                <w:szCs w:val="22"/>
              </w:rPr>
            </w:pPr>
          </w:p>
        </w:tc>
        <w:tc>
          <w:tcPr>
            <w:tcW w:w="1637" w:type="dxa"/>
            <w:vMerge/>
            <w:shd w:val="clear" w:color="auto" w:fill="auto"/>
            <w:vAlign w:val="center"/>
          </w:tcPr>
          <w:p w14:paraId="351DA4BA" w14:textId="77777777" w:rsidR="00682D7C" w:rsidRPr="00752470" w:rsidRDefault="00682D7C" w:rsidP="007A6592">
            <w:pPr>
              <w:ind w:right="-283"/>
              <w:jc w:val="center"/>
              <w:rPr>
                <w:sz w:val="22"/>
                <w:szCs w:val="22"/>
              </w:rPr>
            </w:pPr>
          </w:p>
        </w:tc>
        <w:tc>
          <w:tcPr>
            <w:tcW w:w="1451" w:type="dxa"/>
            <w:shd w:val="clear" w:color="auto" w:fill="auto"/>
            <w:vAlign w:val="center"/>
          </w:tcPr>
          <w:p w14:paraId="4D454910" w14:textId="77777777" w:rsidR="00682D7C" w:rsidRPr="0024570B" w:rsidRDefault="00682D7C" w:rsidP="007A6592">
            <w:pPr>
              <w:jc w:val="center"/>
              <w:rPr>
                <w:sz w:val="22"/>
                <w:szCs w:val="22"/>
              </w:rPr>
            </w:pPr>
            <w:r w:rsidRPr="0024570B">
              <w:rPr>
                <w:sz w:val="22"/>
                <w:szCs w:val="22"/>
              </w:rPr>
              <w:t>с 01.01.2023</w:t>
            </w:r>
          </w:p>
        </w:tc>
        <w:tc>
          <w:tcPr>
            <w:tcW w:w="1146" w:type="dxa"/>
            <w:shd w:val="clear" w:color="auto" w:fill="auto"/>
          </w:tcPr>
          <w:p w14:paraId="7610CE50" w14:textId="77777777" w:rsidR="00682D7C" w:rsidRPr="00892271" w:rsidRDefault="00682D7C" w:rsidP="007A6592">
            <w:pPr>
              <w:rPr>
                <w:sz w:val="22"/>
                <w:szCs w:val="22"/>
              </w:rPr>
            </w:pPr>
            <w:r w:rsidRPr="00892271">
              <w:rPr>
                <w:sz w:val="22"/>
                <w:szCs w:val="22"/>
              </w:rPr>
              <w:t>2166,00</w:t>
            </w:r>
          </w:p>
        </w:tc>
        <w:tc>
          <w:tcPr>
            <w:tcW w:w="1172" w:type="dxa"/>
            <w:shd w:val="clear" w:color="auto" w:fill="auto"/>
            <w:vAlign w:val="center"/>
          </w:tcPr>
          <w:p w14:paraId="7DC7DBA7"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77429AF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513FD4F7"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8D9DC7A"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8EBF880" w14:textId="77777777" w:rsidR="00682D7C" w:rsidRPr="00793807" w:rsidRDefault="00682D7C" w:rsidP="007A6592">
            <w:pPr>
              <w:jc w:val="center"/>
              <w:rPr>
                <w:sz w:val="22"/>
                <w:szCs w:val="22"/>
              </w:rPr>
            </w:pPr>
            <w:r w:rsidRPr="00793807">
              <w:rPr>
                <w:sz w:val="22"/>
                <w:szCs w:val="22"/>
              </w:rPr>
              <w:t>x</w:t>
            </w:r>
          </w:p>
        </w:tc>
      </w:tr>
      <w:tr w:rsidR="00682D7C" w:rsidRPr="00793807" w14:paraId="041ED45E" w14:textId="77777777" w:rsidTr="007A6592">
        <w:trPr>
          <w:trHeight w:val="239"/>
          <w:jc w:val="center"/>
        </w:trPr>
        <w:tc>
          <w:tcPr>
            <w:tcW w:w="1014" w:type="dxa"/>
            <w:vMerge/>
            <w:shd w:val="clear" w:color="auto" w:fill="auto"/>
          </w:tcPr>
          <w:p w14:paraId="6DB965BC" w14:textId="77777777" w:rsidR="00682D7C" w:rsidRPr="00C06F8B" w:rsidRDefault="00682D7C" w:rsidP="007A6592">
            <w:pPr>
              <w:ind w:right="-2"/>
              <w:jc w:val="center"/>
              <w:rPr>
                <w:sz w:val="22"/>
                <w:szCs w:val="22"/>
              </w:rPr>
            </w:pPr>
          </w:p>
        </w:tc>
        <w:tc>
          <w:tcPr>
            <w:tcW w:w="1637" w:type="dxa"/>
            <w:vMerge/>
            <w:shd w:val="clear" w:color="auto" w:fill="auto"/>
            <w:vAlign w:val="center"/>
          </w:tcPr>
          <w:p w14:paraId="7C80DFAB" w14:textId="77777777" w:rsidR="00682D7C" w:rsidRPr="00752470" w:rsidRDefault="00682D7C" w:rsidP="007A6592">
            <w:pPr>
              <w:ind w:right="-283"/>
              <w:jc w:val="center"/>
              <w:rPr>
                <w:sz w:val="22"/>
                <w:szCs w:val="22"/>
              </w:rPr>
            </w:pPr>
          </w:p>
        </w:tc>
        <w:tc>
          <w:tcPr>
            <w:tcW w:w="1451" w:type="dxa"/>
            <w:shd w:val="clear" w:color="auto" w:fill="auto"/>
            <w:vAlign w:val="center"/>
          </w:tcPr>
          <w:p w14:paraId="7711A56B" w14:textId="77777777" w:rsidR="00682D7C" w:rsidRPr="0024570B" w:rsidRDefault="00682D7C" w:rsidP="007A6592">
            <w:pPr>
              <w:jc w:val="center"/>
              <w:rPr>
                <w:sz w:val="22"/>
                <w:szCs w:val="22"/>
              </w:rPr>
            </w:pPr>
            <w:r w:rsidRPr="0024570B">
              <w:rPr>
                <w:sz w:val="22"/>
                <w:szCs w:val="22"/>
              </w:rPr>
              <w:t>с 01.07.2023</w:t>
            </w:r>
          </w:p>
        </w:tc>
        <w:tc>
          <w:tcPr>
            <w:tcW w:w="1146" w:type="dxa"/>
            <w:shd w:val="clear" w:color="auto" w:fill="auto"/>
          </w:tcPr>
          <w:p w14:paraId="7B03F546" w14:textId="77777777" w:rsidR="00682D7C" w:rsidRPr="00892271" w:rsidRDefault="00682D7C" w:rsidP="007A6592">
            <w:pPr>
              <w:rPr>
                <w:sz w:val="22"/>
                <w:szCs w:val="22"/>
              </w:rPr>
            </w:pPr>
            <w:r w:rsidRPr="00892271">
              <w:rPr>
                <w:sz w:val="22"/>
                <w:szCs w:val="22"/>
              </w:rPr>
              <w:t>2196,25</w:t>
            </w:r>
          </w:p>
        </w:tc>
        <w:tc>
          <w:tcPr>
            <w:tcW w:w="1172" w:type="dxa"/>
            <w:shd w:val="clear" w:color="auto" w:fill="auto"/>
            <w:vAlign w:val="center"/>
          </w:tcPr>
          <w:p w14:paraId="61E584ED"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3D2953BC"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757E32C1"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056DFFB1"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7F6DA3A" w14:textId="77777777" w:rsidR="00682D7C" w:rsidRPr="00793807" w:rsidRDefault="00682D7C" w:rsidP="007A6592">
            <w:pPr>
              <w:jc w:val="center"/>
              <w:rPr>
                <w:sz w:val="22"/>
                <w:szCs w:val="22"/>
              </w:rPr>
            </w:pPr>
            <w:r w:rsidRPr="00793807">
              <w:rPr>
                <w:sz w:val="22"/>
                <w:szCs w:val="22"/>
              </w:rPr>
              <w:t>x</w:t>
            </w:r>
          </w:p>
        </w:tc>
      </w:tr>
      <w:tr w:rsidR="00682D7C" w:rsidRPr="00793807" w14:paraId="61AFC453" w14:textId="77777777" w:rsidTr="007A6592">
        <w:trPr>
          <w:trHeight w:val="239"/>
          <w:jc w:val="center"/>
        </w:trPr>
        <w:tc>
          <w:tcPr>
            <w:tcW w:w="1014" w:type="dxa"/>
            <w:vMerge/>
            <w:shd w:val="clear" w:color="auto" w:fill="auto"/>
          </w:tcPr>
          <w:p w14:paraId="2DC5BFD7" w14:textId="77777777" w:rsidR="00682D7C" w:rsidRPr="00C06F8B" w:rsidRDefault="00682D7C" w:rsidP="007A6592">
            <w:pPr>
              <w:ind w:right="-2"/>
              <w:jc w:val="center"/>
              <w:rPr>
                <w:sz w:val="22"/>
                <w:szCs w:val="22"/>
              </w:rPr>
            </w:pPr>
          </w:p>
        </w:tc>
        <w:tc>
          <w:tcPr>
            <w:tcW w:w="1637" w:type="dxa"/>
            <w:vMerge/>
            <w:shd w:val="clear" w:color="auto" w:fill="auto"/>
            <w:vAlign w:val="center"/>
          </w:tcPr>
          <w:p w14:paraId="165D5C98" w14:textId="77777777" w:rsidR="00682D7C" w:rsidRPr="00752470" w:rsidRDefault="00682D7C" w:rsidP="007A6592">
            <w:pPr>
              <w:ind w:right="-283"/>
              <w:jc w:val="center"/>
              <w:rPr>
                <w:sz w:val="22"/>
                <w:szCs w:val="22"/>
              </w:rPr>
            </w:pPr>
          </w:p>
        </w:tc>
        <w:tc>
          <w:tcPr>
            <w:tcW w:w="1451" w:type="dxa"/>
            <w:shd w:val="clear" w:color="auto" w:fill="auto"/>
            <w:vAlign w:val="center"/>
          </w:tcPr>
          <w:p w14:paraId="16B6039F" w14:textId="77777777" w:rsidR="00682D7C" w:rsidRPr="0024570B" w:rsidRDefault="00682D7C" w:rsidP="007A6592">
            <w:pPr>
              <w:jc w:val="center"/>
              <w:rPr>
                <w:sz w:val="22"/>
                <w:szCs w:val="22"/>
              </w:rPr>
            </w:pPr>
            <w:r w:rsidRPr="0024570B">
              <w:rPr>
                <w:sz w:val="22"/>
                <w:szCs w:val="22"/>
              </w:rPr>
              <w:t>с 01.01.2024</w:t>
            </w:r>
          </w:p>
        </w:tc>
        <w:tc>
          <w:tcPr>
            <w:tcW w:w="1146" w:type="dxa"/>
            <w:shd w:val="clear" w:color="auto" w:fill="auto"/>
          </w:tcPr>
          <w:p w14:paraId="5FB59A6A" w14:textId="77777777" w:rsidR="00682D7C" w:rsidRPr="00892271" w:rsidRDefault="00682D7C" w:rsidP="007A6592">
            <w:pPr>
              <w:rPr>
                <w:sz w:val="22"/>
                <w:szCs w:val="22"/>
              </w:rPr>
            </w:pPr>
            <w:r w:rsidRPr="00892271">
              <w:rPr>
                <w:sz w:val="22"/>
                <w:szCs w:val="22"/>
              </w:rPr>
              <w:t>2175,60</w:t>
            </w:r>
          </w:p>
        </w:tc>
        <w:tc>
          <w:tcPr>
            <w:tcW w:w="1172" w:type="dxa"/>
            <w:shd w:val="clear" w:color="auto" w:fill="auto"/>
            <w:vAlign w:val="center"/>
          </w:tcPr>
          <w:p w14:paraId="54F1C26D"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9BCBB58"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86C0074"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225A21AF"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76CAEB3F" w14:textId="77777777" w:rsidR="00682D7C" w:rsidRPr="00793807" w:rsidRDefault="00682D7C" w:rsidP="007A6592">
            <w:pPr>
              <w:jc w:val="center"/>
              <w:rPr>
                <w:sz w:val="22"/>
                <w:szCs w:val="22"/>
              </w:rPr>
            </w:pPr>
            <w:r w:rsidRPr="00793807">
              <w:rPr>
                <w:sz w:val="22"/>
                <w:szCs w:val="22"/>
              </w:rPr>
              <w:t>x</w:t>
            </w:r>
          </w:p>
        </w:tc>
      </w:tr>
      <w:tr w:rsidR="00682D7C" w:rsidRPr="00793807" w14:paraId="0C277C56" w14:textId="77777777" w:rsidTr="007A6592">
        <w:trPr>
          <w:trHeight w:val="239"/>
          <w:jc w:val="center"/>
        </w:trPr>
        <w:tc>
          <w:tcPr>
            <w:tcW w:w="1014" w:type="dxa"/>
            <w:vMerge/>
            <w:shd w:val="clear" w:color="auto" w:fill="auto"/>
          </w:tcPr>
          <w:p w14:paraId="2F0B887C" w14:textId="77777777" w:rsidR="00682D7C" w:rsidRPr="00C06F8B" w:rsidRDefault="00682D7C" w:rsidP="007A6592">
            <w:pPr>
              <w:ind w:right="-2"/>
              <w:rPr>
                <w:sz w:val="22"/>
                <w:szCs w:val="22"/>
              </w:rPr>
            </w:pPr>
          </w:p>
        </w:tc>
        <w:tc>
          <w:tcPr>
            <w:tcW w:w="1637" w:type="dxa"/>
            <w:vMerge/>
            <w:shd w:val="clear" w:color="auto" w:fill="auto"/>
            <w:vAlign w:val="center"/>
          </w:tcPr>
          <w:p w14:paraId="687FB8D6" w14:textId="77777777" w:rsidR="00682D7C" w:rsidRPr="00752470" w:rsidRDefault="00682D7C" w:rsidP="007A6592">
            <w:pPr>
              <w:ind w:right="-283"/>
              <w:jc w:val="center"/>
              <w:rPr>
                <w:sz w:val="22"/>
                <w:szCs w:val="22"/>
              </w:rPr>
            </w:pPr>
          </w:p>
        </w:tc>
        <w:tc>
          <w:tcPr>
            <w:tcW w:w="1451" w:type="dxa"/>
            <w:shd w:val="clear" w:color="auto" w:fill="auto"/>
            <w:vAlign w:val="center"/>
          </w:tcPr>
          <w:p w14:paraId="06E2E800" w14:textId="77777777" w:rsidR="00682D7C" w:rsidRPr="0024570B" w:rsidRDefault="00682D7C" w:rsidP="007A6592">
            <w:pPr>
              <w:jc w:val="center"/>
              <w:rPr>
                <w:sz w:val="22"/>
                <w:szCs w:val="22"/>
              </w:rPr>
            </w:pPr>
            <w:r w:rsidRPr="0024570B">
              <w:rPr>
                <w:sz w:val="22"/>
                <w:szCs w:val="22"/>
              </w:rPr>
              <w:t>с 01.07.2024</w:t>
            </w:r>
          </w:p>
        </w:tc>
        <w:tc>
          <w:tcPr>
            <w:tcW w:w="1146" w:type="dxa"/>
            <w:shd w:val="clear" w:color="auto" w:fill="auto"/>
          </w:tcPr>
          <w:p w14:paraId="49EAFDF3" w14:textId="77777777" w:rsidR="00682D7C" w:rsidRPr="00892271" w:rsidRDefault="00682D7C" w:rsidP="007A6592">
            <w:pPr>
              <w:rPr>
                <w:sz w:val="22"/>
                <w:szCs w:val="22"/>
              </w:rPr>
            </w:pPr>
            <w:r w:rsidRPr="00892271">
              <w:rPr>
                <w:sz w:val="22"/>
                <w:szCs w:val="22"/>
              </w:rPr>
              <w:t>2240,10</w:t>
            </w:r>
          </w:p>
        </w:tc>
        <w:tc>
          <w:tcPr>
            <w:tcW w:w="1172" w:type="dxa"/>
            <w:shd w:val="clear" w:color="auto" w:fill="auto"/>
            <w:vAlign w:val="center"/>
          </w:tcPr>
          <w:p w14:paraId="571D24B9"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416B80F"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69FCBA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B557679"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8AEFCDD" w14:textId="77777777" w:rsidR="00682D7C" w:rsidRPr="00793807" w:rsidRDefault="00682D7C" w:rsidP="007A6592">
            <w:pPr>
              <w:jc w:val="center"/>
              <w:rPr>
                <w:sz w:val="22"/>
                <w:szCs w:val="22"/>
              </w:rPr>
            </w:pPr>
            <w:r w:rsidRPr="00793807">
              <w:rPr>
                <w:sz w:val="22"/>
                <w:szCs w:val="22"/>
              </w:rPr>
              <w:t>x</w:t>
            </w:r>
          </w:p>
        </w:tc>
      </w:tr>
      <w:tr w:rsidR="00682D7C" w:rsidRPr="00C06F8B" w14:paraId="37876AC8" w14:textId="77777777" w:rsidTr="007A6592">
        <w:trPr>
          <w:trHeight w:val="239"/>
          <w:jc w:val="center"/>
        </w:trPr>
        <w:tc>
          <w:tcPr>
            <w:tcW w:w="1014" w:type="dxa"/>
            <w:vMerge/>
            <w:shd w:val="clear" w:color="auto" w:fill="auto"/>
          </w:tcPr>
          <w:p w14:paraId="61D99EBF" w14:textId="77777777" w:rsidR="00682D7C" w:rsidRPr="00C06F8B" w:rsidRDefault="00682D7C" w:rsidP="007A6592">
            <w:pPr>
              <w:ind w:right="-2"/>
              <w:rPr>
                <w:sz w:val="22"/>
                <w:szCs w:val="22"/>
              </w:rPr>
            </w:pPr>
          </w:p>
        </w:tc>
        <w:tc>
          <w:tcPr>
            <w:tcW w:w="1637" w:type="dxa"/>
            <w:vMerge/>
            <w:shd w:val="clear" w:color="auto" w:fill="auto"/>
            <w:vAlign w:val="center"/>
          </w:tcPr>
          <w:p w14:paraId="74ABE55E" w14:textId="77777777" w:rsidR="00682D7C" w:rsidRPr="00752470" w:rsidRDefault="00682D7C" w:rsidP="007A6592">
            <w:pPr>
              <w:ind w:right="-283"/>
              <w:jc w:val="center"/>
              <w:rPr>
                <w:sz w:val="22"/>
                <w:szCs w:val="22"/>
              </w:rPr>
            </w:pPr>
          </w:p>
        </w:tc>
        <w:tc>
          <w:tcPr>
            <w:tcW w:w="1451" w:type="dxa"/>
            <w:shd w:val="clear" w:color="auto" w:fill="auto"/>
            <w:vAlign w:val="center"/>
          </w:tcPr>
          <w:p w14:paraId="018B3B24" w14:textId="77777777" w:rsidR="00682D7C" w:rsidRPr="0024570B" w:rsidRDefault="00682D7C" w:rsidP="007A6592">
            <w:pPr>
              <w:jc w:val="center"/>
              <w:rPr>
                <w:sz w:val="22"/>
                <w:szCs w:val="22"/>
              </w:rPr>
            </w:pPr>
            <w:r w:rsidRPr="0024570B">
              <w:rPr>
                <w:sz w:val="22"/>
                <w:szCs w:val="22"/>
              </w:rPr>
              <w:t>с 01.01.2025</w:t>
            </w:r>
          </w:p>
        </w:tc>
        <w:tc>
          <w:tcPr>
            <w:tcW w:w="1146" w:type="dxa"/>
            <w:shd w:val="clear" w:color="auto" w:fill="auto"/>
          </w:tcPr>
          <w:p w14:paraId="55688E72" w14:textId="77777777" w:rsidR="00682D7C" w:rsidRPr="00892271" w:rsidRDefault="00682D7C" w:rsidP="007A6592">
            <w:pPr>
              <w:rPr>
                <w:sz w:val="22"/>
                <w:szCs w:val="22"/>
              </w:rPr>
            </w:pPr>
            <w:r w:rsidRPr="00892271">
              <w:rPr>
                <w:sz w:val="22"/>
                <w:szCs w:val="22"/>
              </w:rPr>
              <w:t>2185,20</w:t>
            </w:r>
          </w:p>
        </w:tc>
        <w:tc>
          <w:tcPr>
            <w:tcW w:w="1172" w:type="dxa"/>
            <w:shd w:val="clear" w:color="auto" w:fill="auto"/>
            <w:vAlign w:val="center"/>
          </w:tcPr>
          <w:p w14:paraId="272D985D"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B3AEAC6"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E4D703E"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BD7CAD9"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608DB5E1" w14:textId="77777777" w:rsidR="00682D7C" w:rsidRPr="00793807" w:rsidRDefault="00682D7C" w:rsidP="007A6592">
            <w:pPr>
              <w:jc w:val="center"/>
              <w:rPr>
                <w:sz w:val="22"/>
                <w:szCs w:val="22"/>
              </w:rPr>
            </w:pPr>
            <w:r w:rsidRPr="00793807">
              <w:rPr>
                <w:sz w:val="22"/>
                <w:szCs w:val="22"/>
              </w:rPr>
              <w:t>x</w:t>
            </w:r>
          </w:p>
        </w:tc>
      </w:tr>
      <w:tr w:rsidR="00682D7C" w:rsidRPr="00C06F8B" w14:paraId="5B44B2D4" w14:textId="77777777" w:rsidTr="007A6592">
        <w:trPr>
          <w:trHeight w:val="239"/>
          <w:jc w:val="center"/>
        </w:trPr>
        <w:tc>
          <w:tcPr>
            <w:tcW w:w="1014" w:type="dxa"/>
            <w:vMerge/>
            <w:shd w:val="clear" w:color="auto" w:fill="auto"/>
          </w:tcPr>
          <w:p w14:paraId="61183FAA" w14:textId="77777777" w:rsidR="00682D7C" w:rsidRPr="00C06F8B" w:rsidRDefault="00682D7C" w:rsidP="007A6592">
            <w:pPr>
              <w:ind w:right="-2"/>
              <w:rPr>
                <w:sz w:val="22"/>
                <w:szCs w:val="22"/>
              </w:rPr>
            </w:pPr>
          </w:p>
        </w:tc>
        <w:tc>
          <w:tcPr>
            <w:tcW w:w="1637" w:type="dxa"/>
            <w:vMerge/>
            <w:shd w:val="clear" w:color="auto" w:fill="auto"/>
            <w:vAlign w:val="center"/>
          </w:tcPr>
          <w:p w14:paraId="7A4F41C2" w14:textId="77777777" w:rsidR="00682D7C" w:rsidRPr="00752470" w:rsidRDefault="00682D7C" w:rsidP="007A6592">
            <w:pPr>
              <w:ind w:right="-283"/>
              <w:jc w:val="center"/>
              <w:rPr>
                <w:sz w:val="22"/>
                <w:szCs w:val="22"/>
              </w:rPr>
            </w:pPr>
          </w:p>
        </w:tc>
        <w:tc>
          <w:tcPr>
            <w:tcW w:w="1451" w:type="dxa"/>
            <w:shd w:val="clear" w:color="auto" w:fill="auto"/>
            <w:vAlign w:val="center"/>
          </w:tcPr>
          <w:p w14:paraId="4D9AA9FC" w14:textId="77777777" w:rsidR="00682D7C" w:rsidRPr="0024570B" w:rsidRDefault="00682D7C" w:rsidP="007A6592">
            <w:pPr>
              <w:jc w:val="center"/>
              <w:rPr>
                <w:sz w:val="22"/>
                <w:szCs w:val="22"/>
              </w:rPr>
            </w:pPr>
            <w:r w:rsidRPr="0024570B">
              <w:rPr>
                <w:sz w:val="22"/>
                <w:szCs w:val="22"/>
              </w:rPr>
              <w:t>с 01.07.2025</w:t>
            </w:r>
          </w:p>
        </w:tc>
        <w:tc>
          <w:tcPr>
            <w:tcW w:w="1146" w:type="dxa"/>
            <w:shd w:val="clear" w:color="auto" w:fill="auto"/>
          </w:tcPr>
          <w:p w14:paraId="417801C9" w14:textId="77777777" w:rsidR="00682D7C" w:rsidRPr="00892271" w:rsidRDefault="00682D7C" w:rsidP="007A6592">
            <w:pPr>
              <w:rPr>
                <w:sz w:val="22"/>
                <w:szCs w:val="22"/>
              </w:rPr>
            </w:pPr>
            <w:r w:rsidRPr="00892271">
              <w:rPr>
                <w:sz w:val="22"/>
                <w:szCs w:val="22"/>
              </w:rPr>
              <w:t>2250,10</w:t>
            </w:r>
          </w:p>
        </w:tc>
        <w:tc>
          <w:tcPr>
            <w:tcW w:w="1172" w:type="dxa"/>
            <w:shd w:val="clear" w:color="auto" w:fill="auto"/>
            <w:vAlign w:val="center"/>
          </w:tcPr>
          <w:p w14:paraId="33E962AC"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B7B347B"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60991DE9"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6D1D5B91"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1A4EC768" w14:textId="77777777" w:rsidR="00682D7C" w:rsidRPr="00793807" w:rsidRDefault="00682D7C" w:rsidP="007A6592">
            <w:pPr>
              <w:jc w:val="center"/>
              <w:rPr>
                <w:sz w:val="22"/>
                <w:szCs w:val="22"/>
              </w:rPr>
            </w:pPr>
            <w:r w:rsidRPr="00793807">
              <w:rPr>
                <w:sz w:val="22"/>
                <w:szCs w:val="22"/>
              </w:rPr>
              <w:t>x</w:t>
            </w:r>
          </w:p>
        </w:tc>
      </w:tr>
      <w:tr w:rsidR="00682D7C" w:rsidRPr="00C06F8B" w14:paraId="5E944756" w14:textId="77777777" w:rsidTr="007A6592">
        <w:trPr>
          <w:trHeight w:val="239"/>
          <w:jc w:val="center"/>
        </w:trPr>
        <w:tc>
          <w:tcPr>
            <w:tcW w:w="1014" w:type="dxa"/>
            <w:vMerge/>
            <w:shd w:val="clear" w:color="auto" w:fill="auto"/>
          </w:tcPr>
          <w:p w14:paraId="758D44E1" w14:textId="77777777" w:rsidR="00682D7C" w:rsidRPr="00C06F8B" w:rsidRDefault="00682D7C" w:rsidP="007A6592">
            <w:pPr>
              <w:ind w:right="-2"/>
              <w:rPr>
                <w:sz w:val="22"/>
                <w:szCs w:val="22"/>
              </w:rPr>
            </w:pPr>
          </w:p>
        </w:tc>
        <w:tc>
          <w:tcPr>
            <w:tcW w:w="1637" w:type="dxa"/>
            <w:vMerge/>
            <w:shd w:val="clear" w:color="auto" w:fill="auto"/>
            <w:vAlign w:val="center"/>
          </w:tcPr>
          <w:p w14:paraId="47987216" w14:textId="77777777" w:rsidR="00682D7C" w:rsidRPr="00752470" w:rsidRDefault="00682D7C" w:rsidP="007A6592">
            <w:pPr>
              <w:ind w:right="-283"/>
              <w:jc w:val="center"/>
              <w:rPr>
                <w:sz w:val="22"/>
                <w:szCs w:val="22"/>
              </w:rPr>
            </w:pPr>
          </w:p>
        </w:tc>
        <w:tc>
          <w:tcPr>
            <w:tcW w:w="1451" w:type="dxa"/>
            <w:shd w:val="clear" w:color="auto" w:fill="auto"/>
            <w:vAlign w:val="center"/>
          </w:tcPr>
          <w:p w14:paraId="3E5D83B1" w14:textId="77777777" w:rsidR="00682D7C" w:rsidRPr="0024570B" w:rsidRDefault="00682D7C" w:rsidP="007A6592">
            <w:pPr>
              <w:jc w:val="center"/>
              <w:rPr>
                <w:sz w:val="22"/>
                <w:szCs w:val="22"/>
              </w:rPr>
            </w:pPr>
            <w:r w:rsidRPr="0024570B">
              <w:rPr>
                <w:sz w:val="22"/>
                <w:szCs w:val="22"/>
              </w:rPr>
              <w:t>с 01.01.2026</w:t>
            </w:r>
          </w:p>
        </w:tc>
        <w:tc>
          <w:tcPr>
            <w:tcW w:w="1146" w:type="dxa"/>
            <w:shd w:val="clear" w:color="auto" w:fill="auto"/>
          </w:tcPr>
          <w:p w14:paraId="24920501" w14:textId="77777777" w:rsidR="00682D7C" w:rsidRPr="00892271" w:rsidRDefault="00682D7C" w:rsidP="007A6592">
            <w:pPr>
              <w:rPr>
                <w:sz w:val="22"/>
                <w:szCs w:val="22"/>
              </w:rPr>
            </w:pPr>
            <w:r w:rsidRPr="00892271">
              <w:rPr>
                <w:sz w:val="22"/>
                <w:szCs w:val="22"/>
              </w:rPr>
              <w:t>2184,00</w:t>
            </w:r>
          </w:p>
        </w:tc>
        <w:tc>
          <w:tcPr>
            <w:tcW w:w="1172" w:type="dxa"/>
            <w:shd w:val="clear" w:color="auto" w:fill="auto"/>
            <w:vAlign w:val="center"/>
          </w:tcPr>
          <w:p w14:paraId="10D6B9D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8A3B1EA"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5AED24D0"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6AA325A"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A5A8B06" w14:textId="77777777" w:rsidR="00682D7C" w:rsidRPr="00793807" w:rsidRDefault="00682D7C" w:rsidP="007A6592">
            <w:pPr>
              <w:jc w:val="center"/>
              <w:rPr>
                <w:sz w:val="22"/>
                <w:szCs w:val="22"/>
              </w:rPr>
            </w:pPr>
            <w:r w:rsidRPr="00793807">
              <w:rPr>
                <w:sz w:val="22"/>
                <w:szCs w:val="22"/>
              </w:rPr>
              <w:t>x</w:t>
            </w:r>
          </w:p>
        </w:tc>
      </w:tr>
      <w:tr w:rsidR="00682D7C" w:rsidRPr="00C06F8B" w14:paraId="57933AB9" w14:textId="77777777" w:rsidTr="007A6592">
        <w:trPr>
          <w:trHeight w:val="239"/>
          <w:jc w:val="center"/>
        </w:trPr>
        <w:tc>
          <w:tcPr>
            <w:tcW w:w="1014" w:type="dxa"/>
            <w:shd w:val="clear" w:color="auto" w:fill="auto"/>
          </w:tcPr>
          <w:p w14:paraId="79818621" w14:textId="77777777" w:rsidR="00682D7C" w:rsidRPr="00C06F8B" w:rsidRDefault="00682D7C" w:rsidP="007A6592">
            <w:pPr>
              <w:ind w:right="-2"/>
              <w:jc w:val="center"/>
              <w:rPr>
                <w:sz w:val="22"/>
                <w:szCs w:val="22"/>
              </w:rPr>
            </w:pPr>
            <w:r>
              <w:rPr>
                <w:sz w:val="22"/>
                <w:szCs w:val="22"/>
              </w:rPr>
              <w:lastRenderedPageBreak/>
              <w:t>1</w:t>
            </w:r>
          </w:p>
        </w:tc>
        <w:tc>
          <w:tcPr>
            <w:tcW w:w="1637" w:type="dxa"/>
            <w:shd w:val="clear" w:color="auto" w:fill="auto"/>
            <w:vAlign w:val="center"/>
          </w:tcPr>
          <w:p w14:paraId="7903A2A9" w14:textId="77777777" w:rsidR="00682D7C" w:rsidRPr="00752470" w:rsidRDefault="00682D7C" w:rsidP="007A6592">
            <w:pPr>
              <w:ind w:right="-283"/>
              <w:jc w:val="center"/>
              <w:rPr>
                <w:sz w:val="22"/>
                <w:szCs w:val="22"/>
              </w:rPr>
            </w:pPr>
            <w:r>
              <w:rPr>
                <w:sz w:val="22"/>
                <w:szCs w:val="22"/>
              </w:rPr>
              <w:t>2</w:t>
            </w:r>
          </w:p>
        </w:tc>
        <w:tc>
          <w:tcPr>
            <w:tcW w:w="1451" w:type="dxa"/>
            <w:shd w:val="clear" w:color="auto" w:fill="auto"/>
            <w:vAlign w:val="center"/>
          </w:tcPr>
          <w:p w14:paraId="1B842535" w14:textId="77777777" w:rsidR="00682D7C" w:rsidRPr="0024570B" w:rsidRDefault="00682D7C" w:rsidP="007A6592">
            <w:pPr>
              <w:jc w:val="center"/>
              <w:rPr>
                <w:sz w:val="22"/>
                <w:szCs w:val="22"/>
              </w:rPr>
            </w:pPr>
            <w:r>
              <w:rPr>
                <w:sz w:val="22"/>
                <w:szCs w:val="22"/>
              </w:rPr>
              <w:t>3</w:t>
            </w:r>
          </w:p>
        </w:tc>
        <w:tc>
          <w:tcPr>
            <w:tcW w:w="1146" w:type="dxa"/>
            <w:shd w:val="clear" w:color="auto" w:fill="auto"/>
          </w:tcPr>
          <w:p w14:paraId="379426D0" w14:textId="77777777" w:rsidR="00682D7C" w:rsidRPr="00892271" w:rsidRDefault="00682D7C" w:rsidP="007A6592">
            <w:pPr>
              <w:jc w:val="center"/>
              <w:rPr>
                <w:sz w:val="22"/>
                <w:szCs w:val="22"/>
              </w:rPr>
            </w:pPr>
            <w:r>
              <w:rPr>
                <w:sz w:val="22"/>
                <w:szCs w:val="22"/>
              </w:rPr>
              <w:t>4</w:t>
            </w:r>
          </w:p>
        </w:tc>
        <w:tc>
          <w:tcPr>
            <w:tcW w:w="1172" w:type="dxa"/>
            <w:shd w:val="clear" w:color="auto" w:fill="auto"/>
            <w:vAlign w:val="center"/>
          </w:tcPr>
          <w:p w14:paraId="49A1DB1E" w14:textId="77777777" w:rsidR="00682D7C" w:rsidRPr="00793807" w:rsidRDefault="00682D7C" w:rsidP="007A6592">
            <w:pPr>
              <w:jc w:val="center"/>
              <w:rPr>
                <w:sz w:val="22"/>
                <w:szCs w:val="22"/>
              </w:rPr>
            </w:pPr>
            <w:r>
              <w:rPr>
                <w:sz w:val="22"/>
                <w:szCs w:val="22"/>
              </w:rPr>
              <w:t>5</w:t>
            </w:r>
          </w:p>
        </w:tc>
        <w:tc>
          <w:tcPr>
            <w:tcW w:w="931" w:type="dxa"/>
            <w:shd w:val="clear" w:color="auto" w:fill="auto"/>
            <w:vAlign w:val="center"/>
          </w:tcPr>
          <w:p w14:paraId="615FFAC4" w14:textId="77777777" w:rsidR="00682D7C" w:rsidRPr="00793807" w:rsidRDefault="00682D7C" w:rsidP="007A6592">
            <w:pPr>
              <w:jc w:val="center"/>
              <w:rPr>
                <w:sz w:val="22"/>
                <w:szCs w:val="22"/>
              </w:rPr>
            </w:pPr>
            <w:r>
              <w:rPr>
                <w:sz w:val="22"/>
                <w:szCs w:val="22"/>
              </w:rPr>
              <w:t>6</w:t>
            </w:r>
          </w:p>
        </w:tc>
        <w:tc>
          <w:tcPr>
            <w:tcW w:w="911" w:type="dxa"/>
            <w:shd w:val="clear" w:color="auto" w:fill="auto"/>
            <w:vAlign w:val="center"/>
          </w:tcPr>
          <w:p w14:paraId="3A242E7C" w14:textId="77777777" w:rsidR="00682D7C" w:rsidRPr="00793807" w:rsidRDefault="00682D7C" w:rsidP="007A6592">
            <w:pPr>
              <w:jc w:val="center"/>
              <w:rPr>
                <w:sz w:val="22"/>
                <w:szCs w:val="22"/>
              </w:rPr>
            </w:pPr>
            <w:r>
              <w:rPr>
                <w:sz w:val="22"/>
                <w:szCs w:val="22"/>
              </w:rPr>
              <w:t>7</w:t>
            </w:r>
          </w:p>
        </w:tc>
        <w:tc>
          <w:tcPr>
            <w:tcW w:w="991" w:type="dxa"/>
            <w:shd w:val="clear" w:color="auto" w:fill="auto"/>
            <w:vAlign w:val="center"/>
          </w:tcPr>
          <w:p w14:paraId="19181980" w14:textId="77777777" w:rsidR="00682D7C" w:rsidRPr="00793807" w:rsidRDefault="00682D7C" w:rsidP="007A6592">
            <w:pPr>
              <w:jc w:val="center"/>
              <w:rPr>
                <w:sz w:val="22"/>
                <w:szCs w:val="22"/>
              </w:rPr>
            </w:pPr>
            <w:r>
              <w:rPr>
                <w:sz w:val="22"/>
                <w:szCs w:val="22"/>
              </w:rPr>
              <w:t>8</w:t>
            </w:r>
          </w:p>
        </w:tc>
        <w:tc>
          <w:tcPr>
            <w:tcW w:w="850" w:type="dxa"/>
            <w:shd w:val="clear" w:color="auto" w:fill="auto"/>
            <w:vAlign w:val="center"/>
          </w:tcPr>
          <w:p w14:paraId="4C96FDCB" w14:textId="77777777" w:rsidR="00682D7C" w:rsidRPr="00793807" w:rsidRDefault="00682D7C" w:rsidP="007A6592">
            <w:pPr>
              <w:jc w:val="center"/>
              <w:rPr>
                <w:sz w:val="22"/>
                <w:szCs w:val="22"/>
              </w:rPr>
            </w:pPr>
            <w:r>
              <w:rPr>
                <w:sz w:val="22"/>
                <w:szCs w:val="22"/>
              </w:rPr>
              <w:t>9</w:t>
            </w:r>
          </w:p>
        </w:tc>
      </w:tr>
      <w:tr w:rsidR="00682D7C" w:rsidRPr="00C06F8B" w14:paraId="0B54EF4A" w14:textId="77777777" w:rsidTr="007A6592">
        <w:trPr>
          <w:trHeight w:val="239"/>
          <w:jc w:val="center"/>
        </w:trPr>
        <w:tc>
          <w:tcPr>
            <w:tcW w:w="1014" w:type="dxa"/>
            <w:vMerge w:val="restart"/>
            <w:shd w:val="clear" w:color="auto" w:fill="auto"/>
          </w:tcPr>
          <w:p w14:paraId="4640AD37" w14:textId="77777777" w:rsidR="00682D7C" w:rsidRPr="00C06F8B" w:rsidRDefault="00682D7C" w:rsidP="007A6592">
            <w:pPr>
              <w:ind w:right="-2"/>
              <w:rPr>
                <w:sz w:val="22"/>
                <w:szCs w:val="22"/>
              </w:rPr>
            </w:pPr>
          </w:p>
        </w:tc>
        <w:tc>
          <w:tcPr>
            <w:tcW w:w="1637" w:type="dxa"/>
            <w:vMerge w:val="restart"/>
            <w:shd w:val="clear" w:color="auto" w:fill="auto"/>
            <w:vAlign w:val="center"/>
          </w:tcPr>
          <w:p w14:paraId="3A41E0EF" w14:textId="77777777" w:rsidR="00682D7C" w:rsidRPr="00752470" w:rsidRDefault="00682D7C" w:rsidP="007A6592">
            <w:pPr>
              <w:ind w:right="-283"/>
              <w:jc w:val="center"/>
              <w:rPr>
                <w:sz w:val="22"/>
                <w:szCs w:val="22"/>
              </w:rPr>
            </w:pPr>
          </w:p>
        </w:tc>
        <w:tc>
          <w:tcPr>
            <w:tcW w:w="1451" w:type="dxa"/>
            <w:shd w:val="clear" w:color="auto" w:fill="auto"/>
            <w:vAlign w:val="center"/>
          </w:tcPr>
          <w:p w14:paraId="0C5F1562" w14:textId="77777777" w:rsidR="00682D7C" w:rsidRPr="0024570B" w:rsidRDefault="00682D7C" w:rsidP="007A6592">
            <w:pPr>
              <w:jc w:val="center"/>
              <w:rPr>
                <w:sz w:val="22"/>
                <w:szCs w:val="22"/>
              </w:rPr>
            </w:pPr>
            <w:r w:rsidRPr="0024570B">
              <w:rPr>
                <w:sz w:val="22"/>
                <w:szCs w:val="22"/>
              </w:rPr>
              <w:t>с 01.07.2026</w:t>
            </w:r>
          </w:p>
        </w:tc>
        <w:tc>
          <w:tcPr>
            <w:tcW w:w="1146" w:type="dxa"/>
            <w:shd w:val="clear" w:color="auto" w:fill="auto"/>
          </w:tcPr>
          <w:p w14:paraId="36C3FAF0" w14:textId="77777777" w:rsidR="00682D7C" w:rsidRPr="00892271" w:rsidRDefault="00682D7C" w:rsidP="007A6592">
            <w:pPr>
              <w:rPr>
                <w:sz w:val="22"/>
                <w:szCs w:val="22"/>
              </w:rPr>
            </w:pPr>
            <w:r w:rsidRPr="00892271">
              <w:rPr>
                <w:sz w:val="22"/>
                <w:szCs w:val="22"/>
              </w:rPr>
              <w:t>2248,64</w:t>
            </w:r>
          </w:p>
        </w:tc>
        <w:tc>
          <w:tcPr>
            <w:tcW w:w="1172" w:type="dxa"/>
            <w:shd w:val="clear" w:color="auto" w:fill="auto"/>
            <w:vAlign w:val="center"/>
          </w:tcPr>
          <w:p w14:paraId="177E94B8"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6E1C0DEA"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54EB741"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77D90C28"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5CB448AD" w14:textId="77777777" w:rsidR="00682D7C" w:rsidRPr="00793807" w:rsidRDefault="00682D7C" w:rsidP="007A6592">
            <w:pPr>
              <w:jc w:val="center"/>
              <w:rPr>
                <w:sz w:val="22"/>
                <w:szCs w:val="22"/>
              </w:rPr>
            </w:pPr>
            <w:r w:rsidRPr="00793807">
              <w:rPr>
                <w:sz w:val="22"/>
                <w:szCs w:val="22"/>
              </w:rPr>
              <w:t>x</w:t>
            </w:r>
          </w:p>
        </w:tc>
      </w:tr>
      <w:tr w:rsidR="00682D7C" w:rsidRPr="00C06F8B" w14:paraId="322C235A" w14:textId="77777777" w:rsidTr="007A6592">
        <w:trPr>
          <w:trHeight w:val="239"/>
          <w:jc w:val="center"/>
        </w:trPr>
        <w:tc>
          <w:tcPr>
            <w:tcW w:w="1014" w:type="dxa"/>
            <w:vMerge/>
            <w:shd w:val="clear" w:color="auto" w:fill="auto"/>
          </w:tcPr>
          <w:p w14:paraId="546CA693" w14:textId="77777777" w:rsidR="00682D7C" w:rsidRPr="00C06F8B" w:rsidRDefault="00682D7C" w:rsidP="007A6592">
            <w:pPr>
              <w:ind w:right="-2"/>
              <w:rPr>
                <w:sz w:val="22"/>
                <w:szCs w:val="22"/>
              </w:rPr>
            </w:pPr>
          </w:p>
        </w:tc>
        <w:tc>
          <w:tcPr>
            <w:tcW w:w="1637" w:type="dxa"/>
            <w:vMerge/>
            <w:shd w:val="clear" w:color="auto" w:fill="auto"/>
            <w:vAlign w:val="center"/>
          </w:tcPr>
          <w:p w14:paraId="673F342F" w14:textId="77777777" w:rsidR="00682D7C" w:rsidRPr="00752470" w:rsidRDefault="00682D7C" w:rsidP="007A6592">
            <w:pPr>
              <w:ind w:right="-283"/>
              <w:jc w:val="center"/>
              <w:rPr>
                <w:sz w:val="22"/>
                <w:szCs w:val="22"/>
              </w:rPr>
            </w:pPr>
          </w:p>
        </w:tc>
        <w:tc>
          <w:tcPr>
            <w:tcW w:w="1451" w:type="dxa"/>
            <w:shd w:val="clear" w:color="auto" w:fill="auto"/>
            <w:vAlign w:val="center"/>
          </w:tcPr>
          <w:p w14:paraId="7EC1E6A8" w14:textId="77777777" w:rsidR="00682D7C" w:rsidRPr="0024570B" w:rsidRDefault="00682D7C" w:rsidP="007A6592">
            <w:pPr>
              <w:jc w:val="center"/>
              <w:rPr>
                <w:sz w:val="22"/>
                <w:szCs w:val="22"/>
              </w:rPr>
            </w:pPr>
            <w:r w:rsidRPr="0024570B">
              <w:rPr>
                <w:sz w:val="22"/>
                <w:szCs w:val="22"/>
              </w:rPr>
              <w:t>с 01.01.2027</w:t>
            </w:r>
          </w:p>
        </w:tc>
        <w:tc>
          <w:tcPr>
            <w:tcW w:w="1146" w:type="dxa"/>
            <w:shd w:val="clear" w:color="auto" w:fill="auto"/>
          </w:tcPr>
          <w:p w14:paraId="6FBAB756" w14:textId="77777777" w:rsidR="00682D7C" w:rsidRPr="00892271" w:rsidRDefault="00682D7C" w:rsidP="007A6592">
            <w:pPr>
              <w:rPr>
                <w:sz w:val="22"/>
                <w:szCs w:val="22"/>
              </w:rPr>
            </w:pPr>
            <w:r w:rsidRPr="00892271">
              <w:rPr>
                <w:sz w:val="22"/>
                <w:szCs w:val="22"/>
              </w:rPr>
              <w:t>2160,00</w:t>
            </w:r>
          </w:p>
        </w:tc>
        <w:tc>
          <w:tcPr>
            <w:tcW w:w="1172" w:type="dxa"/>
            <w:shd w:val="clear" w:color="auto" w:fill="auto"/>
            <w:vAlign w:val="center"/>
          </w:tcPr>
          <w:p w14:paraId="69184544"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6326389D"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4C56C2FD"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37834997"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2AAEBFD" w14:textId="77777777" w:rsidR="00682D7C" w:rsidRPr="00793807" w:rsidRDefault="00682D7C" w:rsidP="007A6592">
            <w:pPr>
              <w:jc w:val="center"/>
              <w:rPr>
                <w:sz w:val="22"/>
                <w:szCs w:val="22"/>
              </w:rPr>
            </w:pPr>
            <w:r w:rsidRPr="00793807">
              <w:rPr>
                <w:sz w:val="22"/>
                <w:szCs w:val="22"/>
              </w:rPr>
              <w:t>x</w:t>
            </w:r>
          </w:p>
        </w:tc>
      </w:tr>
      <w:tr w:rsidR="00682D7C" w:rsidRPr="00C06F8B" w14:paraId="715493A2" w14:textId="77777777" w:rsidTr="007A6592">
        <w:trPr>
          <w:trHeight w:val="239"/>
          <w:jc w:val="center"/>
        </w:trPr>
        <w:tc>
          <w:tcPr>
            <w:tcW w:w="1014" w:type="dxa"/>
            <w:vMerge/>
            <w:shd w:val="clear" w:color="auto" w:fill="auto"/>
          </w:tcPr>
          <w:p w14:paraId="6254F063" w14:textId="77777777" w:rsidR="00682D7C" w:rsidRPr="00C06F8B" w:rsidRDefault="00682D7C" w:rsidP="007A6592">
            <w:pPr>
              <w:ind w:right="-2"/>
              <w:rPr>
                <w:sz w:val="22"/>
                <w:szCs w:val="22"/>
              </w:rPr>
            </w:pPr>
          </w:p>
        </w:tc>
        <w:tc>
          <w:tcPr>
            <w:tcW w:w="1637" w:type="dxa"/>
            <w:vMerge/>
            <w:shd w:val="clear" w:color="auto" w:fill="auto"/>
            <w:vAlign w:val="center"/>
          </w:tcPr>
          <w:p w14:paraId="6F96E4BF" w14:textId="77777777" w:rsidR="00682D7C" w:rsidRPr="00752470" w:rsidRDefault="00682D7C" w:rsidP="007A6592">
            <w:pPr>
              <w:ind w:right="-283"/>
              <w:jc w:val="center"/>
              <w:rPr>
                <w:sz w:val="22"/>
                <w:szCs w:val="22"/>
              </w:rPr>
            </w:pPr>
          </w:p>
        </w:tc>
        <w:tc>
          <w:tcPr>
            <w:tcW w:w="1451" w:type="dxa"/>
            <w:shd w:val="clear" w:color="auto" w:fill="auto"/>
            <w:vAlign w:val="center"/>
          </w:tcPr>
          <w:p w14:paraId="0AD26AFA" w14:textId="77777777" w:rsidR="00682D7C" w:rsidRPr="0024570B" w:rsidRDefault="00682D7C" w:rsidP="007A6592">
            <w:pPr>
              <w:jc w:val="center"/>
              <w:rPr>
                <w:sz w:val="22"/>
                <w:szCs w:val="22"/>
              </w:rPr>
            </w:pPr>
            <w:r w:rsidRPr="0024570B">
              <w:rPr>
                <w:sz w:val="22"/>
                <w:szCs w:val="22"/>
              </w:rPr>
              <w:t>с 01.07.2027</w:t>
            </w:r>
          </w:p>
        </w:tc>
        <w:tc>
          <w:tcPr>
            <w:tcW w:w="1146" w:type="dxa"/>
            <w:shd w:val="clear" w:color="auto" w:fill="auto"/>
          </w:tcPr>
          <w:p w14:paraId="455EA866" w14:textId="77777777" w:rsidR="00682D7C" w:rsidRPr="00892271" w:rsidRDefault="00682D7C" w:rsidP="007A6592">
            <w:pPr>
              <w:rPr>
                <w:sz w:val="22"/>
                <w:szCs w:val="22"/>
              </w:rPr>
            </w:pPr>
            <w:r w:rsidRPr="00892271">
              <w:rPr>
                <w:sz w:val="22"/>
                <w:szCs w:val="22"/>
              </w:rPr>
              <w:t>2224,32</w:t>
            </w:r>
          </w:p>
        </w:tc>
        <w:tc>
          <w:tcPr>
            <w:tcW w:w="1172" w:type="dxa"/>
            <w:shd w:val="clear" w:color="auto" w:fill="auto"/>
            <w:vAlign w:val="center"/>
          </w:tcPr>
          <w:p w14:paraId="5B6F3801"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54C46E3B"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EC5AE8B"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0C5CD8E"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4F6BB03A" w14:textId="77777777" w:rsidR="00682D7C" w:rsidRPr="00793807" w:rsidRDefault="00682D7C" w:rsidP="007A6592">
            <w:pPr>
              <w:jc w:val="center"/>
              <w:rPr>
                <w:sz w:val="22"/>
                <w:szCs w:val="22"/>
              </w:rPr>
            </w:pPr>
            <w:r w:rsidRPr="00793807">
              <w:rPr>
                <w:sz w:val="22"/>
                <w:szCs w:val="22"/>
              </w:rPr>
              <w:t>x</w:t>
            </w:r>
          </w:p>
        </w:tc>
      </w:tr>
      <w:tr w:rsidR="00682D7C" w:rsidRPr="00C06F8B" w14:paraId="1A7D9B6F" w14:textId="77777777" w:rsidTr="007A6592">
        <w:trPr>
          <w:trHeight w:val="239"/>
          <w:jc w:val="center"/>
        </w:trPr>
        <w:tc>
          <w:tcPr>
            <w:tcW w:w="1014" w:type="dxa"/>
            <w:vMerge/>
            <w:shd w:val="clear" w:color="auto" w:fill="auto"/>
          </w:tcPr>
          <w:p w14:paraId="54B0A3A3" w14:textId="77777777" w:rsidR="00682D7C" w:rsidRPr="00C06F8B" w:rsidRDefault="00682D7C" w:rsidP="007A6592">
            <w:pPr>
              <w:ind w:right="-2"/>
              <w:rPr>
                <w:sz w:val="22"/>
                <w:szCs w:val="22"/>
              </w:rPr>
            </w:pPr>
          </w:p>
        </w:tc>
        <w:tc>
          <w:tcPr>
            <w:tcW w:w="1637" w:type="dxa"/>
            <w:vMerge/>
            <w:shd w:val="clear" w:color="auto" w:fill="auto"/>
            <w:vAlign w:val="center"/>
          </w:tcPr>
          <w:p w14:paraId="178292BD" w14:textId="77777777" w:rsidR="00682D7C" w:rsidRPr="00752470" w:rsidRDefault="00682D7C" w:rsidP="007A6592">
            <w:pPr>
              <w:ind w:right="-283"/>
              <w:jc w:val="center"/>
              <w:rPr>
                <w:sz w:val="22"/>
                <w:szCs w:val="22"/>
              </w:rPr>
            </w:pPr>
          </w:p>
        </w:tc>
        <w:tc>
          <w:tcPr>
            <w:tcW w:w="1451" w:type="dxa"/>
            <w:shd w:val="clear" w:color="auto" w:fill="auto"/>
            <w:vAlign w:val="center"/>
          </w:tcPr>
          <w:p w14:paraId="07440D11" w14:textId="77777777" w:rsidR="00682D7C" w:rsidRPr="0024570B" w:rsidRDefault="00682D7C" w:rsidP="007A6592">
            <w:pPr>
              <w:jc w:val="center"/>
              <w:rPr>
                <w:sz w:val="22"/>
                <w:szCs w:val="22"/>
              </w:rPr>
            </w:pPr>
            <w:r w:rsidRPr="0024570B">
              <w:rPr>
                <w:sz w:val="22"/>
                <w:szCs w:val="22"/>
              </w:rPr>
              <w:t>с 01.01.2028</w:t>
            </w:r>
          </w:p>
        </w:tc>
        <w:tc>
          <w:tcPr>
            <w:tcW w:w="1146" w:type="dxa"/>
            <w:shd w:val="clear" w:color="auto" w:fill="auto"/>
          </w:tcPr>
          <w:p w14:paraId="58B605B0" w14:textId="77777777" w:rsidR="00682D7C" w:rsidRPr="00892271" w:rsidRDefault="00682D7C" w:rsidP="007A6592">
            <w:pPr>
              <w:rPr>
                <w:sz w:val="22"/>
                <w:szCs w:val="22"/>
              </w:rPr>
            </w:pPr>
            <w:r w:rsidRPr="00892271">
              <w:rPr>
                <w:sz w:val="22"/>
                <w:szCs w:val="22"/>
              </w:rPr>
              <w:t>2211,60</w:t>
            </w:r>
          </w:p>
        </w:tc>
        <w:tc>
          <w:tcPr>
            <w:tcW w:w="1172" w:type="dxa"/>
            <w:shd w:val="clear" w:color="auto" w:fill="auto"/>
            <w:vAlign w:val="center"/>
          </w:tcPr>
          <w:p w14:paraId="5A0519D6"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10BD0BF9"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3F811225"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55A1E23E"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E714555" w14:textId="77777777" w:rsidR="00682D7C" w:rsidRPr="00793807" w:rsidRDefault="00682D7C" w:rsidP="007A6592">
            <w:pPr>
              <w:jc w:val="center"/>
              <w:rPr>
                <w:sz w:val="22"/>
                <w:szCs w:val="22"/>
              </w:rPr>
            </w:pPr>
            <w:r w:rsidRPr="00793807">
              <w:rPr>
                <w:sz w:val="22"/>
                <w:szCs w:val="22"/>
              </w:rPr>
              <w:t>x</w:t>
            </w:r>
          </w:p>
        </w:tc>
      </w:tr>
      <w:tr w:rsidR="00682D7C" w:rsidRPr="00C06F8B" w14:paraId="358B234E" w14:textId="77777777" w:rsidTr="007A6592">
        <w:trPr>
          <w:trHeight w:val="239"/>
          <w:jc w:val="center"/>
        </w:trPr>
        <w:tc>
          <w:tcPr>
            <w:tcW w:w="1014" w:type="dxa"/>
            <w:vMerge/>
            <w:tcBorders>
              <w:bottom w:val="single" w:sz="4" w:space="0" w:color="auto"/>
            </w:tcBorders>
            <w:shd w:val="clear" w:color="auto" w:fill="auto"/>
          </w:tcPr>
          <w:p w14:paraId="5FC0A4B9" w14:textId="77777777" w:rsidR="00682D7C" w:rsidRPr="00C06F8B" w:rsidRDefault="00682D7C" w:rsidP="007A6592">
            <w:pPr>
              <w:ind w:right="-2"/>
              <w:rPr>
                <w:sz w:val="22"/>
                <w:szCs w:val="22"/>
              </w:rPr>
            </w:pPr>
          </w:p>
        </w:tc>
        <w:tc>
          <w:tcPr>
            <w:tcW w:w="1637" w:type="dxa"/>
            <w:vMerge/>
            <w:shd w:val="clear" w:color="auto" w:fill="auto"/>
            <w:vAlign w:val="center"/>
          </w:tcPr>
          <w:p w14:paraId="7C7C3E45" w14:textId="77777777" w:rsidR="00682D7C" w:rsidRPr="00752470" w:rsidRDefault="00682D7C" w:rsidP="007A6592">
            <w:pPr>
              <w:ind w:right="-283"/>
              <w:jc w:val="center"/>
              <w:rPr>
                <w:sz w:val="22"/>
                <w:szCs w:val="22"/>
              </w:rPr>
            </w:pPr>
          </w:p>
        </w:tc>
        <w:tc>
          <w:tcPr>
            <w:tcW w:w="1451" w:type="dxa"/>
            <w:shd w:val="clear" w:color="auto" w:fill="auto"/>
            <w:vAlign w:val="center"/>
          </w:tcPr>
          <w:p w14:paraId="456DE0F1" w14:textId="77777777" w:rsidR="00682D7C" w:rsidRPr="0024570B" w:rsidRDefault="00682D7C" w:rsidP="007A6592">
            <w:pPr>
              <w:jc w:val="center"/>
              <w:rPr>
                <w:sz w:val="22"/>
                <w:szCs w:val="22"/>
              </w:rPr>
            </w:pPr>
            <w:r w:rsidRPr="0024570B">
              <w:rPr>
                <w:sz w:val="22"/>
                <w:szCs w:val="22"/>
              </w:rPr>
              <w:t>с 01.07.2028</w:t>
            </w:r>
          </w:p>
        </w:tc>
        <w:tc>
          <w:tcPr>
            <w:tcW w:w="1146" w:type="dxa"/>
            <w:shd w:val="clear" w:color="auto" w:fill="auto"/>
          </w:tcPr>
          <w:p w14:paraId="235B4B67" w14:textId="77777777" w:rsidR="00682D7C" w:rsidRPr="00892271" w:rsidRDefault="00682D7C" w:rsidP="007A6592">
            <w:pPr>
              <w:rPr>
                <w:sz w:val="22"/>
                <w:szCs w:val="22"/>
              </w:rPr>
            </w:pPr>
            <w:r w:rsidRPr="00892271">
              <w:rPr>
                <w:sz w:val="22"/>
                <w:szCs w:val="22"/>
              </w:rPr>
              <w:t>2277,70</w:t>
            </w:r>
          </w:p>
        </w:tc>
        <w:tc>
          <w:tcPr>
            <w:tcW w:w="1172" w:type="dxa"/>
            <w:shd w:val="clear" w:color="auto" w:fill="auto"/>
            <w:vAlign w:val="center"/>
          </w:tcPr>
          <w:p w14:paraId="00687DB2" w14:textId="77777777" w:rsidR="00682D7C" w:rsidRPr="00793807" w:rsidRDefault="00682D7C" w:rsidP="007A6592">
            <w:pPr>
              <w:jc w:val="center"/>
              <w:rPr>
                <w:sz w:val="22"/>
                <w:szCs w:val="22"/>
              </w:rPr>
            </w:pPr>
            <w:r w:rsidRPr="00793807">
              <w:rPr>
                <w:sz w:val="22"/>
                <w:szCs w:val="22"/>
              </w:rPr>
              <w:t>x</w:t>
            </w:r>
          </w:p>
        </w:tc>
        <w:tc>
          <w:tcPr>
            <w:tcW w:w="931" w:type="dxa"/>
            <w:shd w:val="clear" w:color="auto" w:fill="auto"/>
            <w:vAlign w:val="center"/>
          </w:tcPr>
          <w:p w14:paraId="43AACFE2" w14:textId="77777777" w:rsidR="00682D7C" w:rsidRPr="00793807" w:rsidRDefault="00682D7C" w:rsidP="007A6592">
            <w:pPr>
              <w:jc w:val="center"/>
              <w:rPr>
                <w:sz w:val="22"/>
                <w:szCs w:val="22"/>
              </w:rPr>
            </w:pPr>
            <w:r w:rsidRPr="00793807">
              <w:rPr>
                <w:sz w:val="22"/>
                <w:szCs w:val="22"/>
              </w:rPr>
              <w:t>x</w:t>
            </w:r>
          </w:p>
        </w:tc>
        <w:tc>
          <w:tcPr>
            <w:tcW w:w="911" w:type="dxa"/>
            <w:shd w:val="clear" w:color="auto" w:fill="auto"/>
            <w:vAlign w:val="center"/>
          </w:tcPr>
          <w:p w14:paraId="0AF5F01E" w14:textId="77777777" w:rsidR="00682D7C" w:rsidRPr="00793807" w:rsidRDefault="00682D7C" w:rsidP="007A6592">
            <w:pPr>
              <w:jc w:val="center"/>
              <w:rPr>
                <w:sz w:val="22"/>
                <w:szCs w:val="22"/>
              </w:rPr>
            </w:pPr>
            <w:r w:rsidRPr="00793807">
              <w:rPr>
                <w:sz w:val="22"/>
                <w:szCs w:val="22"/>
              </w:rPr>
              <w:t>x</w:t>
            </w:r>
          </w:p>
        </w:tc>
        <w:tc>
          <w:tcPr>
            <w:tcW w:w="991" w:type="dxa"/>
            <w:shd w:val="clear" w:color="auto" w:fill="auto"/>
            <w:vAlign w:val="center"/>
          </w:tcPr>
          <w:p w14:paraId="180956B0" w14:textId="77777777" w:rsidR="00682D7C" w:rsidRPr="00793807" w:rsidRDefault="00682D7C" w:rsidP="007A6592">
            <w:pPr>
              <w:jc w:val="center"/>
              <w:rPr>
                <w:sz w:val="22"/>
                <w:szCs w:val="22"/>
              </w:rPr>
            </w:pPr>
            <w:r w:rsidRPr="00793807">
              <w:rPr>
                <w:sz w:val="22"/>
                <w:szCs w:val="22"/>
              </w:rPr>
              <w:t>x</w:t>
            </w:r>
          </w:p>
        </w:tc>
        <w:tc>
          <w:tcPr>
            <w:tcW w:w="850" w:type="dxa"/>
            <w:shd w:val="clear" w:color="auto" w:fill="auto"/>
            <w:vAlign w:val="center"/>
          </w:tcPr>
          <w:p w14:paraId="394F62B9" w14:textId="77777777" w:rsidR="00682D7C" w:rsidRPr="00793807" w:rsidRDefault="00682D7C" w:rsidP="007A6592">
            <w:pPr>
              <w:jc w:val="center"/>
              <w:rPr>
                <w:sz w:val="22"/>
                <w:szCs w:val="22"/>
              </w:rPr>
            </w:pPr>
            <w:r w:rsidRPr="00793807">
              <w:rPr>
                <w:sz w:val="22"/>
                <w:szCs w:val="22"/>
              </w:rPr>
              <w:t>x</w:t>
            </w:r>
          </w:p>
        </w:tc>
      </w:tr>
    </w:tbl>
    <w:p w14:paraId="35D647D8" w14:textId="77777777" w:rsidR="00682D7C" w:rsidRPr="00F30B88" w:rsidRDefault="00682D7C" w:rsidP="00682D7C">
      <w:pPr>
        <w:ind w:left="-284" w:right="-255" w:firstLine="426"/>
        <w:jc w:val="both"/>
        <w:rPr>
          <w:color w:val="FF0000"/>
          <w:sz w:val="26"/>
          <w:szCs w:val="26"/>
        </w:rPr>
      </w:pPr>
      <w:r w:rsidRPr="00F30B88">
        <w:rPr>
          <w:sz w:val="26"/>
          <w:szCs w:val="26"/>
        </w:rPr>
        <w:t>* Выделяется в целях реализации пункта 6 статьи 168 Налогового кодекса Российской Федерации (часть вторая).</w:t>
      </w:r>
      <w:r w:rsidRPr="00F30B88">
        <w:rPr>
          <w:color w:val="FF0000"/>
          <w:sz w:val="26"/>
          <w:szCs w:val="26"/>
        </w:rPr>
        <w:tab/>
      </w:r>
      <w:r w:rsidRPr="00F30B88">
        <w:rPr>
          <w:color w:val="FF0000"/>
          <w:sz w:val="26"/>
          <w:szCs w:val="26"/>
        </w:rPr>
        <w:tab/>
      </w:r>
      <w:r w:rsidRPr="00F30B88">
        <w:rPr>
          <w:color w:val="FF0000"/>
          <w:sz w:val="26"/>
          <w:szCs w:val="26"/>
        </w:rPr>
        <w:tab/>
      </w:r>
      <w:r w:rsidRPr="00F30B88">
        <w:rPr>
          <w:color w:val="FF0000"/>
          <w:sz w:val="26"/>
          <w:szCs w:val="26"/>
        </w:rPr>
        <w:tab/>
      </w:r>
      <w:r w:rsidRPr="00F30B88">
        <w:rPr>
          <w:color w:val="FF0000"/>
          <w:sz w:val="26"/>
          <w:szCs w:val="26"/>
        </w:rPr>
        <w:tab/>
      </w:r>
      <w:r w:rsidRPr="00F30B88">
        <w:rPr>
          <w:color w:val="FF0000"/>
          <w:sz w:val="26"/>
          <w:szCs w:val="26"/>
        </w:rPr>
        <w:tab/>
      </w:r>
      <w:r w:rsidRPr="00F30B88">
        <w:rPr>
          <w:color w:val="FF0000"/>
          <w:sz w:val="26"/>
          <w:szCs w:val="26"/>
        </w:rPr>
        <w:tab/>
      </w:r>
    </w:p>
    <w:p w14:paraId="73676401" w14:textId="4C874D9F" w:rsidR="006072F1" w:rsidRDefault="006072F1" w:rsidP="000E39BB">
      <w:pPr>
        <w:autoSpaceDE w:val="0"/>
        <w:autoSpaceDN w:val="0"/>
        <w:adjustRightInd w:val="0"/>
        <w:jc w:val="both"/>
      </w:pPr>
    </w:p>
    <w:sectPr w:rsidR="006072F1" w:rsidSect="00A14BB1">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7A6592" w:rsidRDefault="007A6592">
      <w:r>
        <w:separator/>
      </w:r>
    </w:p>
  </w:endnote>
  <w:endnote w:type="continuationSeparator" w:id="0">
    <w:p w14:paraId="7D3A07AE" w14:textId="77777777" w:rsidR="007A6592" w:rsidRDefault="007A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7A6592" w:rsidRDefault="007A6592">
    <w:pPr>
      <w:pStyle w:val="aa"/>
      <w:jc w:val="center"/>
    </w:pPr>
    <w:r>
      <w:fldChar w:fldCharType="begin"/>
    </w:r>
    <w:r>
      <w:instrText>PAGE   \* MERGEFORMAT</w:instrText>
    </w:r>
    <w:r>
      <w:fldChar w:fldCharType="separate"/>
    </w:r>
    <w:r>
      <w:rPr>
        <w:noProof/>
      </w:rPr>
      <w:t>11</w:t>
    </w:r>
    <w:r>
      <w:fldChar w:fldCharType="end"/>
    </w:r>
  </w:p>
  <w:p w14:paraId="44050661" w14:textId="77777777" w:rsidR="007A6592" w:rsidRDefault="007A65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F96B" w14:textId="77777777" w:rsidR="007A6592" w:rsidRDefault="007A6592"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14:paraId="0FE146B4" w14:textId="77777777" w:rsidR="007A6592" w:rsidRDefault="007A659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E397" w14:textId="77777777" w:rsidR="007A6592" w:rsidRDefault="007A6592" w:rsidP="00A14BB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18710421" w14:textId="77777777" w:rsidR="007A6592" w:rsidRDefault="007A65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7A6592" w:rsidRDefault="007A6592">
      <w:r>
        <w:separator/>
      </w:r>
    </w:p>
  </w:footnote>
  <w:footnote w:type="continuationSeparator" w:id="0">
    <w:p w14:paraId="29F8D6C8" w14:textId="77777777" w:rsidR="007A6592" w:rsidRDefault="007A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025642"/>
      <w:docPartObj>
        <w:docPartGallery w:val="Page Numbers (Top of Page)"/>
        <w:docPartUnique/>
      </w:docPartObj>
    </w:sdtPr>
    <w:sdtContent>
      <w:p w14:paraId="3883E787" w14:textId="7AD0210D" w:rsidR="007A6592" w:rsidRDefault="007A6592">
        <w:pPr>
          <w:pStyle w:val="a8"/>
          <w:jc w:val="center"/>
        </w:pPr>
        <w:r>
          <w:fldChar w:fldCharType="begin"/>
        </w:r>
        <w:r>
          <w:instrText>PAGE   \* MERGEFORMAT</w:instrText>
        </w:r>
        <w:r>
          <w:fldChar w:fldCharType="separate"/>
        </w:r>
        <w:r>
          <w:t>2</w:t>
        </w:r>
        <w:r>
          <w:fldChar w:fldCharType="end"/>
        </w:r>
      </w:p>
    </w:sdtContent>
  </w:sdt>
  <w:p w14:paraId="2EC95FB9" w14:textId="77777777" w:rsidR="007A6592" w:rsidRPr="00DB4FA4" w:rsidRDefault="007A6592"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E1D42"/>
    <w:multiLevelType w:val="multilevel"/>
    <w:tmpl w:val="645E05E6"/>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D168BE"/>
    <w:multiLevelType w:val="multilevel"/>
    <w:tmpl w:val="FCD4E44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5A71313"/>
    <w:multiLevelType w:val="hybridMultilevel"/>
    <w:tmpl w:val="4BFA3830"/>
    <w:lvl w:ilvl="0" w:tplc="BE30AD8E">
      <w:start w:val="2024"/>
      <w:numFmt w:val="decimal"/>
      <w:lvlText w:val="%1"/>
      <w:lvlJc w:val="left"/>
      <w:pPr>
        <w:ind w:left="1310"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8"/>
  </w:num>
  <w:num w:numId="6">
    <w:abstractNumId w:val="10"/>
  </w:num>
  <w:num w:numId="7">
    <w:abstractNumId w:val="7"/>
  </w:num>
  <w:num w:numId="8">
    <w:abstractNumId w:val="9"/>
  </w:num>
  <w:num w:numId="9">
    <w:abstractNumId w:val="5"/>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2D7C"/>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5232"/>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6592"/>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BB1"/>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8F1"/>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10"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 Знак Знак Знак Знак Знак Знак Знак Знак Знак Знак Знак Знак"/>
    <w:basedOn w:val="a1"/>
    <w:rsid w:val="00745232"/>
    <w:pPr>
      <w:tabs>
        <w:tab w:val="num" w:pos="360"/>
      </w:tabs>
      <w:spacing w:after="160" w:line="240" w:lineRule="exact"/>
    </w:pPr>
    <w:rPr>
      <w:rFonts w:ascii="Verdana" w:hAnsi="Verdana" w:cs="Verdana"/>
      <w:sz w:val="20"/>
      <w:szCs w:val="20"/>
      <w:lang w:val="en-US" w:eastAsia="en-US"/>
    </w:rPr>
  </w:style>
  <w:style w:type="paragraph" w:customStyle="1" w:styleId="affffffff1">
    <w:name w:val="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a">
    <w:name w:val="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b">
    <w:name w:val=" Знак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2">
    <w:name w:val="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3">
    <w:name w:val="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c">
    <w:name w:val=" Знак Знак Знак Знак1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4">
    <w:name w:val="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1c">
    <w:name w:val=" Знак Знак1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5">
    <w:name w:val="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d">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e">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
    <w:name w:val=" Знак Знак1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0">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6">
    <w:name w:val="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3f2">
    <w:name w:val=" Знак Знак3"/>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1">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2">
    <w:name w:val=" Знак Знак1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styleId="affffffff7">
    <w:basedOn w:val="a1"/>
    <w:next w:val="affff1"/>
    <w:qFormat/>
    <w:rsid w:val="00A14BB1"/>
    <w:pPr>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3328021">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hyperlink" Target="http://zakupki.gov.ru/223/purchase/public/purchase/info/common-info.html?regNum%20ber" TargetMode="External"/><Relationship Id="rId18" Type="http://schemas.openxmlformats.org/officeDocument/2006/relationships/image" Target="media/image2.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consultantplus://offline/ref=F333493433EE5DE7BCDE865AC0ED7AD67886855D29416741AF7AC2CA170237D76EFC687B80493B68G75DB" TargetMode="External"/><Relationship Id="rId17" Type="http://schemas.openxmlformats.org/officeDocument/2006/relationships/hyperlink" Target="consultantplus://offline/ref=4E57E827F94683EF4A27E339949AF5DB90512FD6D9908211F062026983707EAE53CD28E6C75BE41BD5ACEEF19952E62AC470F3A3E1o2Y2J" TargetMode="External"/><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hyperlink" Target="consultantplus://offline/ref=F333493433EE5DE7BCDE865AC0ED7AD67886855D29416741AF7AC2CA170237D76EFC687B80493B68G75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33493433EE5DE7BCDE865AC0ED7AD67886855D29416741AF7AC2CA170237D76EFC687B80493B61G755B"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consultantplus://offline/ref=F333493433EE5DE7BCDE865AC0ED7AD67886855D29416741AF7AC2CA170237D76EFC687B80493B61G755B" TargetMode="External"/><Relationship Id="rId10" Type="http://schemas.openxmlformats.org/officeDocument/2006/relationships/footer" Target="footer1.xml"/><Relationship Id="rId19" Type="http://schemas.openxmlformats.org/officeDocument/2006/relationships/hyperlink" Target="consultantplus://offline/ref=A37521EA361ED50104108DD2F9260606EBF5D25EFA1911A6CD2220F817507A938366565BBEB9709805631007D4165DA25BFF2F156334F111YFp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consultantplus://offline/ref=7398D80FC6FF0B531002213767771D930DAD8DBA6BA0426D813336B2A78AB6C64967A328C3E0AC4F7D37A3514A682D0D26B0FE407C92A554lDr3I" TargetMode="External"/><Relationship Id="rId27" Type="http://schemas.openxmlformats.org/officeDocument/2006/relationships/image" Target="media/image9.emf"/><Relationship Id="rId30" Type="http://schemas.openxmlformats.org/officeDocument/2006/relationships/hyperlink" Target="consultantplus://offline/ref=7A7A0E796C8B38B47954DEDF5511AF81D82BD6CA20C356854822DAA1B30F9FE130B6EDDBB582CA92I7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8202-4443-445B-AB93-68F67BEA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8667</TotalTime>
  <Pages>78</Pages>
  <Words>18186</Words>
  <Characters>103663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121606</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162</cp:revision>
  <cp:lastPrinted>2019-06-27T04:38:00Z</cp:lastPrinted>
  <dcterms:created xsi:type="dcterms:W3CDTF">2019-03-12T04:21:00Z</dcterms:created>
  <dcterms:modified xsi:type="dcterms:W3CDTF">2019-07-01T08:06:00Z</dcterms:modified>
</cp:coreProperties>
</file>